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76648">
      <w:pPr>
        <w:widowControl/>
        <w:spacing w:after="0" w:line="240" w:lineRule="auto"/>
        <w:ind w:left="4820"/>
        <w:jc w:val="center"/>
        <w:outlineLvl w:val="0"/>
        <w:rPr>
          <w:rFonts w:ascii="Times New Roman" w:hAnsi="Times New Roman"/>
          <w:sz w:val="28"/>
          <w:szCs w:val="28"/>
          <w:lang w:val="ru-RU"/>
        </w:rPr>
      </w:pPr>
      <w:bookmarkStart w:id="0" w:name="_Toc116032502"/>
      <w:r>
        <w:rPr>
          <w:rFonts w:ascii="Times New Roman" w:hAnsi="Times New Roman"/>
          <w:sz w:val="28"/>
          <w:szCs w:val="28"/>
          <w:lang w:val="ru-RU"/>
        </w:rPr>
        <w:t>УТВЕРЖДЕНА</w:t>
      </w:r>
    </w:p>
    <w:p w14:paraId="19188C56">
      <w:pPr>
        <w:widowControl/>
        <w:spacing w:after="0" w:line="240" w:lineRule="auto"/>
        <w:ind w:left="4820"/>
        <w:jc w:val="center"/>
        <w:outlineLvl w:val="0"/>
        <w:rPr>
          <w:rFonts w:ascii="Times New Roman" w:hAnsi="Times New Roman"/>
          <w:sz w:val="28"/>
          <w:szCs w:val="28"/>
          <w:lang w:val="ru-RU"/>
        </w:rPr>
      </w:pPr>
      <w:r>
        <w:rPr>
          <w:rFonts w:ascii="Times New Roman" w:hAnsi="Times New Roman"/>
          <w:sz w:val="28"/>
          <w:szCs w:val="28"/>
          <w:lang w:val="ru-RU"/>
        </w:rPr>
        <w:t>приказом МОБУГ №2 им. И.С. Колесникова г. Новокубанска</w:t>
      </w:r>
    </w:p>
    <w:p w14:paraId="74745B92">
      <w:pPr>
        <w:widowControl/>
        <w:spacing w:after="0" w:line="240" w:lineRule="auto"/>
        <w:ind w:left="4820"/>
        <w:jc w:val="center"/>
        <w:outlineLvl w:val="0"/>
        <w:rPr>
          <w:rFonts w:ascii="Times New Roman" w:hAnsi="Times New Roman"/>
          <w:sz w:val="28"/>
          <w:szCs w:val="28"/>
          <w:lang w:val="ru-RU"/>
        </w:rPr>
      </w:pPr>
      <w:r>
        <w:rPr>
          <w:rFonts w:ascii="Times New Roman" w:hAnsi="Times New Roman"/>
          <w:sz w:val="28"/>
          <w:szCs w:val="28"/>
          <w:lang w:val="ru-RU"/>
        </w:rPr>
        <w:t>от «29» августа 2025 г. № 295</w:t>
      </w:r>
    </w:p>
    <w:p w14:paraId="5F9F4F1B">
      <w:pPr>
        <w:widowControl/>
        <w:spacing w:after="0" w:line="240" w:lineRule="auto"/>
        <w:ind w:left="4820"/>
        <w:jc w:val="center"/>
        <w:outlineLvl w:val="0"/>
        <w:rPr>
          <w:rFonts w:ascii="Times New Roman" w:hAnsi="Times New Roman"/>
          <w:sz w:val="28"/>
          <w:szCs w:val="28"/>
          <w:lang w:val="ru-RU"/>
        </w:rPr>
      </w:pPr>
    </w:p>
    <w:p w14:paraId="23351F4E">
      <w:pPr>
        <w:widowControl/>
        <w:spacing w:after="0" w:line="240" w:lineRule="auto"/>
        <w:ind w:left="4820"/>
        <w:jc w:val="center"/>
        <w:outlineLvl w:val="0"/>
        <w:rPr>
          <w:rFonts w:ascii="Times New Roman" w:hAnsi="Times New Roman"/>
          <w:sz w:val="28"/>
          <w:szCs w:val="28"/>
          <w:lang w:val="ru-RU"/>
        </w:rPr>
      </w:pPr>
    </w:p>
    <w:p w14:paraId="79FB1DF0">
      <w:pPr>
        <w:widowControl/>
        <w:spacing w:after="0" w:line="240" w:lineRule="auto"/>
        <w:ind w:left="4820"/>
        <w:jc w:val="center"/>
        <w:outlineLvl w:val="0"/>
        <w:rPr>
          <w:rFonts w:ascii="Times New Roman" w:hAnsi="Times New Roman"/>
          <w:sz w:val="28"/>
          <w:szCs w:val="28"/>
          <w:lang w:val="ru-RU"/>
        </w:rPr>
      </w:pPr>
    </w:p>
    <w:p w14:paraId="7770B19D">
      <w:pPr>
        <w:widowControl/>
        <w:spacing w:after="0" w:line="360" w:lineRule="auto"/>
        <w:jc w:val="center"/>
        <w:outlineLvl w:val="0"/>
        <w:rPr>
          <w:rFonts w:ascii="Times New Roman" w:hAnsi="Times New Roman"/>
          <w:sz w:val="28"/>
          <w:szCs w:val="28"/>
          <w:lang w:val="ru-RU"/>
        </w:rPr>
      </w:pPr>
      <w:r>
        <w:rPr>
          <w:rFonts w:ascii="Times New Roman" w:hAnsi="Times New Roman"/>
          <w:sz w:val="28"/>
          <w:szCs w:val="28"/>
          <w:lang w:val="ru-RU"/>
        </w:rPr>
        <w:t xml:space="preserve">Образовательная программа </w:t>
      </w:r>
    </w:p>
    <w:p w14:paraId="572772D3">
      <w:pPr>
        <w:widowControl/>
        <w:spacing w:after="0" w:line="240" w:lineRule="auto"/>
        <w:jc w:val="center"/>
        <w:outlineLvl w:val="0"/>
        <w:rPr>
          <w:rFonts w:ascii="Times New Roman" w:hAnsi="Times New Roman"/>
          <w:sz w:val="28"/>
          <w:szCs w:val="28"/>
          <w:lang w:val="ru-RU"/>
        </w:rPr>
      </w:pPr>
      <w:r>
        <w:rPr>
          <w:rFonts w:ascii="Times New Roman" w:hAnsi="Times New Roman"/>
          <w:sz w:val="28"/>
          <w:szCs w:val="28"/>
          <w:lang w:val="ru-RU"/>
        </w:rPr>
        <w:t>основного общего образования МОБУГ №2 им. И.С. Колесникова</w:t>
      </w:r>
    </w:p>
    <w:p w14:paraId="50B320E4">
      <w:pPr>
        <w:widowControl/>
        <w:spacing w:after="0" w:line="240" w:lineRule="auto"/>
        <w:jc w:val="center"/>
        <w:outlineLvl w:val="0"/>
        <w:rPr>
          <w:rFonts w:ascii="Times New Roman" w:hAnsi="Times New Roman"/>
          <w:sz w:val="28"/>
          <w:szCs w:val="28"/>
          <w:lang w:val="ru-RU"/>
        </w:rPr>
      </w:pPr>
      <w:r>
        <w:rPr>
          <w:rFonts w:ascii="Times New Roman" w:hAnsi="Times New Roman"/>
          <w:sz w:val="28"/>
          <w:szCs w:val="28"/>
          <w:lang w:val="ru-RU"/>
        </w:rPr>
        <w:t xml:space="preserve"> г. Новокубанска</w:t>
      </w:r>
    </w:p>
    <w:bookmarkEnd w:id="0"/>
    <w:p w14:paraId="1FF8E733">
      <w:pPr>
        <w:widowControl/>
        <w:spacing w:after="0" w:line="240" w:lineRule="auto"/>
        <w:jc w:val="center"/>
        <w:outlineLvl w:val="0"/>
        <w:rPr>
          <w:rFonts w:ascii="Times New Roman" w:hAnsi="Times New Roman"/>
          <w:sz w:val="28"/>
          <w:szCs w:val="28"/>
          <w:lang w:val="ru-RU"/>
        </w:rPr>
      </w:pPr>
    </w:p>
    <w:p w14:paraId="2DF6B5B9">
      <w:pPr>
        <w:widowControl/>
        <w:spacing w:after="0" w:line="240" w:lineRule="auto"/>
        <w:jc w:val="center"/>
        <w:outlineLvl w:val="0"/>
        <w:rPr>
          <w:rFonts w:ascii="Times New Roman" w:hAnsi="Times New Roman"/>
          <w:sz w:val="28"/>
          <w:szCs w:val="28"/>
          <w:lang w:val="ru-RU"/>
        </w:rPr>
      </w:pPr>
    </w:p>
    <w:p w14:paraId="6C50DEE8">
      <w:pPr>
        <w:numPr>
          <w:ilvl w:val="0"/>
          <w:numId w:val="1"/>
        </w:numPr>
        <w:spacing w:after="0" w:line="240" w:lineRule="auto"/>
        <w:ind w:left="0" w:firstLine="0"/>
        <w:jc w:val="center"/>
        <w:rPr>
          <w:rFonts w:ascii="Times New Roman" w:hAnsi="Times New Roman"/>
          <w:b/>
          <w:sz w:val="28"/>
          <w:szCs w:val="28"/>
          <w:lang w:val="ru-RU"/>
        </w:rPr>
      </w:pPr>
      <w:r>
        <w:rPr>
          <w:rFonts w:ascii="Times New Roman" w:hAnsi="Times New Roman"/>
          <w:b/>
          <w:sz w:val="28"/>
          <w:szCs w:val="28"/>
          <w:lang w:val="ru-RU"/>
        </w:rPr>
        <w:t>Общие положения</w:t>
      </w:r>
    </w:p>
    <w:p w14:paraId="187FED7A">
      <w:pPr>
        <w:spacing w:after="0" w:line="240" w:lineRule="auto"/>
        <w:ind w:left="1080"/>
        <w:rPr>
          <w:rFonts w:ascii="Times New Roman" w:hAnsi="Times New Roman"/>
          <w:b/>
          <w:sz w:val="28"/>
          <w:szCs w:val="28"/>
          <w:lang w:val="ru-RU"/>
        </w:rPr>
      </w:pPr>
    </w:p>
    <w:p w14:paraId="2255B293">
      <w:pPr>
        <w:widowControl/>
        <w:spacing w:after="0" w:line="360" w:lineRule="auto"/>
        <w:jc w:val="both"/>
        <w:outlineLvl w:val="0"/>
        <w:rPr>
          <w:rFonts w:ascii="Times New Roman" w:hAnsi="Times New Roman"/>
          <w:sz w:val="28"/>
          <w:szCs w:val="28"/>
          <w:lang w:val="ru-RU"/>
        </w:rPr>
      </w:pPr>
      <w:r>
        <w:rPr>
          <w:rFonts w:ascii="Times New Roman" w:hAnsi="Times New Roman" w:eastAsia="SchoolBookSanPin"/>
          <w:sz w:val="28"/>
          <w:szCs w:val="28"/>
          <w:lang w:val="ru-RU"/>
        </w:rPr>
        <w:t>1. </w:t>
      </w:r>
      <w:r>
        <w:rPr>
          <w:rFonts w:ascii="Times New Roman" w:hAnsi="Times New Roman"/>
          <w:sz w:val="28"/>
          <w:szCs w:val="28"/>
          <w:lang w:val="ru-RU"/>
        </w:rPr>
        <w:t>Образовательная программа основного общего образования МОБУГ №2 им. И.С. Колесникова г. Новокубанска</w:t>
      </w:r>
      <w:r>
        <w:rPr>
          <w:rFonts w:ascii="Times New Roman" w:hAnsi="Times New Roman" w:eastAsia="SchoolBookSanPin"/>
          <w:sz w:val="28"/>
          <w:szCs w:val="28"/>
          <w:lang w:val="ru-RU"/>
        </w:rPr>
        <w:t xml:space="preserve"> (далее – ООП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02871A85">
      <w:pPr>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2. Содержание образовательной программы основного общего образования МОБУГ №2 им. И.С. Колесникова г. Новокубанска представлено </w:t>
      </w:r>
      <w:r>
        <w:rPr>
          <w:rFonts w:ascii="Times New Roman" w:hAnsi="Times New Roman" w:eastAsia="SchoolBookSanPin"/>
          <w:sz w:val="28"/>
          <w:szCs w:val="28"/>
          <w:lang w:val="ru-RU"/>
        </w:rPr>
        <w:t>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Pr>
          <w:rStyle w:val="12"/>
          <w:rFonts w:ascii="Times New Roman" w:hAnsi="Times New Roman"/>
          <w:sz w:val="28"/>
          <w:szCs w:val="28"/>
        </w:rPr>
        <w:footnoteReference w:id="0"/>
      </w:r>
      <w:r>
        <w:rPr>
          <w:sz w:val="28"/>
          <w:szCs w:val="28"/>
          <w:lang w:val="ru-RU"/>
        </w:rPr>
        <w:t>.</w:t>
      </w:r>
    </w:p>
    <w:p w14:paraId="526EC47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3. 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осуществляющая образовательную деятельность по имеющим государственную аккредитацию образовательным программам основного общего образования, разрабатала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Pr>
          <w:rStyle w:val="5"/>
          <w:rFonts w:ascii="Times New Roman" w:hAnsi="Times New Roman" w:eastAsia="SchoolBookSanPin"/>
          <w:sz w:val="28"/>
          <w:szCs w:val="28"/>
          <w:lang w:val="ru-RU"/>
        </w:rPr>
        <w:footnoteReference w:id="1"/>
      </w:r>
      <w:r>
        <w:rPr>
          <w:rFonts w:ascii="Times New Roman" w:hAnsi="Times New Roman" w:eastAsia="SchoolBookSanPin"/>
          <w:sz w:val="28"/>
          <w:szCs w:val="28"/>
          <w:lang w:val="ru-RU"/>
        </w:rPr>
        <w:t>.</w:t>
      </w:r>
    </w:p>
    <w:p w14:paraId="3D4FE91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4. При разработке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и защиты Родины»</w:t>
      </w:r>
      <w:r>
        <w:rPr>
          <w:rStyle w:val="5"/>
          <w:rFonts w:ascii="Times New Roman" w:hAnsi="Times New Roman" w:eastAsia="SchoolBookSanPin"/>
          <w:sz w:val="28"/>
          <w:szCs w:val="28"/>
          <w:lang w:val="ru-RU"/>
        </w:rPr>
        <w:footnoteReference w:id="2"/>
      </w:r>
      <w:r>
        <w:rPr>
          <w:rFonts w:ascii="Times New Roman" w:hAnsi="Times New Roman" w:eastAsia="SchoolBookSanPin"/>
          <w:sz w:val="28"/>
          <w:szCs w:val="28"/>
          <w:lang w:val="ru-RU"/>
        </w:rPr>
        <w:t xml:space="preserve">. </w:t>
      </w:r>
    </w:p>
    <w:p w14:paraId="2DCB749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5.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включает три раздела: целевой, содержательный, организационный</w:t>
      </w:r>
      <w:r>
        <w:rPr>
          <w:rStyle w:val="5"/>
          <w:rFonts w:ascii="Times New Roman" w:hAnsi="Times New Roman" w:eastAsia="SchoolBookSanPin"/>
          <w:sz w:val="28"/>
          <w:szCs w:val="28"/>
          <w:lang w:val="ru-RU"/>
        </w:rPr>
        <w:footnoteReference w:id="3"/>
      </w:r>
      <w:r>
        <w:rPr>
          <w:rFonts w:ascii="Times New Roman" w:hAnsi="Times New Roman" w:eastAsia="SchoolBookSanPin"/>
          <w:sz w:val="28"/>
          <w:szCs w:val="28"/>
          <w:lang w:val="ru-RU"/>
        </w:rPr>
        <w:t>.</w:t>
      </w:r>
    </w:p>
    <w:p w14:paraId="7324E54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6. Целевой раздел определяет общее назначение, цели, задачи и планируемые результаты реализации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а также способы определения достижения этих целей и результатов</w:t>
      </w:r>
      <w:r>
        <w:rPr>
          <w:rStyle w:val="5"/>
          <w:rFonts w:ascii="Times New Roman" w:hAnsi="Times New Roman" w:eastAsia="SchoolBookSanPin"/>
          <w:sz w:val="28"/>
          <w:szCs w:val="28"/>
          <w:lang w:val="ru-RU"/>
        </w:rPr>
        <w:footnoteReference w:id="4"/>
      </w:r>
      <w:r>
        <w:rPr>
          <w:rFonts w:ascii="Times New Roman" w:hAnsi="Times New Roman" w:eastAsia="SchoolBookSanPin"/>
          <w:sz w:val="28"/>
          <w:szCs w:val="28"/>
          <w:lang w:val="ru-RU"/>
        </w:rPr>
        <w:t>.</w:t>
      </w:r>
    </w:p>
    <w:p w14:paraId="28F8FD29">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7. Целевой раздел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включает:</w:t>
      </w:r>
    </w:p>
    <w:p w14:paraId="0260BD09">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пояснительную записку;</w:t>
      </w:r>
    </w:p>
    <w:p w14:paraId="3D45709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планируемые результаты освоения обучающимися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w:t>
      </w:r>
    </w:p>
    <w:p w14:paraId="744A399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систему оценки достижения планируемых результатов освоения ООП ООО </w:t>
      </w:r>
      <w:r>
        <w:rPr>
          <w:rFonts w:ascii="Times New Roman" w:hAnsi="Times New Roman"/>
          <w:sz w:val="28"/>
          <w:szCs w:val="28"/>
          <w:lang w:val="ru-RU"/>
        </w:rPr>
        <w:t>МОБУГ №2 им. И.С. Колесникова г. Новокубанска</w:t>
      </w:r>
      <w:r>
        <w:rPr>
          <w:rStyle w:val="5"/>
          <w:rFonts w:ascii="Times New Roman" w:hAnsi="Times New Roman" w:eastAsia="SchoolBookSanPin"/>
          <w:sz w:val="28"/>
          <w:szCs w:val="28"/>
          <w:lang w:val="ru-RU"/>
        </w:rPr>
        <w:t xml:space="preserve"> </w:t>
      </w:r>
      <w:r>
        <w:rPr>
          <w:rStyle w:val="5"/>
          <w:rFonts w:ascii="Times New Roman" w:hAnsi="Times New Roman" w:eastAsia="SchoolBookSanPin"/>
          <w:sz w:val="28"/>
          <w:szCs w:val="28"/>
          <w:lang w:val="ru-RU"/>
        </w:rPr>
        <w:footnoteReference w:id="5"/>
      </w:r>
      <w:r>
        <w:rPr>
          <w:rFonts w:ascii="Times New Roman" w:hAnsi="Times New Roman" w:eastAsia="SchoolBookSanPin"/>
          <w:sz w:val="28"/>
          <w:szCs w:val="28"/>
          <w:lang w:val="ru-RU"/>
        </w:rPr>
        <w:t>.</w:t>
      </w:r>
    </w:p>
    <w:p w14:paraId="441EE86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8. Содержательный раздел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включает следующие программы, ориентированные на достижение предметных, метапредметных и личностных результатов:</w:t>
      </w:r>
    </w:p>
    <w:p w14:paraId="45FC703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рабочие программы учебных предметов;</w:t>
      </w:r>
    </w:p>
    <w:p w14:paraId="4305061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программу формирования универсальных учебных действий у обучающихся</w:t>
      </w:r>
      <w:r>
        <w:rPr>
          <w:rStyle w:val="5"/>
          <w:rFonts w:ascii="Times New Roman" w:hAnsi="Times New Roman" w:eastAsia="SchoolBookSanPin"/>
          <w:sz w:val="28"/>
          <w:szCs w:val="28"/>
          <w:lang w:val="ru-RU"/>
        </w:rPr>
        <w:footnoteReference w:id="6"/>
      </w:r>
      <w:r>
        <w:rPr>
          <w:rFonts w:ascii="Times New Roman" w:hAnsi="Times New Roman" w:eastAsia="SchoolBookSanPin"/>
          <w:sz w:val="28"/>
          <w:szCs w:val="28"/>
          <w:lang w:val="ru-RU"/>
        </w:rPr>
        <w:t>;</w:t>
      </w:r>
    </w:p>
    <w:p w14:paraId="2CF3A758">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рабочую программу воспитания.</w:t>
      </w:r>
    </w:p>
    <w:p w14:paraId="2661E1C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9.  Рабочие программы учебных предметов обеспечивают достижение планируемых результатов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и разработаны на основе требований ФГОС ООО к результатам освоения программы основного общего образования.</w:t>
      </w:r>
    </w:p>
    <w:p w14:paraId="7FCA029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10. Программа формирования универсальных учебных действий у обучающихся содержит:</w:t>
      </w:r>
    </w:p>
    <w:p w14:paraId="072A9F7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взаимосвязи универсальных учебных действий с содержанием учебных предметов;</w:t>
      </w:r>
    </w:p>
    <w:p w14:paraId="0D4E44D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характеристики регулятивных, познавательных, коммуникативных универсальных учебных действий обучающихся</w:t>
      </w:r>
      <w:r>
        <w:rPr>
          <w:rStyle w:val="5"/>
          <w:rFonts w:ascii="Times New Roman" w:hAnsi="Times New Roman" w:eastAsia="SchoolBookSanPin"/>
          <w:sz w:val="28"/>
          <w:szCs w:val="28"/>
          <w:lang w:val="ru-RU"/>
        </w:rPr>
        <w:footnoteReference w:id="7"/>
      </w:r>
      <w:r>
        <w:rPr>
          <w:rFonts w:ascii="Times New Roman" w:hAnsi="Times New Roman" w:eastAsia="SchoolBookSanPin"/>
          <w:sz w:val="28"/>
          <w:szCs w:val="28"/>
          <w:lang w:val="ru-RU"/>
        </w:rPr>
        <w:t>.</w:t>
      </w:r>
    </w:p>
    <w:p w14:paraId="09BE5E5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11.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5"/>
          <w:rFonts w:ascii="Times New Roman" w:hAnsi="Times New Roman" w:eastAsia="SchoolBookSanPin"/>
          <w:sz w:val="28"/>
          <w:szCs w:val="28"/>
          <w:lang w:val="ru-RU"/>
        </w:rPr>
        <w:footnoteReference w:id="8"/>
      </w:r>
    </w:p>
    <w:p w14:paraId="71A477A8">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12.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rStyle w:val="5"/>
          <w:rFonts w:ascii="Times New Roman" w:hAnsi="Times New Roman" w:eastAsia="SchoolBookSanPin"/>
          <w:sz w:val="28"/>
          <w:szCs w:val="28"/>
          <w:lang w:val="ru-RU"/>
        </w:rPr>
        <w:footnoteReference w:id="9"/>
      </w:r>
    </w:p>
    <w:p w14:paraId="0D24664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13. Рабочая программа воспитания реализуется в единстве урочной и внеурочной деятельности, осуществляемой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совместно с семьей и другими институтами воспитания</w:t>
      </w:r>
      <w:r>
        <w:rPr>
          <w:rStyle w:val="5"/>
          <w:rFonts w:ascii="Times New Roman" w:hAnsi="Times New Roman" w:eastAsia="SchoolBookSanPin"/>
          <w:sz w:val="28"/>
          <w:szCs w:val="28"/>
          <w:lang w:val="ru-RU"/>
        </w:rPr>
        <w:footnoteReference w:id="10"/>
      </w:r>
      <w:r>
        <w:rPr>
          <w:rFonts w:ascii="Times New Roman" w:hAnsi="Times New Roman" w:eastAsia="SchoolBookSanPin"/>
          <w:sz w:val="28"/>
          <w:szCs w:val="28"/>
          <w:lang w:val="ru-RU"/>
        </w:rPr>
        <w:t>.</w:t>
      </w:r>
    </w:p>
    <w:p w14:paraId="385FC5E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14.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rStyle w:val="5"/>
          <w:rFonts w:ascii="Times New Roman" w:hAnsi="Times New Roman" w:eastAsia="SchoolBookSanPin"/>
          <w:sz w:val="28"/>
          <w:szCs w:val="28"/>
          <w:lang w:val="ru-RU"/>
        </w:rPr>
        <w:footnoteReference w:id="11"/>
      </w:r>
      <w:r>
        <w:rPr>
          <w:rFonts w:ascii="Times New Roman" w:hAnsi="Times New Roman" w:eastAsia="SchoolBookSanPin"/>
          <w:sz w:val="28"/>
          <w:szCs w:val="28"/>
          <w:lang w:val="ru-RU"/>
        </w:rPr>
        <w:t>.</w:t>
      </w:r>
    </w:p>
    <w:p w14:paraId="4DA4CD2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15. Организационный раздел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rStyle w:val="5"/>
          <w:rFonts w:ascii="Times New Roman" w:hAnsi="Times New Roman" w:eastAsia="SchoolBookSanPin"/>
          <w:sz w:val="28"/>
          <w:szCs w:val="28"/>
          <w:lang w:val="ru-RU"/>
        </w:rPr>
        <w:footnoteReference w:id="12"/>
      </w:r>
      <w:r>
        <w:rPr>
          <w:rFonts w:ascii="Times New Roman" w:hAnsi="Times New Roman" w:eastAsia="SchoolBookSanPin"/>
          <w:sz w:val="28"/>
          <w:szCs w:val="28"/>
          <w:lang w:val="ru-RU"/>
        </w:rPr>
        <w:t xml:space="preserve"> и включает:</w:t>
      </w:r>
    </w:p>
    <w:p w14:paraId="64BF6AC9">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учебный план;</w:t>
      </w:r>
    </w:p>
    <w:p w14:paraId="2793C3B5">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календарный учебный график;</w:t>
      </w:r>
    </w:p>
    <w:p w14:paraId="4CDB511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 внеурочной деятельности;</w:t>
      </w:r>
    </w:p>
    <w:p w14:paraId="2241F859">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или в которых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принимает участие в учебном году или периоде обучения.</w:t>
      </w:r>
    </w:p>
    <w:p w14:paraId="66FAA324">
      <w:pPr>
        <w:spacing w:after="0" w:line="360" w:lineRule="auto"/>
        <w:jc w:val="center"/>
        <w:rPr>
          <w:rFonts w:ascii="Times New Roman" w:hAnsi="Times New Roman" w:eastAsia="OfficinaSansBoldITC"/>
          <w:b/>
          <w:sz w:val="28"/>
          <w:szCs w:val="28"/>
          <w:lang w:val="ru-RU"/>
        </w:rPr>
      </w:pPr>
      <w:r>
        <w:rPr>
          <w:rFonts w:ascii="Times New Roman" w:hAnsi="Times New Roman" w:eastAsia="OfficinaSansBoldITC"/>
          <w:b/>
          <w:sz w:val="28"/>
          <w:szCs w:val="28"/>
        </w:rPr>
        <w:t>II</w:t>
      </w:r>
      <w:r>
        <w:rPr>
          <w:rFonts w:ascii="Times New Roman" w:hAnsi="Times New Roman" w:eastAsia="OfficinaSansBoldITC"/>
          <w:b/>
          <w:sz w:val="28"/>
          <w:szCs w:val="28"/>
          <w:lang w:val="ru-RU"/>
        </w:rPr>
        <w:t>. Целевой раздел ФОП ООО</w:t>
      </w:r>
    </w:p>
    <w:p w14:paraId="1EBFAA12">
      <w:pPr>
        <w:spacing w:after="0" w:line="360" w:lineRule="auto"/>
        <w:jc w:val="center"/>
        <w:rPr>
          <w:rFonts w:ascii="Times New Roman" w:hAnsi="Times New Roman"/>
          <w:b/>
          <w:sz w:val="28"/>
          <w:szCs w:val="28"/>
          <w:lang w:val="ru-RU"/>
        </w:rPr>
      </w:pPr>
    </w:p>
    <w:p w14:paraId="143EFF1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 Пояснительная записка.</w:t>
      </w:r>
    </w:p>
    <w:p w14:paraId="07688E4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16.1.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является основным документом, определяющим содержание общего образования, а также регламентирующим образовательную деятельность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70C0EC3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16.2. </w:t>
      </w:r>
      <w:r>
        <w:rPr>
          <w:rFonts w:ascii="Times New Roman" w:hAnsi="Times New Roman" w:eastAsia="SchoolBookSanPin"/>
          <w:bCs/>
          <w:sz w:val="28"/>
          <w:szCs w:val="28"/>
          <w:lang w:val="ru-RU"/>
        </w:rPr>
        <w:t>Целями</w:t>
      </w:r>
      <w:r>
        <w:rPr>
          <w:rFonts w:ascii="Times New Roman" w:hAnsi="Times New Roman" w:eastAsia="SchoolBookSanPin"/>
          <w:sz w:val="28"/>
          <w:szCs w:val="28"/>
          <w:lang w:val="ru-RU"/>
        </w:rPr>
        <w:t xml:space="preserve"> реализации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являются:</w:t>
      </w:r>
    </w:p>
    <w:p w14:paraId="1AB6FC49">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организация учебного процесса с учётом целей, содержания и планируемых результатов основного общего образования, отражённых в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w:t>
      </w:r>
    </w:p>
    <w:p w14:paraId="547A905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условий для становления и формирования личности обучающегося;</w:t>
      </w:r>
    </w:p>
    <w:p w14:paraId="3DA080E2">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2BD2C5C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16.3. Достижение поставленных целей реализации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предусматривает решение следующих основных задач: </w:t>
      </w:r>
    </w:p>
    <w:p w14:paraId="29B1BB2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E397EAF">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7DABF252">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обеспечение преемственности основного общего и среднего общего образования; </w:t>
      </w:r>
    </w:p>
    <w:p w14:paraId="0AC49EA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достижение планируемых результатов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всеми обучающимися, в том числе обучающимися с ограниченными возможностями здоровья; </w:t>
      </w:r>
    </w:p>
    <w:p w14:paraId="4F519232">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обеспечение доступности получения качественного основного общего образования; </w:t>
      </w:r>
    </w:p>
    <w:p w14:paraId="2B8B31D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5EA7263D">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14:paraId="449678D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w:t>
      </w:r>
    </w:p>
    <w:p w14:paraId="0495E7B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включение обучающихся в процессы познания и преобразования социальной среды (города Новокубанска) для приобретения опыта реального управления и действия; </w:t>
      </w:r>
    </w:p>
    <w:p w14:paraId="52F34A7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2462A27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752CB5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16.4.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учитывает следующие </w:t>
      </w:r>
      <w:r>
        <w:rPr>
          <w:rFonts w:ascii="Times New Roman" w:hAnsi="Times New Roman" w:eastAsia="SchoolBookSanPin"/>
          <w:bCs/>
          <w:sz w:val="28"/>
          <w:szCs w:val="28"/>
          <w:lang w:val="ru-RU"/>
        </w:rPr>
        <w:t>принципы</w:t>
      </w:r>
      <w:r>
        <w:rPr>
          <w:rFonts w:ascii="Times New Roman" w:hAnsi="Times New Roman" w:eastAsia="SchoolBookSanPin"/>
          <w:sz w:val="28"/>
          <w:szCs w:val="28"/>
          <w:lang w:val="ru-RU"/>
        </w:rPr>
        <w:t>:</w:t>
      </w:r>
    </w:p>
    <w:p w14:paraId="1DF6EC2F">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принцип учёта ФГОС ООО: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14:paraId="174210C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принцип учёта языка обучения: с учётом условий функционирования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6652772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принцип учёта ведущей деятельности обучающегося: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2821C6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принцип индивидуализации обучения: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4DC881A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7187F0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19D888C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принцип обеспечения фундаментального характера образования, учета специфики изучаемых учебных предметов;</w:t>
      </w:r>
    </w:p>
    <w:p w14:paraId="6B8FAFFA">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принцип интеграции обучения и воспитания: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14:paraId="003F8FE1">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14:paraId="51E64191">
      <w:pPr>
        <w:spacing w:after="0" w:line="353"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w:t>
      </w:r>
      <w:r>
        <w:rPr>
          <w:rFonts w:ascii="Times New Roman" w:hAnsi="Times New Roman"/>
          <w:sz w:val="28"/>
          <w:szCs w:val="28"/>
        </w:rPr>
        <w:t>N</w:t>
      </w:r>
      <w:r>
        <w:rPr>
          <w:rFonts w:ascii="Times New Roman" w:hAnsi="Times New Roman"/>
          <w:sz w:val="28"/>
          <w:szCs w:val="28"/>
          <w:lang w:val="ru-RU"/>
        </w:rPr>
        <w:t xml:space="preserve"> 2 (зарегистрировано Министерством юстиции Российской Федерации 29 января 2021 г., регистрационный </w:t>
      </w:r>
      <w:r>
        <w:rPr>
          <w:rFonts w:ascii="Times New Roman" w:hAnsi="Times New Roman"/>
          <w:sz w:val="28"/>
          <w:szCs w:val="28"/>
        </w:rPr>
        <w:t>N</w:t>
      </w:r>
      <w:r>
        <w:rPr>
          <w:rFonts w:ascii="Times New Roman" w:hAnsi="Times New Roman"/>
          <w:sz w:val="28"/>
          <w:szCs w:val="28"/>
          <w:lang w:val="ru-RU"/>
        </w:rPr>
        <w:t xml:space="preserve"> 62296), с изменениями, внесенными постановлением Главного государственного санитарного врача Российской Федерации от 30 декабря 2022 г. </w:t>
      </w:r>
      <w:r>
        <w:rPr>
          <w:rFonts w:ascii="Times New Roman" w:hAnsi="Times New Roman"/>
          <w:sz w:val="28"/>
          <w:szCs w:val="28"/>
        </w:rPr>
        <w:t>N</w:t>
      </w:r>
      <w:r>
        <w:rPr>
          <w:rFonts w:ascii="Times New Roman" w:hAnsi="Times New Roman"/>
          <w:sz w:val="28"/>
          <w:szCs w:val="28"/>
          <w:lang w:val="ru-RU"/>
        </w:rPr>
        <w:t xml:space="preserve"> 24 (зарегистрировано Министерством юстиции Российской Федерации 9 марта 2023 г., регистрационный </w:t>
      </w:r>
      <w:r>
        <w:rPr>
          <w:rFonts w:ascii="Times New Roman" w:hAnsi="Times New Roman"/>
          <w:sz w:val="28"/>
          <w:szCs w:val="28"/>
        </w:rPr>
        <w:t>N</w:t>
      </w:r>
      <w:r>
        <w:rPr>
          <w:rFonts w:ascii="Times New Roman" w:hAnsi="Times New Roman"/>
          <w:sz w:val="28"/>
          <w:szCs w:val="28"/>
          <w:lang w:val="ru-RU"/>
        </w:rPr>
        <w:t xml:space="preserve">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Pr>
          <w:rFonts w:ascii="Times New Roman" w:hAnsi="Times New Roman"/>
          <w:sz w:val="28"/>
          <w:szCs w:val="28"/>
        </w:rPr>
        <w:t>N</w:t>
      </w:r>
      <w:r>
        <w:rPr>
          <w:rFonts w:ascii="Times New Roman" w:hAnsi="Times New Roman"/>
          <w:sz w:val="28"/>
          <w:szCs w:val="28"/>
          <w:lang w:val="ru-RU"/>
        </w:rPr>
        <w:t xml:space="preserve"> 28 (зарегистрировано Министерством юстиции Российской Федерации 18 декабря 2020 г., регистрационный </w:t>
      </w:r>
      <w:r>
        <w:rPr>
          <w:rFonts w:ascii="Times New Roman" w:hAnsi="Times New Roman"/>
          <w:sz w:val="28"/>
          <w:szCs w:val="28"/>
        </w:rPr>
        <w:t>N</w:t>
      </w:r>
      <w:r>
        <w:rPr>
          <w:rFonts w:ascii="Times New Roman" w:hAnsi="Times New Roman"/>
          <w:sz w:val="28"/>
          <w:szCs w:val="28"/>
          <w:lang w:val="ru-RU"/>
        </w:rPr>
        <w:t xml:space="preserve"> 61573), действующие до 1 января 2027 г. (далее - Санитарно эпидемиологические требования).</w:t>
      </w:r>
    </w:p>
    <w:p w14:paraId="3E3FD92B">
      <w:pPr>
        <w:spacing w:after="0" w:line="353" w:lineRule="auto"/>
        <w:ind w:firstLine="709"/>
        <w:jc w:val="both"/>
        <w:rPr>
          <w:rFonts w:ascii="Times New Roman" w:hAnsi="Times New Roman" w:eastAsia="SchoolBookSanPin"/>
          <w:sz w:val="28"/>
          <w:szCs w:val="28"/>
          <w:lang w:val="ru-RU"/>
        </w:rPr>
      </w:pPr>
      <w:r>
        <w:rPr>
          <w:lang w:val="ru-RU"/>
        </w:rPr>
        <w:t>"</w:t>
      </w:r>
      <w:r>
        <w:rPr>
          <w:rFonts w:ascii="Times New Roman" w:hAnsi="Times New Roman" w:eastAsia="SchoolBookSanPin"/>
          <w:sz w:val="28"/>
          <w:szCs w:val="28"/>
          <w:lang w:val="ru-RU"/>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29A3E884">
      <w:pPr>
        <w:spacing w:after="0" w:line="353"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16.5.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w:t>
      </w:r>
      <w:r>
        <w:rPr>
          <w:rFonts w:ascii="Times New Roman" w:hAnsi="Times New Roman"/>
          <w:sz w:val="28"/>
          <w:szCs w:val="28"/>
          <w:lang w:val="ru-RU"/>
        </w:rPr>
        <w:t>5338</w:t>
      </w:r>
      <w:r>
        <w:rPr>
          <w:rFonts w:ascii="Times New Roman" w:hAnsi="Times New Roman" w:eastAsia="SchoolBookSanPin"/>
          <w:sz w:val="28"/>
          <w:szCs w:val="28"/>
          <w:lang w:val="ru-RU"/>
        </w:rPr>
        <w:t xml:space="preserve">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73554544">
      <w:pPr>
        <w:spacing w:after="0" w:line="353" w:lineRule="auto"/>
        <w:ind w:firstLine="709"/>
        <w:jc w:val="both"/>
        <w:rPr>
          <w:rFonts w:ascii="Times New Roman" w:hAnsi="Times New Roman"/>
          <w:sz w:val="28"/>
          <w:szCs w:val="28"/>
          <w:lang w:val="ru-RU"/>
        </w:rPr>
      </w:pPr>
      <w:r>
        <w:rPr>
          <w:rFonts w:ascii="Times New Roman" w:hAnsi="Times New Roman" w:eastAsia="SchoolBookSanPin"/>
          <w:sz w:val="28"/>
          <w:szCs w:val="28"/>
          <w:lang w:val="ru-RU"/>
        </w:rPr>
        <w:t>16.6. </w:t>
      </w:r>
      <w:r>
        <w:rPr>
          <w:rFonts w:ascii="Times New Roman" w:hAnsi="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rStyle w:val="5"/>
          <w:rFonts w:ascii="Times New Roman" w:hAnsi="Times New Roman"/>
          <w:sz w:val="28"/>
          <w:szCs w:val="28"/>
          <w:lang w:val="ru-RU"/>
        </w:rPr>
        <w:footnoteReference w:id="13"/>
      </w:r>
      <w:r>
        <w:rPr>
          <w:rFonts w:ascii="Times New Roman" w:hAnsi="Times New Roman"/>
          <w:sz w:val="28"/>
          <w:szCs w:val="28"/>
          <w:lang w:val="ru-RU"/>
        </w:rPr>
        <w:t>.</w:t>
      </w:r>
    </w:p>
    <w:p w14:paraId="5C504E97">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17. Планируемые результаты освоения </w:t>
      </w:r>
      <w:r>
        <w:rPr>
          <w:rFonts w:ascii="Times New Roman" w:hAnsi="Times New Roman" w:eastAsia="SchoolBookSanPin"/>
          <w:sz w:val="28"/>
          <w:szCs w:val="28"/>
          <w:lang w:val="ru-RU"/>
        </w:rPr>
        <w:t xml:space="preserve">ООП ООО </w:t>
      </w:r>
      <w:r>
        <w:rPr>
          <w:rFonts w:ascii="Times New Roman" w:hAnsi="Times New Roman"/>
          <w:sz w:val="28"/>
          <w:szCs w:val="28"/>
          <w:lang w:val="ru-RU"/>
        </w:rPr>
        <w:t>МОБУГ №2 им. И.С. Колесникова г. Новокубанска.</w:t>
      </w:r>
    </w:p>
    <w:p w14:paraId="3EA04D4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17.1. Планируемые результаты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14:paraId="3E011DB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17.2. Требования к личностным результатам освоения обучающимися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54EFB98">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Личностные результаты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достигаются в единстве учебной и воспитательной деятельности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0ACBEE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Личностные результаты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00BB996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17.3. Метапредметные результаты включают:</w:t>
      </w:r>
    </w:p>
    <w:p w14:paraId="266C4132">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0C16E62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способность их использовать в учебной, познавательной и социальной практике;</w:t>
      </w:r>
    </w:p>
    <w:p w14:paraId="2AED016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AFA3142">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4A047A7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1E726DB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познавательными универсальными учебными действиями;</w:t>
      </w:r>
    </w:p>
    <w:p w14:paraId="26E0257A">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коммуникативными универсальными учебными действиями;</w:t>
      </w:r>
    </w:p>
    <w:p w14:paraId="691BEBB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регулятивными универсальными учебными действиями.</w:t>
      </w:r>
    </w:p>
    <w:p w14:paraId="0A63273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4E6E378A">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3190999D">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2686434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17.5. Предметные результаты включают: </w:t>
      </w:r>
    </w:p>
    <w:p w14:paraId="6B9058B6">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06D087E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1FB716D">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Требования к предметным результатам:</w:t>
      </w:r>
    </w:p>
    <w:p w14:paraId="5E525A8D">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сформулированы в деятельностной форме с усилением акцента на применение знаний и конкретные умения;</w:t>
      </w:r>
    </w:p>
    <w:p w14:paraId="16621EB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7933E44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определяют требования к результатам освоения программ основного общего образования по учебным предметам;</w:t>
      </w:r>
    </w:p>
    <w:p w14:paraId="548F5BED">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усиливают акценты на изучение явлений и процессов современной России и мира в целом, современного состояния науки.</w:t>
      </w:r>
    </w:p>
    <w:p w14:paraId="1E84235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18. Система оценки достижения планируемых результатов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w:t>
      </w:r>
    </w:p>
    <w:p w14:paraId="1239168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ascii="Times New Roman" w:hAnsi="Times New Roman" w:eastAsia="SchoolBookSanPin"/>
          <w:bCs/>
          <w:sz w:val="28"/>
          <w:szCs w:val="28"/>
          <w:lang w:val="ru-RU"/>
        </w:rPr>
        <w:t xml:space="preserve">функциями </w:t>
      </w:r>
      <w:r>
        <w:rPr>
          <w:rFonts w:ascii="Times New Roman" w:hAnsi="Times New Roman" w:eastAsia="SchoolBookSanPin"/>
          <w:sz w:val="28"/>
          <w:szCs w:val="28"/>
          <w:lang w:val="ru-RU"/>
        </w:rPr>
        <w:t xml:space="preserve">являются: </w:t>
      </w:r>
      <w:r>
        <w:rPr>
          <w:rFonts w:ascii="Times New Roman" w:hAnsi="Times New Roman" w:eastAsia="SchoolBookSanPin"/>
          <w:bCs/>
          <w:sz w:val="28"/>
          <w:szCs w:val="28"/>
          <w:lang w:val="ru-RU"/>
        </w:rPr>
        <w:t xml:space="preserve">ориентация образовательного процесса </w:t>
      </w:r>
      <w:r>
        <w:rPr>
          <w:rFonts w:ascii="Times New Roman" w:hAnsi="Times New Roman" w:eastAsia="SchoolBookSanPin"/>
          <w:sz w:val="28"/>
          <w:szCs w:val="28"/>
          <w:lang w:val="ru-RU"/>
        </w:rPr>
        <w:t xml:space="preserve">на достижение планируемых результатов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и обеспечение эффективной </w:t>
      </w:r>
      <w:r>
        <w:rPr>
          <w:rFonts w:ascii="Times New Roman" w:hAnsi="Times New Roman" w:eastAsia="SchoolBookSanPin"/>
          <w:bCs/>
          <w:sz w:val="28"/>
          <w:szCs w:val="28"/>
          <w:lang w:val="ru-RU"/>
        </w:rPr>
        <w:t>обратной связи</w:t>
      </w:r>
      <w:r>
        <w:rPr>
          <w:rFonts w:ascii="Times New Roman" w:hAnsi="Times New Roman" w:eastAsia="SchoolBookSanPin"/>
          <w:sz w:val="28"/>
          <w:szCs w:val="28"/>
          <w:lang w:val="ru-RU"/>
        </w:rPr>
        <w:t xml:space="preserve">, позволяющей осуществлять </w:t>
      </w:r>
      <w:r>
        <w:rPr>
          <w:rFonts w:ascii="Times New Roman" w:hAnsi="Times New Roman" w:eastAsia="SchoolBookSanPin"/>
          <w:bCs/>
          <w:sz w:val="28"/>
          <w:szCs w:val="28"/>
          <w:lang w:val="ru-RU"/>
        </w:rPr>
        <w:t>управление образовательным процессом.</w:t>
      </w:r>
    </w:p>
    <w:p w14:paraId="474C36A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18.2. </w:t>
      </w:r>
      <w:r>
        <w:rPr>
          <w:rFonts w:ascii="Times New Roman" w:hAnsi="Times New Roman" w:eastAsia="SchoolBookSanPin"/>
          <w:bCs/>
          <w:sz w:val="28"/>
          <w:szCs w:val="28"/>
          <w:lang w:val="ru-RU"/>
        </w:rPr>
        <w:t xml:space="preserve">Основными направлениями и целями оценочной деятельности </w:t>
      </w:r>
      <w:r>
        <w:rPr>
          <w:rFonts w:ascii="Times New Roman" w:hAnsi="Times New Roman" w:eastAsia="SchoolBookSanPin"/>
          <w:sz w:val="28"/>
          <w:szCs w:val="28"/>
          <w:lang w:val="ru-RU"/>
        </w:rPr>
        <w:t xml:space="preserve">в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являются:</w:t>
      </w:r>
    </w:p>
    <w:p w14:paraId="512D7D8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7C6C4F66">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результатов деятельности образовательной организации как основа аккредитационных процедур.</w:t>
      </w:r>
    </w:p>
    <w:p w14:paraId="1C37CE8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18.3. </w:t>
      </w:r>
      <w:r>
        <w:rPr>
          <w:rFonts w:ascii="Times New Roman" w:hAnsi="Times New Roman" w:eastAsia="SchoolBookSanPin"/>
          <w:bCs/>
          <w:sz w:val="28"/>
          <w:szCs w:val="28"/>
          <w:lang w:val="ru-RU"/>
        </w:rPr>
        <w:t>Основным объектом системы оценки</w:t>
      </w:r>
      <w:r>
        <w:rPr>
          <w:rFonts w:ascii="Times New Roman" w:hAnsi="Times New Roman" w:eastAsia="SchoolBookSanPin"/>
          <w:sz w:val="28"/>
          <w:szCs w:val="28"/>
          <w:lang w:val="ru-RU"/>
        </w:rPr>
        <w:t xml:space="preserve">,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Система оценки включает процедуры внутренней и внешней оценки.</w:t>
      </w:r>
    </w:p>
    <w:p w14:paraId="4EF99B6A">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18.4. </w:t>
      </w:r>
      <w:r>
        <w:rPr>
          <w:rFonts w:ascii="Times New Roman" w:hAnsi="Times New Roman" w:eastAsia="SchoolBookSanPin"/>
          <w:bCs/>
          <w:sz w:val="28"/>
          <w:szCs w:val="28"/>
          <w:lang w:val="ru-RU"/>
        </w:rPr>
        <w:t xml:space="preserve">Внутренняя оценка </w:t>
      </w:r>
      <w:r>
        <w:rPr>
          <w:rFonts w:ascii="Times New Roman" w:hAnsi="Times New Roman" w:eastAsia="SchoolBookSanPin"/>
          <w:sz w:val="28"/>
          <w:szCs w:val="28"/>
          <w:lang w:val="ru-RU"/>
        </w:rPr>
        <w:t>включает:</w:t>
      </w:r>
    </w:p>
    <w:p w14:paraId="51A552C1">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стартовую диагностику;</w:t>
      </w:r>
    </w:p>
    <w:p w14:paraId="4DD3B37C">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текущую и тематическую оценку;</w:t>
      </w:r>
    </w:p>
    <w:p w14:paraId="634DCAA9">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итоговую оценку;</w:t>
      </w:r>
    </w:p>
    <w:p w14:paraId="7B02B6BB">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промежуточную аттестацию;</w:t>
      </w:r>
    </w:p>
    <w:p w14:paraId="50704E61">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психолого-педагогическое наблюдение;</w:t>
      </w:r>
    </w:p>
    <w:p w14:paraId="5C6B22B7">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внутренний мониторинг образовательных достижений обучающихся.</w:t>
      </w:r>
    </w:p>
    <w:p w14:paraId="566F41E9">
      <w:pPr>
        <w:tabs>
          <w:tab w:val="left" w:pos="709"/>
          <w:tab w:val="left" w:pos="851"/>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31BF375B">
      <w:pPr>
        <w:tabs>
          <w:tab w:val="left" w:pos="709"/>
          <w:tab w:val="left" w:pos="851"/>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w:t>
      </w:r>
    </w:p>
    <w:p w14:paraId="7A40E446">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4CB480B9">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18.5. Внешняя оценка включает:</w:t>
      </w:r>
    </w:p>
    <w:p w14:paraId="36A798FC">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независимую оценку качества подготовки обучающихся</w:t>
      </w:r>
      <w:r>
        <w:rPr>
          <w:rStyle w:val="5"/>
          <w:rFonts w:ascii="Times New Roman" w:hAnsi="Times New Roman" w:eastAsia="SchoolBookSanPin"/>
          <w:sz w:val="28"/>
          <w:szCs w:val="28"/>
          <w:lang w:val="ru-RU"/>
        </w:rPr>
        <w:footnoteReference w:id="14"/>
      </w:r>
      <w:r>
        <w:rPr>
          <w:rFonts w:ascii="Times New Roman" w:hAnsi="Times New Roman" w:eastAsia="SchoolBookSanPin"/>
          <w:sz w:val="28"/>
          <w:szCs w:val="28"/>
          <w:lang w:val="ru-RU"/>
        </w:rPr>
        <w:t>;</w:t>
      </w:r>
    </w:p>
    <w:p w14:paraId="037401F3">
      <w:pPr>
        <w:tabs>
          <w:tab w:val="left" w:pos="709"/>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итоговую аттестацию</w:t>
      </w:r>
      <w:r>
        <w:rPr>
          <w:rStyle w:val="5"/>
          <w:rFonts w:ascii="Times New Roman" w:hAnsi="Times New Roman" w:eastAsia="SchoolBookSanPin"/>
          <w:sz w:val="28"/>
          <w:szCs w:val="28"/>
          <w:lang w:val="ru-RU"/>
        </w:rPr>
        <w:footnoteReference w:id="15"/>
      </w:r>
      <w:r>
        <w:rPr>
          <w:rFonts w:ascii="Times New Roman" w:hAnsi="Times New Roman" w:eastAsia="SchoolBookSanPin"/>
          <w:sz w:val="28"/>
          <w:szCs w:val="28"/>
          <w:lang w:val="ru-RU"/>
        </w:rPr>
        <w:t>.</w:t>
      </w:r>
    </w:p>
    <w:p w14:paraId="28E9F2F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8F5349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18.7. </w:t>
      </w:r>
      <w:r>
        <w:rPr>
          <w:rFonts w:ascii="Times New Roman" w:hAnsi="Times New Roman" w:eastAsia="SchoolBookSanPin"/>
          <w:bCs/>
          <w:sz w:val="28"/>
          <w:szCs w:val="28"/>
          <w:lang w:val="ru-RU"/>
        </w:rPr>
        <w:t xml:space="preserve">Системно-деятельностный подход </w:t>
      </w:r>
      <w:r>
        <w:rPr>
          <w:rFonts w:ascii="Times New Roman" w:hAnsi="Times New Roman" w:eastAsia="SchoolBookSanPin"/>
          <w:sz w:val="28"/>
          <w:szCs w:val="28"/>
          <w:lang w:val="ru-RU"/>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6D4238D">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18.8. </w:t>
      </w:r>
      <w:r>
        <w:rPr>
          <w:rFonts w:ascii="Times New Roman" w:hAnsi="Times New Roman" w:eastAsia="SchoolBookSanPin"/>
          <w:bCs/>
          <w:sz w:val="28"/>
          <w:szCs w:val="28"/>
          <w:lang w:val="ru-RU"/>
        </w:rPr>
        <w:t xml:space="preserve">Уровневый подход </w:t>
      </w:r>
      <w:r>
        <w:rPr>
          <w:rFonts w:ascii="Times New Roman" w:hAnsi="Times New Roman" w:eastAsia="SchoolBookSanPin"/>
          <w:sz w:val="28"/>
          <w:szCs w:val="28"/>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F3480F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14:paraId="7C9F1E3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18.10. Комплексный подход </w:t>
      </w:r>
      <w:r>
        <w:rPr>
          <w:rFonts w:ascii="Times New Roman" w:hAnsi="Times New Roman" w:eastAsia="SchoolBookSanPin"/>
          <w:sz w:val="28"/>
          <w:szCs w:val="28"/>
          <w:lang w:val="ru-RU"/>
        </w:rPr>
        <w:t>к оценке образовательных достижений реализуется через:</w:t>
      </w:r>
    </w:p>
    <w:p w14:paraId="7BC50CF3">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оценку предметных и метапредметных результатов;</w:t>
      </w:r>
    </w:p>
    <w:p w14:paraId="7D605D0A">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43BC2F">
      <w:pPr>
        <w:tabs>
          <w:tab w:val="left" w:pos="851"/>
        </w:tabs>
        <w:spacing w:after="0" w:line="360" w:lineRule="auto"/>
        <w:ind w:firstLine="709"/>
        <w:jc w:val="both"/>
        <w:rPr>
          <w:rFonts w:ascii="Times New Roman" w:hAnsi="Times New Roman" w:eastAsia="SchoolBookSanPin"/>
          <w:color w:val="FF0000"/>
          <w:sz w:val="28"/>
          <w:szCs w:val="28"/>
          <w:lang w:val="ru-RU"/>
        </w:rPr>
      </w:pPr>
      <w:r>
        <w:rPr>
          <w:rFonts w:ascii="Times New Roman" w:hAnsi="Times New Roman" w:eastAsia="SchoolBookSanPin"/>
          <w:sz w:val="28"/>
          <w:szCs w:val="28"/>
          <w:lang w:val="ru-RU"/>
        </w:rPr>
        <w:t>использование разнообразных методов и форм оценки, взаимно дополняющих друг друга, в том числе оценок</w:t>
      </w:r>
      <w:r>
        <w:rPr>
          <w:rFonts w:ascii="Times New Roman" w:hAnsi="Times New Roman" w:eastAsia="Times New Roman"/>
          <w:sz w:val="28"/>
          <w:szCs w:val="28"/>
          <w:lang w:val="ru-RU" w:eastAsia="ru-RU"/>
        </w:rPr>
        <w:t xml:space="preserve"> проектов, практических, исследовательских, творческих работ, наблюдения;</w:t>
      </w:r>
    </w:p>
    <w:p w14:paraId="5F76482A">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326FE69F">
      <w:pPr>
        <w:tabs>
          <w:tab w:val="left" w:pos="851"/>
        </w:tabs>
        <w:spacing w:after="0" w:line="360" w:lineRule="auto"/>
        <w:ind w:firstLine="709"/>
        <w:jc w:val="both"/>
        <w:rPr>
          <w:rFonts w:ascii="Times New Roman" w:hAnsi="Times New Roman"/>
          <w:sz w:val="28"/>
          <w:szCs w:val="28"/>
          <w:lang w:val="ru-RU"/>
        </w:rPr>
      </w:pPr>
      <w:r>
        <w:rPr>
          <w:rFonts w:ascii="Times New Roman" w:hAnsi="Times New Roman" w:eastAsia="SchoolBookSanPin"/>
          <w:sz w:val="28"/>
          <w:szCs w:val="28"/>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15DDDB80">
      <w:pPr>
        <w:spacing w:after="0" w:line="360" w:lineRule="auto"/>
        <w:ind w:firstLine="709"/>
        <w:jc w:val="both"/>
        <w:rPr>
          <w:rFonts w:ascii="Times New Roman" w:hAnsi="Times New Roman"/>
          <w:sz w:val="28"/>
          <w:szCs w:val="28"/>
          <w:lang w:val="ru-RU"/>
        </w:rPr>
      </w:pPr>
      <w:r>
        <w:rPr>
          <w:rFonts w:ascii="Times New Roman" w:hAnsi="Times New Roman" w:eastAsia="SchoolBookSanPin"/>
          <w:bCs/>
          <w:sz w:val="28"/>
          <w:szCs w:val="28"/>
          <w:lang w:val="ru-RU"/>
        </w:rPr>
        <w:t>18.11. </w:t>
      </w:r>
      <w:r>
        <w:rPr>
          <w:rFonts w:ascii="Times New Roman" w:hAnsi="Times New Roman"/>
          <w:sz w:val="28"/>
          <w:szCs w:val="28"/>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24B4F823">
      <w:pPr>
        <w:spacing w:after="0" w:line="360" w:lineRule="auto"/>
        <w:ind w:firstLine="709"/>
        <w:jc w:val="both"/>
        <w:rPr>
          <w:rFonts w:ascii="Times New Roman" w:hAnsi="Times New Roman"/>
          <w:sz w:val="28"/>
          <w:szCs w:val="28"/>
          <w:lang w:val="ru-RU"/>
        </w:rPr>
      </w:pPr>
      <w:r>
        <w:rPr>
          <w:rFonts w:ascii="Times New Roman" w:hAnsi="Times New Roman" w:eastAsia="SchoolBookSanPin"/>
          <w:bCs/>
          <w:sz w:val="28"/>
          <w:szCs w:val="28"/>
          <w:lang w:val="ru-RU"/>
        </w:rPr>
        <w:t>18.12. </w:t>
      </w:r>
      <w:r>
        <w:rPr>
          <w:rFonts w:ascii="Times New Roman" w:hAnsi="Times New Roman"/>
          <w:sz w:val="28"/>
          <w:szCs w:val="28"/>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МОБУГ №2 им. И.С. Колесникова г. Новокубанска и образовательных систем разного уровня.</w:t>
      </w:r>
    </w:p>
    <w:p w14:paraId="0602A447">
      <w:pPr>
        <w:spacing w:after="0" w:line="360" w:lineRule="auto"/>
        <w:ind w:firstLine="709"/>
        <w:jc w:val="both"/>
        <w:rPr>
          <w:rFonts w:ascii="Times New Roman" w:hAnsi="Times New Roman"/>
          <w:sz w:val="28"/>
          <w:szCs w:val="28"/>
          <w:lang w:val="ru-RU"/>
        </w:rPr>
      </w:pPr>
      <w:r>
        <w:rPr>
          <w:rFonts w:ascii="Times New Roman" w:hAnsi="Times New Roman" w:eastAsia="SchoolBookSanPin"/>
          <w:bCs/>
          <w:sz w:val="28"/>
          <w:szCs w:val="28"/>
          <w:lang w:val="ru-RU"/>
        </w:rPr>
        <w:t>18.13. </w:t>
      </w:r>
      <w:r>
        <w:rPr>
          <w:rFonts w:ascii="Times New Roman" w:hAnsi="Times New Roman"/>
          <w:sz w:val="28"/>
          <w:szCs w:val="28"/>
          <w:lang w:val="ru-RU"/>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МОБУГ №2 им. И.С. Колесникова г. Новокубанска; в соблюдении норм и правил, установленных в МОБУГ №2 им. И.С. Колесникова г. Новокубанска;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14:paraId="1829111E">
      <w:pPr>
        <w:spacing w:after="0" w:line="360" w:lineRule="auto"/>
        <w:ind w:firstLine="709"/>
        <w:jc w:val="both"/>
        <w:rPr>
          <w:rFonts w:ascii="Times New Roman" w:hAnsi="Times New Roman"/>
          <w:sz w:val="28"/>
          <w:szCs w:val="28"/>
          <w:lang w:val="ru-RU"/>
        </w:rPr>
      </w:pPr>
      <w:r>
        <w:rPr>
          <w:rFonts w:ascii="Times New Roman" w:hAnsi="Times New Roman" w:eastAsia="SchoolBookSanPin"/>
          <w:bCs/>
          <w:sz w:val="28"/>
          <w:szCs w:val="28"/>
          <w:lang w:val="ru-RU"/>
        </w:rPr>
        <w:t>18.14. </w:t>
      </w:r>
      <w:r>
        <w:rPr>
          <w:rFonts w:ascii="Times New Roman" w:hAnsi="Times New Roman"/>
          <w:sz w:val="28"/>
          <w:szCs w:val="28"/>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4960A51D">
      <w:pPr>
        <w:spacing w:after="0" w:line="360" w:lineRule="auto"/>
        <w:ind w:firstLine="709"/>
        <w:jc w:val="both"/>
        <w:rPr>
          <w:rFonts w:ascii="Times New Roman" w:hAnsi="Times New Roman" w:eastAsia="SchoolBookSanPin"/>
          <w:color w:val="FF0000"/>
          <w:sz w:val="28"/>
          <w:szCs w:val="28"/>
          <w:lang w:val="ru-RU"/>
        </w:rPr>
      </w:pPr>
      <w:r>
        <w:rPr>
          <w:rFonts w:ascii="Times New Roman" w:hAnsi="Times New Roman" w:eastAsia="SchoolBookSanPin"/>
          <w:bCs/>
          <w:sz w:val="28"/>
          <w:szCs w:val="28"/>
          <w:lang w:val="ru-RU"/>
        </w:rPr>
        <w:t>18.15. При о</w:t>
      </w:r>
      <w:r>
        <w:rPr>
          <w:rFonts w:ascii="Times New Roman" w:hAnsi="Times New Roman" w:eastAsia="SchoolBookSanPin"/>
          <w:sz w:val="28"/>
          <w:szCs w:val="28"/>
          <w:lang w:val="ru-RU"/>
        </w:rPr>
        <w:t xml:space="preserve">ценке метапредметных результатов оцениваются достижения планируемых результатов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которые отражают совокупность познавательных, коммуникативных и регулятивных универсальных учебных действий.</w:t>
      </w:r>
    </w:p>
    <w:p w14:paraId="113C0F8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18.16. </w:t>
      </w:r>
      <w:r>
        <w:rPr>
          <w:rFonts w:ascii="Times New Roman" w:hAnsi="Times New Roman" w:eastAsia="SchoolBookSanPin"/>
          <w:sz w:val="28"/>
          <w:szCs w:val="28"/>
          <w:lang w:val="ru-RU"/>
        </w:rPr>
        <w:t>Формирование метапредметных результатов обеспечивается комплексом освоения программ учебных предметов и внеурочной деятельности.</w:t>
      </w:r>
    </w:p>
    <w:p w14:paraId="5B2AC0D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18.17. </w:t>
      </w:r>
      <w:r>
        <w:rPr>
          <w:rFonts w:ascii="Times New Roman" w:hAnsi="Times New Roman" w:eastAsia="SchoolBookSanPin"/>
          <w:sz w:val="28"/>
          <w:szCs w:val="28"/>
          <w:lang w:val="ru-RU"/>
        </w:rPr>
        <w:t>Основным объектом оценки метапредметных результатов является овладение:</w:t>
      </w:r>
    </w:p>
    <w:p w14:paraId="7BFD1FB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14:paraId="39E22E55">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5BE04DC5">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5BED33">
      <w:pPr>
        <w:spacing w:after="0" w:line="360" w:lineRule="auto"/>
        <w:ind w:firstLine="709"/>
        <w:jc w:val="both"/>
        <w:rPr>
          <w:lang w:val="ru-RU"/>
        </w:rPr>
      </w:pPr>
      <w:r>
        <w:rPr>
          <w:rFonts w:ascii="Times New Roman" w:hAnsi="Times New Roman"/>
          <w:sz w:val="28"/>
          <w:szCs w:val="28"/>
          <w:lang w:val="ru-RU"/>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r>
        <w:rPr>
          <w:lang w:val="ru-RU"/>
        </w:rPr>
        <w:t xml:space="preserve"> </w:t>
      </w:r>
    </w:p>
    <w:p w14:paraId="597E2DB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7903"/>
      </w:tblGrid>
      <w:tr w14:paraId="7D62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tcPr>
          <w:p w14:paraId="2F2AFBFD">
            <w:pPr>
              <w:spacing w:after="0" w:line="360" w:lineRule="auto"/>
              <w:jc w:val="both"/>
              <w:rPr>
                <w:rFonts w:ascii="Times New Roman" w:hAnsi="Times New Roman" w:eastAsia="SchoolBookSanPin"/>
                <w:sz w:val="28"/>
                <w:szCs w:val="28"/>
                <w:lang w:val="ru-RU"/>
              </w:rPr>
            </w:pPr>
            <w:r>
              <w:rPr>
                <w:rFonts w:ascii="Times New Roman" w:hAnsi="Times New Roman"/>
                <w:sz w:val="28"/>
                <w:szCs w:val="28"/>
              </w:rPr>
              <w:t>Код проверяемого требования</w:t>
            </w:r>
          </w:p>
        </w:tc>
        <w:tc>
          <w:tcPr>
            <w:tcW w:w="7903" w:type="dxa"/>
          </w:tcPr>
          <w:p w14:paraId="547564CD">
            <w:pPr>
              <w:spacing w:after="0" w:line="360" w:lineRule="auto"/>
              <w:jc w:val="both"/>
              <w:rPr>
                <w:rFonts w:ascii="Times New Roman" w:hAnsi="Times New Roman" w:eastAsia="SchoolBookSanPin"/>
                <w:sz w:val="28"/>
                <w:szCs w:val="28"/>
                <w:lang w:val="ru-RU"/>
              </w:rPr>
            </w:pPr>
            <w:r>
              <w:rPr>
                <w:rFonts w:ascii="Times New Roman" w:hAnsi="Times New Roman"/>
                <w:sz w:val="28"/>
                <w:szCs w:val="28"/>
                <w:lang w:val="ru-RU"/>
              </w:rPr>
              <w:t>Проверяемые требования к метапредметным результатам освоения основной образовательной программы основного общего образования</w:t>
            </w:r>
          </w:p>
        </w:tc>
      </w:tr>
      <w:tr w14:paraId="6488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42AA24F">
            <w:pPr>
              <w:rPr>
                <w:rFonts w:ascii="Times New Roman" w:hAnsi="Times New Roman"/>
                <w:sz w:val="28"/>
                <w:szCs w:val="28"/>
              </w:rPr>
            </w:pPr>
            <w:r>
              <w:rPr>
                <w:rFonts w:ascii="Times New Roman" w:hAnsi="Times New Roman"/>
                <w:sz w:val="28"/>
                <w:szCs w:val="28"/>
              </w:rPr>
              <w:t xml:space="preserve">1 </w:t>
            </w:r>
          </w:p>
        </w:tc>
        <w:tc>
          <w:tcPr>
            <w:tcW w:w="7903" w:type="dxa"/>
          </w:tcPr>
          <w:p w14:paraId="06A98EE5">
            <w:pPr>
              <w:rPr>
                <w:rFonts w:ascii="Times New Roman" w:hAnsi="Times New Roman"/>
                <w:sz w:val="28"/>
                <w:szCs w:val="28"/>
              </w:rPr>
            </w:pPr>
            <w:r>
              <w:rPr>
                <w:rFonts w:ascii="Times New Roman" w:hAnsi="Times New Roman"/>
                <w:sz w:val="28"/>
                <w:szCs w:val="28"/>
              </w:rPr>
              <w:t>Познавательные УУД</w:t>
            </w:r>
          </w:p>
        </w:tc>
      </w:tr>
      <w:tr w14:paraId="48D3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A4F0D39">
            <w:pPr>
              <w:rPr>
                <w:rFonts w:ascii="Times New Roman" w:hAnsi="Times New Roman"/>
                <w:sz w:val="28"/>
                <w:szCs w:val="28"/>
              </w:rPr>
            </w:pPr>
            <w:r>
              <w:rPr>
                <w:rFonts w:ascii="Times New Roman" w:hAnsi="Times New Roman"/>
                <w:sz w:val="28"/>
                <w:szCs w:val="28"/>
              </w:rPr>
              <w:t xml:space="preserve">1.1 </w:t>
            </w:r>
          </w:p>
        </w:tc>
        <w:tc>
          <w:tcPr>
            <w:tcW w:w="7903" w:type="dxa"/>
          </w:tcPr>
          <w:p w14:paraId="468A61AE">
            <w:pPr>
              <w:rPr>
                <w:rFonts w:ascii="Times New Roman" w:hAnsi="Times New Roman"/>
                <w:sz w:val="28"/>
                <w:szCs w:val="28"/>
              </w:rPr>
            </w:pPr>
            <w:r>
              <w:rPr>
                <w:rFonts w:ascii="Times New Roman" w:hAnsi="Times New Roman"/>
                <w:sz w:val="28"/>
                <w:szCs w:val="28"/>
              </w:rPr>
              <w:t>Базовые логические действия</w:t>
            </w:r>
          </w:p>
        </w:tc>
      </w:tr>
      <w:tr w14:paraId="7EBD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7EA3A45">
            <w:pPr>
              <w:rPr>
                <w:rFonts w:ascii="Times New Roman" w:hAnsi="Times New Roman"/>
                <w:sz w:val="28"/>
                <w:szCs w:val="28"/>
                <w:lang w:val="ru-RU"/>
              </w:rPr>
            </w:pPr>
            <w:r>
              <w:rPr>
                <w:rFonts w:ascii="Times New Roman" w:hAnsi="Times New Roman"/>
                <w:sz w:val="28"/>
                <w:szCs w:val="28"/>
                <w:lang w:val="ru-RU"/>
              </w:rPr>
              <w:t xml:space="preserve">1.1.1 </w:t>
            </w:r>
          </w:p>
        </w:tc>
        <w:tc>
          <w:tcPr>
            <w:tcW w:w="7903" w:type="dxa"/>
          </w:tcPr>
          <w:p w14:paraId="2C28B141">
            <w:pPr>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объектов (явлений)</w:t>
            </w:r>
          </w:p>
        </w:tc>
      </w:tr>
      <w:tr w14:paraId="38C5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6867728">
            <w:pPr>
              <w:rPr>
                <w:rFonts w:ascii="Times New Roman" w:hAnsi="Times New Roman"/>
                <w:sz w:val="28"/>
                <w:szCs w:val="28"/>
                <w:lang w:val="ru-RU"/>
              </w:rPr>
            </w:pPr>
            <w:r>
              <w:rPr>
                <w:rFonts w:ascii="Times New Roman" w:hAnsi="Times New Roman"/>
                <w:sz w:val="28"/>
                <w:szCs w:val="28"/>
                <w:lang w:val="ru-RU"/>
              </w:rPr>
              <w:t xml:space="preserve">1.1.2 </w:t>
            </w:r>
          </w:p>
        </w:tc>
        <w:tc>
          <w:tcPr>
            <w:tcW w:w="7903" w:type="dxa"/>
          </w:tcPr>
          <w:p w14:paraId="4AF4FF05">
            <w:pPr>
              <w:rPr>
                <w:rFonts w:ascii="Times New Roman" w:hAnsi="Times New Roman"/>
                <w:sz w:val="28"/>
                <w:szCs w:val="28"/>
                <w:lang w:val="ru-RU"/>
              </w:rPr>
            </w:pPr>
            <w:r>
              <w:rPr>
                <w:rFonts w:ascii="Times New Roman" w:hAnsi="Times New Roman"/>
                <w:sz w:val="28"/>
                <w:szCs w:val="28"/>
                <w:lang w:val="ru-RU"/>
              </w:rPr>
              <w:t>Устанавливать существенный признак классификации, основания для обобщения и сравнения, критерии проводимого анализа</w:t>
            </w:r>
          </w:p>
        </w:tc>
      </w:tr>
      <w:tr w14:paraId="5D6F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FCDEE56">
            <w:pPr>
              <w:rPr>
                <w:rFonts w:ascii="Times New Roman" w:hAnsi="Times New Roman"/>
                <w:sz w:val="28"/>
                <w:szCs w:val="28"/>
                <w:lang w:val="ru-RU"/>
              </w:rPr>
            </w:pPr>
            <w:r>
              <w:rPr>
                <w:rFonts w:ascii="Times New Roman" w:hAnsi="Times New Roman"/>
                <w:sz w:val="28"/>
                <w:szCs w:val="28"/>
                <w:lang w:val="ru-RU"/>
              </w:rPr>
              <w:t>1.1.3</w:t>
            </w:r>
          </w:p>
        </w:tc>
        <w:tc>
          <w:tcPr>
            <w:tcW w:w="7903" w:type="dxa"/>
          </w:tcPr>
          <w:p w14:paraId="5627B966">
            <w:pPr>
              <w:rPr>
                <w:rFonts w:ascii="Times New Roman" w:hAnsi="Times New Roman"/>
                <w:sz w:val="28"/>
                <w:szCs w:val="28"/>
                <w:lang w:val="ru-RU"/>
              </w:rPr>
            </w:pPr>
            <w:r>
              <w:rPr>
                <w:rFonts w:ascii="Times New Roman" w:hAnsi="Times New Roman"/>
                <w:sz w:val="28"/>
                <w:szCs w:val="28"/>
                <w:lang w:val="ru-RU"/>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tc>
      </w:tr>
      <w:tr w14:paraId="49D5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FE8CA7B">
            <w:pPr>
              <w:rPr>
                <w:rFonts w:ascii="Times New Roman" w:hAnsi="Times New Roman"/>
                <w:sz w:val="28"/>
                <w:szCs w:val="28"/>
                <w:lang w:val="ru-RU"/>
              </w:rPr>
            </w:pPr>
            <w:r>
              <w:rPr>
                <w:rFonts w:ascii="Times New Roman" w:hAnsi="Times New Roman"/>
                <w:sz w:val="28"/>
                <w:szCs w:val="28"/>
                <w:lang w:val="ru-RU"/>
              </w:rPr>
              <w:t xml:space="preserve">1.1.4 </w:t>
            </w:r>
          </w:p>
        </w:tc>
        <w:tc>
          <w:tcPr>
            <w:tcW w:w="7903" w:type="dxa"/>
          </w:tcPr>
          <w:p w14:paraId="02482D0E">
            <w:pPr>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при изучении явлений и процессов</w:t>
            </w:r>
          </w:p>
        </w:tc>
      </w:tr>
      <w:tr w14:paraId="478C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C06307E">
            <w:pPr>
              <w:rPr>
                <w:rFonts w:ascii="Times New Roman" w:hAnsi="Times New Roman"/>
                <w:sz w:val="28"/>
                <w:szCs w:val="28"/>
                <w:lang w:val="ru-RU"/>
              </w:rPr>
            </w:pPr>
            <w:r>
              <w:rPr>
                <w:rFonts w:ascii="Times New Roman" w:hAnsi="Times New Roman"/>
                <w:sz w:val="28"/>
                <w:szCs w:val="28"/>
                <w:lang w:val="ru-RU"/>
              </w:rPr>
              <w:t xml:space="preserve">1.1.5 </w:t>
            </w:r>
          </w:p>
        </w:tc>
        <w:tc>
          <w:tcPr>
            <w:tcW w:w="7903" w:type="dxa"/>
          </w:tcPr>
          <w:p w14:paraId="3B1FDF35">
            <w:pPr>
              <w:rPr>
                <w:rFonts w:ascii="Times New Roman" w:hAnsi="Times New Roman"/>
                <w:sz w:val="28"/>
                <w:szCs w:val="28"/>
                <w:lang w:val="ru-RU"/>
              </w:rPr>
            </w:pPr>
            <w:r>
              <w:rPr>
                <w:rFonts w:ascii="Times New Roman" w:hAnsi="Times New Roman"/>
                <w:sz w:val="28"/>
                <w:szCs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14:paraId="0D0F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908573F">
            <w:pPr>
              <w:rPr>
                <w:rFonts w:ascii="Times New Roman" w:hAnsi="Times New Roman"/>
                <w:sz w:val="28"/>
                <w:szCs w:val="28"/>
                <w:lang w:val="ru-RU"/>
              </w:rPr>
            </w:pPr>
            <w:r>
              <w:rPr>
                <w:rFonts w:ascii="Times New Roman" w:hAnsi="Times New Roman"/>
                <w:sz w:val="28"/>
                <w:szCs w:val="28"/>
                <w:lang w:val="ru-RU"/>
              </w:rPr>
              <w:t xml:space="preserve">1.1.6 </w:t>
            </w:r>
          </w:p>
        </w:tc>
        <w:tc>
          <w:tcPr>
            <w:tcW w:w="7903" w:type="dxa"/>
          </w:tcPr>
          <w:p w14:paraId="082BFD84">
            <w:pPr>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14:paraId="6547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1B3DBF2">
            <w:pPr>
              <w:rPr>
                <w:rFonts w:ascii="Times New Roman" w:hAnsi="Times New Roman"/>
                <w:sz w:val="28"/>
                <w:szCs w:val="28"/>
              </w:rPr>
            </w:pPr>
            <w:r>
              <w:rPr>
                <w:rFonts w:ascii="Times New Roman" w:hAnsi="Times New Roman"/>
                <w:sz w:val="28"/>
                <w:szCs w:val="28"/>
              </w:rPr>
              <w:t xml:space="preserve">1.2 </w:t>
            </w:r>
          </w:p>
        </w:tc>
        <w:tc>
          <w:tcPr>
            <w:tcW w:w="7903" w:type="dxa"/>
          </w:tcPr>
          <w:p w14:paraId="3C982C19">
            <w:pPr>
              <w:rPr>
                <w:rFonts w:ascii="Times New Roman" w:hAnsi="Times New Roman"/>
                <w:sz w:val="28"/>
                <w:szCs w:val="28"/>
              </w:rPr>
            </w:pPr>
            <w:r>
              <w:rPr>
                <w:rFonts w:ascii="Times New Roman" w:hAnsi="Times New Roman"/>
                <w:sz w:val="28"/>
                <w:szCs w:val="28"/>
              </w:rPr>
              <w:t>Базовые исследовательские действия</w:t>
            </w:r>
          </w:p>
        </w:tc>
      </w:tr>
      <w:tr w14:paraId="28E9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ED54E2C">
            <w:pPr>
              <w:rPr>
                <w:rFonts w:ascii="Times New Roman" w:hAnsi="Times New Roman"/>
                <w:sz w:val="28"/>
                <w:szCs w:val="28"/>
                <w:lang w:val="ru-RU"/>
              </w:rPr>
            </w:pPr>
            <w:r>
              <w:rPr>
                <w:rFonts w:ascii="Times New Roman" w:hAnsi="Times New Roman"/>
                <w:sz w:val="28"/>
                <w:szCs w:val="28"/>
              </w:rPr>
              <w:t>1.2.1</w:t>
            </w:r>
          </w:p>
        </w:tc>
        <w:tc>
          <w:tcPr>
            <w:tcW w:w="7903" w:type="dxa"/>
          </w:tcPr>
          <w:p w14:paraId="0FD56A3D">
            <w:pPr>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14:paraId="4FA2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8063DA3">
            <w:pPr>
              <w:rPr>
                <w:rFonts w:ascii="Times New Roman" w:hAnsi="Times New Roman"/>
                <w:sz w:val="28"/>
                <w:szCs w:val="28"/>
                <w:lang w:val="ru-RU"/>
              </w:rPr>
            </w:pPr>
            <w:r>
              <w:rPr>
                <w:rFonts w:ascii="Times New Roman" w:hAnsi="Times New Roman"/>
                <w:sz w:val="28"/>
                <w:szCs w:val="28"/>
                <w:lang w:val="ru-RU"/>
              </w:rPr>
              <w:t xml:space="preserve">1.2.2 </w:t>
            </w:r>
          </w:p>
        </w:tc>
        <w:tc>
          <w:tcPr>
            <w:tcW w:w="7903" w:type="dxa"/>
          </w:tcPr>
          <w:p w14:paraId="7C626C43">
            <w:pPr>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исследования (эксперимента)</w:t>
            </w:r>
          </w:p>
        </w:tc>
      </w:tr>
      <w:tr w14:paraId="12CC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8B84B3A">
            <w:pPr>
              <w:rPr>
                <w:rFonts w:ascii="Times New Roman" w:hAnsi="Times New Roman"/>
                <w:sz w:val="28"/>
                <w:szCs w:val="28"/>
                <w:lang w:val="ru-RU"/>
              </w:rPr>
            </w:pPr>
            <w:r>
              <w:rPr>
                <w:rFonts w:ascii="Times New Roman" w:hAnsi="Times New Roman"/>
                <w:sz w:val="28"/>
                <w:szCs w:val="28"/>
                <w:lang w:val="ru-RU"/>
              </w:rPr>
              <w:t xml:space="preserve">1.2.3 </w:t>
            </w:r>
          </w:p>
        </w:tc>
        <w:tc>
          <w:tcPr>
            <w:tcW w:w="7903" w:type="dxa"/>
          </w:tcPr>
          <w:p w14:paraId="091356BA">
            <w:pPr>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14:paraId="2D6F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7C151DC">
            <w:pPr>
              <w:rPr>
                <w:rFonts w:ascii="Times New Roman" w:hAnsi="Times New Roman"/>
                <w:sz w:val="28"/>
                <w:szCs w:val="28"/>
                <w:lang w:val="ru-RU"/>
              </w:rPr>
            </w:pPr>
            <w:r>
              <w:rPr>
                <w:rFonts w:ascii="Times New Roman" w:hAnsi="Times New Roman"/>
                <w:sz w:val="28"/>
                <w:szCs w:val="28"/>
                <w:lang w:val="ru-RU"/>
              </w:rPr>
              <w:t xml:space="preserve">1.2.4 </w:t>
            </w:r>
          </w:p>
        </w:tc>
        <w:tc>
          <w:tcPr>
            <w:tcW w:w="7903" w:type="dxa"/>
          </w:tcPr>
          <w:p w14:paraId="5CBB22E2">
            <w:pPr>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14:paraId="2B09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12EF972">
            <w:pPr>
              <w:rPr>
                <w:rFonts w:ascii="Times New Roman" w:hAnsi="Times New Roman"/>
                <w:sz w:val="28"/>
                <w:szCs w:val="28"/>
                <w:lang w:val="ru-RU"/>
              </w:rPr>
            </w:pPr>
            <w:r>
              <w:rPr>
                <w:rFonts w:ascii="Times New Roman" w:hAnsi="Times New Roman"/>
                <w:sz w:val="28"/>
                <w:szCs w:val="28"/>
                <w:lang w:val="ru-RU"/>
              </w:rPr>
              <w:t>1.2.5</w:t>
            </w:r>
          </w:p>
        </w:tc>
        <w:tc>
          <w:tcPr>
            <w:tcW w:w="7903" w:type="dxa"/>
          </w:tcPr>
          <w:p w14:paraId="38B6AAD4">
            <w:pPr>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w:t>
            </w:r>
          </w:p>
        </w:tc>
      </w:tr>
      <w:tr w14:paraId="573B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F5EFE81">
            <w:pPr>
              <w:rPr>
                <w:rFonts w:ascii="Times New Roman" w:hAnsi="Times New Roman"/>
                <w:sz w:val="28"/>
                <w:szCs w:val="28"/>
              </w:rPr>
            </w:pPr>
            <w:r>
              <w:rPr>
                <w:rFonts w:ascii="Times New Roman" w:hAnsi="Times New Roman"/>
                <w:sz w:val="28"/>
                <w:szCs w:val="28"/>
              </w:rPr>
              <w:t xml:space="preserve">1.3 </w:t>
            </w:r>
          </w:p>
        </w:tc>
        <w:tc>
          <w:tcPr>
            <w:tcW w:w="7903" w:type="dxa"/>
          </w:tcPr>
          <w:p w14:paraId="54D0BA42">
            <w:pPr>
              <w:rPr>
                <w:rFonts w:ascii="Times New Roman" w:hAnsi="Times New Roman"/>
                <w:sz w:val="28"/>
                <w:szCs w:val="28"/>
              </w:rPr>
            </w:pPr>
            <w:r>
              <w:rPr>
                <w:rFonts w:ascii="Times New Roman" w:hAnsi="Times New Roman"/>
                <w:sz w:val="28"/>
                <w:szCs w:val="28"/>
              </w:rPr>
              <w:t>Работа с информацией</w:t>
            </w:r>
          </w:p>
        </w:tc>
      </w:tr>
      <w:tr w14:paraId="25E7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4CB5F6C">
            <w:pPr>
              <w:rPr>
                <w:rFonts w:ascii="Times New Roman" w:hAnsi="Times New Roman"/>
                <w:sz w:val="28"/>
                <w:szCs w:val="28"/>
                <w:lang w:val="ru-RU"/>
              </w:rPr>
            </w:pPr>
            <w:r>
              <w:rPr>
                <w:rFonts w:ascii="Times New Roman" w:hAnsi="Times New Roman"/>
                <w:sz w:val="28"/>
                <w:szCs w:val="28"/>
                <w:lang w:val="ru-RU"/>
              </w:rPr>
              <w:t xml:space="preserve">1.3.1 </w:t>
            </w:r>
          </w:p>
        </w:tc>
        <w:tc>
          <w:tcPr>
            <w:tcW w:w="7903" w:type="dxa"/>
          </w:tcPr>
          <w:p w14:paraId="5F5868FA">
            <w:pPr>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14:paraId="2123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0812599">
            <w:pPr>
              <w:rPr>
                <w:rFonts w:ascii="Times New Roman" w:hAnsi="Times New Roman"/>
                <w:sz w:val="28"/>
                <w:szCs w:val="28"/>
                <w:lang w:val="ru-RU"/>
              </w:rPr>
            </w:pPr>
            <w:r>
              <w:rPr>
                <w:rFonts w:ascii="Times New Roman" w:hAnsi="Times New Roman"/>
                <w:sz w:val="28"/>
                <w:szCs w:val="28"/>
                <w:lang w:val="ru-RU"/>
              </w:rPr>
              <w:t>1.3.2</w:t>
            </w:r>
          </w:p>
        </w:tc>
        <w:tc>
          <w:tcPr>
            <w:tcW w:w="7903" w:type="dxa"/>
          </w:tcPr>
          <w:p w14:paraId="2368D6ED">
            <w:pPr>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tc>
      </w:tr>
      <w:tr w14:paraId="04CF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FF1AE8E">
            <w:pPr>
              <w:rPr>
                <w:rFonts w:ascii="Times New Roman" w:hAnsi="Times New Roman"/>
                <w:sz w:val="28"/>
                <w:szCs w:val="28"/>
                <w:lang w:val="ru-RU"/>
              </w:rPr>
            </w:pPr>
            <w:r>
              <w:rPr>
                <w:rFonts w:ascii="Times New Roman" w:hAnsi="Times New Roman"/>
                <w:sz w:val="28"/>
                <w:szCs w:val="28"/>
                <w:lang w:val="ru-RU"/>
              </w:rPr>
              <w:t>1.3.3</w:t>
            </w:r>
          </w:p>
        </w:tc>
        <w:tc>
          <w:tcPr>
            <w:tcW w:w="7903" w:type="dxa"/>
          </w:tcPr>
          <w:p w14:paraId="06C699C4">
            <w:pPr>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14:paraId="22AD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D2722B6">
            <w:pPr>
              <w:rPr>
                <w:rFonts w:ascii="Times New Roman" w:hAnsi="Times New Roman"/>
                <w:sz w:val="28"/>
                <w:szCs w:val="28"/>
                <w:lang w:val="ru-RU"/>
              </w:rPr>
            </w:pPr>
            <w:r>
              <w:rPr>
                <w:rFonts w:ascii="Times New Roman" w:hAnsi="Times New Roman"/>
                <w:sz w:val="28"/>
                <w:szCs w:val="28"/>
                <w:lang w:val="ru-RU"/>
              </w:rPr>
              <w:t xml:space="preserve">1.3.4 </w:t>
            </w:r>
          </w:p>
        </w:tc>
        <w:tc>
          <w:tcPr>
            <w:tcW w:w="7903" w:type="dxa"/>
          </w:tcPr>
          <w:p w14:paraId="5C0D4200">
            <w:pPr>
              <w:rPr>
                <w:rFonts w:ascii="Times New Roman" w:hAnsi="Times New Roman"/>
                <w:sz w:val="28"/>
                <w:szCs w:val="28"/>
                <w:lang w:val="ru-RU"/>
              </w:rPr>
            </w:pPr>
            <w:r>
              <w:rPr>
                <w:rFonts w:ascii="Times New Roman" w:hAnsi="Times New Roman"/>
                <w:sz w:val="28"/>
                <w:szCs w:val="28"/>
                <w:lang w:val="ru-RU"/>
              </w:rPr>
              <w:t>Оценивать надежность информации по критериям, предложенным педагогическим работником или сформулированным самостоятельно</w:t>
            </w:r>
          </w:p>
        </w:tc>
      </w:tr>
      <w:tr w14:paraId="6AA8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5B6C9AA">
            <w:pPr>
              <w:rPr>
                <w:rFonts w:ascii="Times New Roman" w:hAnsi="Times New Roman"/>
                <w:sz w:val="28"/>
                <w:szCs w:val="28"/>
                <w:lang w:val="ru-RU"/>
              </w:rPr>
            </w:pPr>
            <w:r>
              <w:rPr>
                <w:rFonts w:ascii="Times New Roman" w:hAnsi="Times New Roman"/>
                <w:sz w:val="28"/>
                <w:szCs w:val="28"/>
                <w:lang w:val="ru-RU"/>
              </w:rPr>
              <w:t xml:space="preserve">1.3.5 </w:t>
            </w:r>
          </w:p>
        </w:tc>
        <w:tc>
          <w:tcPr>
            <w:tcW w:w="7903" w:type="dxa"/>
          </w:tcPr>
          <w:p w14:paraId="667DEB3A">
            <w:pPr>
              <w:rPr>
                <w:rFonts w:ascii="Times New Roman" w:hAnsi="Times New Roman"/>
                <w:sz w:val="28"/>
                <w:szCs w:val="28"/>
                <w:lang w:val="ru-RU"/>
              </w:rPr>
            </w:pPr>
            <w:r>
              <w:rPr>
                <w:rFonts w:ascii="Times New Roman" w:hAnsi="Times New Roman"/>
                <w:sz w:val="28"/>
                <w:szCs w:val="28"/>
                <w:lang w:val="ru-RU"/>
              </w:rPr>
              <w:t>Эффективно запоминать и систематизировать информацию</w:t>
            </w:r>
          </w:p>
        </w:tc>
      </w:tr>
      <w:tr w14:paraId="72E2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5AFB34A">
            <w:pPr>
              <w:rPr>
                <w:rFonts w:ascii="Times New Roman" w:hAnsi="Times New Roman"/>
                <w:sz w:val="28"/>
                <w:szCs w:val="28"/>
              </w:rPr>
            </w:pPr>
            <w:r>
              <w:rPr>
                <w:rFonts w:ascii="Times New Roman" w:hAnsi="Times New Roman"/>
                <w:sz w:val="28"/>
                <w:szCs w:val="28"/>
              </w:rPr>
              <w:t xml:space="preserve">2 </w:t>
            </w:r>
          </w:p>
        </w:tc>
        <w:tc>
          <w:tcPr>
            <w:tcW w:w="7903" w:type="dxa"/>
          </w:tcPr>
          <w:p w14:paraId="7B246F07">
            <w:pPr>
              <w:rPr>
                <w:rFonts w:ascii="Times New Roman" w:hAnsi="Times New Roman"/>
                <w:sz w:val="28"/>
                <w:szCs w:val="28"/>
              </w:rPr>
            </w:pPr>
            <w:r>
              <w:rPr>
                <w:rFonts w:ascii="Times New Roman" w:hAnsi="Times New Roman"/>
                <w:sz w:val="28"/>
                <w:szCs w:val="28"/>
              </w:rPr>
              <w:t>Коммуникативные УУД</w:t>
            </w:r>
          </w:p>
        </w:tc>
      </w:tr>
      <w:tr w14:paraId="2E18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3A36DE1">
            <w:pPr>
              <w:rPr>
                <w:rFonts w:ascii="Times New Roman" w:hAnsi="Times New Roman"/>
                <w:sz w:val="28"/>
                <w:szCs w:val="28"/>
              </w:rPr>
            </w:pPr>
            <w:r>
              <w:rPr>
                <w:rFonts w:ascii="Times New Roman" w:hAnsi="Times New Roman"/>
                <w:sz w:val="28"/>
                <w:szCs w:val="28"/>
              </w:rPr>
              <w:t xml:space="preserve">2.1 </w:t>
            </w:r>
          </w:p>
        </w:tc>
        <w:tc>
          <w:tcPr>
            <w:tcW w:w="7903" w:type="dxa"/>
          </w:tcPr>
          <w:p w14:paraId="0497118A">
            <w:pPr>
              <w:rPr>
                <w:rFonts w:ascii="Times New Roman" w:hAnsi="Times New Roman"/>
                <w:sz w:val="28"/>
                <w:szCs w:val="28"/>
              </w:rPr>
            </w:pPr>
            <w:r>
              <w:rPr>
                <w:rFonts w:ascii="Times New Roman" w:hAnsi="Times New Roman"/>
                <w:sz w:val="28"/>
                <w:szCs w:val="28"/>
              </w:rPr>
              <w:t>Общение</w:t>
            </w:r>
          </w:p>
        </w:tc>
      </w:tr>
      <w:tr w14:paraId="660B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E95E016">
            <w:pPr>
              <w:rPr>
                <w:rFonts w:ascii="Times New Roman" w:hAnsi="Times New Roman"/>
                <w:sz w:val="28"/>
                <w:szCs w:val="28"/>
                <w:lang w:val="ru-RU"/>
              </w:rPr>
            </w:pPr>
            <w:r>
              <w:rPr>
                <w:rFonts w:ascii="Times New Roman" w:hAnsi="Times New Roman"/>
                <w:sz w:val="28"/>
                <w:szCs w:val="28"/>
                <w:lang w:val="ru-RU"/>
              </w:rPr>
              <w:t xml:space="preserve">2.1.1 </w:t>
            </w:r>
          </w:p>
        </w:tc>
        <w:tc>
          <w:tcPr>
            <w:tcW w:w="7903" w:type="dxa"/>
          </w:tcPr>
          <w:p w14:paraId="713E4DF4">
            <w:pPr>
              <w:rPr>
                <w:rFonts w:ascii="Times New Roman" w:hAnsi="Times New Roman"/>
                <w:sz w:val="28"/>
                <w:szCs w:val="28"/>
                <w:lang w:val="ru-RU"/>
              </w:rPr>
            </w:pPr>
            <w:r>
              <w:rPr>
                <w:rFonts w:ascii="Times New Roman" w:hAnsi="Times New Roman"/>
                <w:sz w:val="28"/>
                <w:szCs w:val="28"/>
                <w:lang w:val="ru-RU"/>
              </w:rPr>
              <w:t>Выражать себя (свою точку зрения) в устных и письменных текстах</w:t>
            </w:r>
          </w:p>
        </w:tc>
      </w:tr>
      <w:tr w14:paraId="7BFE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7AF213D">
            <w:pPr>
              <w:rPr>
                <w:rFonts w:ascii="Times New Roman" w:hAnsi="Times New Roman"/>
                <w:sz w:val="28"/>
                <w:szCs w:val="28"/>
                <w:lang w:val="ru-RU"/>
              </w:rPr>
            </w:pPr>
            <w:r>
              <w:rPr>
                <w:rFonts w:ascii="Times New Roman" w:hAnsi="Times New Roman"/>
                <w:sz w:val="28"/>
                <w:szCs w:val="28"/>
                <w:lang w:val="ru-RU"/>
              </w:rPr>
              <w:t>2.1.2</w:t>
            </w:r>
          </w:p>
        </w:tc>
        <w:tc>
          <w:tcPr>
            <w:tcW w:w="7903" w:type="dxa"/>
          </w:tcPr>
          <w:p w14:paraId="0F46DC87">
            <w:pPr>
              <w:rPr>
                <w:rFonts w:ascii="Times New Roman" w:hAnsi="Times New Roman"/>
                <w:sz w:val="28"/>
                <w:szCs w:val="28"/>
                <w:lang w:val="ru-RU"/>
              </w:rPr>
            </w:pPr>
            <w:r>
              <w:rPr>
                <w:rFonts w:ascii="Times New Roman" w:hAnsi="Times New Roman"/>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tc>
      </w:tr>
      <w:tr w14:paraId="7AE2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B54A8A9">
            <w:pPr>
              <w:rPr>
                <w:rFonts w:ascii="Times New Roman" w:hAnsi="Times New Roman"/>
                <w:sz w:val="28"/>
                <w:szCs w:val="28"/>
                <w:lang w:val="ru-RU"/>
              </w:rPr>
            </w:pPr>
            <w:r>
              <w:rPr>
                <w:rFonts w:ascii="Times New Roman" w:hAnsi="Times New Roman"/>
                <w:sz w:val="28"/>
                <w:szCs w:val="28"/>
                <w:lang w:val="ru-RU"/>
              </w:rPr>
              <w:t>2.1.3</w:t>
            </w:r>
          </w:p>
        </w:tc>
        <w:tc>
          <w:tcPr>
            <w:tcW w:w="7903" w:type="dxa"/>
          </w:tcPr>
          <w:p w14:paraId="6084D1E5">
            <w:pPr>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14:paraId="119F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F0FDBE2">
            <w:pPr>
              <w:rPr>
                <w:rFonts w:ascii="Times New Roman" w:hAnsi="Times New Roman"/>
                <w:sz w:val="28"/>
                <w:szCs w:val="28"/>
                <w:lang w:val="ru-RU"/>
              </w:rPr>
            </w:pPr>
            <w:r>
              <w:rPr>
                <w:rFonts w:ascii="Times New Roman" w:hAnsi="Times New Roman"/>
                <w:sz w:val="28"/>
                <w:szCs w:val="28"/>
                <w:lang w:val="ru-RU"/>
              </w:rPr>
              <w:t>2.1.4</w:t>
            </w:r>
          </w:p>
        </w:tc>
        <w:tc>
          <w:tcPr>
            <w:tcW w:w="7903" w:type="dxa"/>
          </w:tcPr>
          <w:p w14:paraId="4CFECCBD">
            <w:pPr>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tc>
      </w:tr>
      <w:tr w14:paraId="71AE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DB20EF2">
            <w:pPr>
              <w:rPr>
                <w:rFonts w:ascii="Times New Roman" w:hAnsi="Times New Roman"/>
                <w:sz w:val="28"/>
                <w:szCs w:val="28"/>
              </w:rPr>
            </w:pPr>
            <w:r>
              <w:rPr>
                <w:rFonts w:ascii="Times New Roman" w:hAnsi="Times New Roman"/>
                <w:sz w:val="28"/>
                <w:szCs w:val="28"/>
              </w:rPr>
              <w:t xml:space="preserve">2.2 </w:t>
            </w:r>
          </w:p>
        </w:tc>
        <w:tc>
          <w:tcPr>
            <w:tcW w:w="7903" w:type="dxa"/>
          </w:tcPr>
          <w:p w14:paraId="4C2F82F1">
            <w:pPr>
              <w:rPr>
                <w:rFonts w:ascii="Times New Roman" w:hAnsi="Times New Roman"/>
                <w:sz w:val="28"/>
                <w:szCs w:val="28"/>
              </w:rPr>
            </w:pPr>
            <w:r>
              <w:rPr>
                <w:rFonts w:ascii="Times New Roman" w:hAnsi="Times New Roman"/>
                <w:sz w:val="28"/>
                <w:szCs w:val="28"/>
              </w:rPr>
              <w:t>Совместная деятельность</w:t>
            </w:r>
          </w:p>
        </w:tc>
      </w:tr>
      <w:tr w14:paraId="3D26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D42E05B">
            <w:pPr>
              <w:rPr>
                <w:rFonts w:ascii="Times New Roman" w:hAnsi="Times New Roman"/>
                <w:sz w:val="28"/>
                <w:szCs w:val="28"/>
                <w:lang w:val="ru-RU"/>
              </w:rPr>
            </w:pPr>
            <w:r>
              <w:rPr>
                <w:rFonts w:ascii="Times New Roman" w:hAnsi="Times New Roman"/>
                <w:sz w:val="28"/>
                <w:szCs w:val="28"/>
                <w:lang w:val="ru-RU"/>
              </w:rPr>
              <w:t>2.2.1</w:t>
            </w:r>
          </w:p>
        </w:tc>
        <w:tc>
          <w:tcPr>
            <w:tcW w:w="7903" w:type="dxa"/>
          </w:tcPr>
          <w:p w14:paraId="52A23A39">
            <w:pPr>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14:paraId="4D83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E28C24C">
            <w:pPr>
              <w:rPr>
                <w:rFonts w:ascii="Times New Roman" w:hAnsi="Times New Roman"/>
                <w:sz w:val="28"/>
                <w:szCs w:val="28"/>
              </w:rPr>
            </w:pPr>
            <w:r>
              <w:rPr>
                <w:rFonts w:ascii="Times New Roman" w:hAnsi="Times New Roman"/>
                <w:sz w:val="28"/>
                <w:szCs w:val="28"/>
              </w:rPr>
              <w:t xml:space="preserve">3 </w:t>
            </w:r>
          </w:p>
        </w:tc>
        <w:tc>
          <w:tcPr>
            <w:tcW w:w="7903" w:type="dxa"/>
          </w:tcPr>
          <w:p w14:paraId="4621D897">
            <w:pPr>
              <w:rPr>
                <w:rFonts w:ascii="Times New Roman" w:hAnsi="Times New Roman"/>
                <w:sz w:val="28"/>
                <w:szCs w:val="28"/>
              </w:rPr>
            </w:pPr>
            <w:r>
              <w:rPr>
                <w:rFonts w:ascii="Times New Roman" w:hAnsi="Times New Roman"/>
                <w:sz w:val="28"/>
                <w:szCs w:val="28"/>
              </w:rPr>
              <w:t>Регулятивные УУД</w:t>
            </w:r>
          </w:p>
        </w:tc>
      </w:tr>
      <w:tr w14:paraId="5E17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F3D2D72">
            <w:pPr>
              <w:rPr>
                <w:rFonts w:ascii="Times New Roman" w:hAnsi="Times New Roman"/>
                <w:sz w:val="28"/>
                <w:szCs w:val="28"/>
              </w:rPr>
            </w:pPr>
            <w:r>
              <w:rPr>
                <w:rFonts w:ascii="Times New Roman" w:hAnsi="Times New Roman"/>
                <w:sz w:val="28"/>
                <w:szCs w:val="28"/>
              </w:rPr>
              <w:t xml:space="preserve">3.1 </w:t>
            </w:r>
          </w:p>
        </w:tc>
        <w:tc>
          <w:tcPr>
            <w:tcW w:w="7903" w:type="dxa"/>
          </w:tcPr>
          <w:p w14:paraId="5FBFD524">
            <w:pPr>
              <w:rPr>
                <w:rFonts w:ascii="Times New Roman" w:hAnsi="Times New Roman"/>
                <w:sz w:val="28"/>
                <w:szCs w:val="28"/>
              </w:rPr>
            </w:pPr>
            <w:r>
              <w:rPr>
                <w:rFonts w:ascii="Times New Roman" w:hAnsi="Times New Roman"/>
                <w:sz w:val="28"/>
                <w:szCs w:val="28"/>
              </w:rPr>
              <w:t>Самоорганизация</w:t>
            </w:r>
          </w:p>
        </w:tc>
      </w:tr>
      <w:tr w14:paraId="014A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4AD9550">
            <w:pPr>
              <w:rPr>
                <w:rFonts w:ascii="Times New Roman" w:hAnsi="Times New Roman"/>
                <w:sz w:val="28"/>
                <w:szCs w:val="28"/>
                <w:lang w:val="ru-RU"/>
              </w:rPr>
            </w:pPr>
            <w:r>
              <w:rPr>
                <w:rFonts w:ascii="Times New Roman" w:hAnsi="Times New Roman"/>
                <w:sz w:val="28"/>
                <w:szCs w:val="28"/>
                <w:lang w:val="ru-RU"/>
              </w:rPr>
              <w:t xml:space="preserve">3.1.1 </w:t>
            </w:r>
          </w:p>
        </w:tc>
        <w:tc>
          <w:tcPr>
            <w:tcW w:w="7903" w:type="dxa"/>
          </w:tcPr>
          <w:p w14:paraId="19404C7F">
            <w:pPr>
              <w:rPr>
                <w:rFonts w:ascii="Times New Roman" w:hAnsi="Times New Roman"/>
                <w:sz w:val="28"/>
                <w:szCs w:val="28"/>
                <w:lang w:val="ru-RU"/>
              </w:rPr>
            </w:pPr>
            <w:r>
              <w:rPr>
                <w:rFonts w:ascii="Times New Roman" w:hAnsi="Times New Roman"/>
                <w:sz w:val="28"/>
                <w:szCs w:val="28"/>
                <w:lang w:val="ru-RU"/>
              </w:rPr>
              <w:t xml:space="preserve">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предлагаемые варианты решений </w:t>
            </w:r>
          </w:p>
        </w:tc>
      </w:tr>
      <w:tr w14:paraId="1295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0F68928">
            <w:pPr>
              <w:rPr>
                <w:rFonts w:ascii="Times New Roman" w:hAnsi="Times New Roman"/>
                <w:sz w:val="28"/>
                <w:szCs w:val="28"/>
                <w:lang w:val="ru-RU"/>
              </w:rPr>
            </w:pPr>
            <w:r>
              <w:rPr>
                <w:rFonts w:ascii="Times New Roman" w:hAnsi="Times New Roman"/>
                <w:sz w:val="28"/>
                <w:szCs w:val="28"/>
                <w:lang w:val="ru-RU"/>
              </w:rPr>
              <w:t>3.1.2</w:t>
            </w:r>
          </w:p>
        </w:tc>
        <w:tc>
          <w:tcPr>
            <w:tcW w:w="7903" w:type="dxa"/>
          </w:tcPr>
          <w:p w14:paraId="7B3F38D4">
            <w:pPr>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tc>
      </w:tr>
      <w:tr w14:paraId="2645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DFADC7A">
            <w:pPr>
              <w:rPr>
                <w:rFonts w:ascii="Times New Roman" w:hAnsi="Times New Roman"/>
                <w:sz w:val="28"/>
                <w:szCs w:val="28"/>
              </w:rPr>
            </w:pPr>
            <w:r>
              <w:rPr>
                <w:rFonts w:ascii="Times New Roman" w:hAnsi="Times New Roman"/>
                <w:sz w:val="28"/>
                <w:szCs w:val="28"/>
              </w:rPr>
              <w:t xml:space="preserve">3.2 </w:t>
            </w:r>
          </w:p>
        </w:tc>
        <w:tc>
          <w:tcPr>
            <w:tcW w:w="7903" w:type="dxa"/>
          </w:tcPr>
          <w:p w14:paraId="7700B2E2">
            <w:pPr>
              <w:rPr>
                <w:rFonts w:ascii="Times New Roman" w:hAnsi="Times New Roman"/>
                <w:sz w:val="28"/>
                <w:szCs w:val="28"/>
              </w:rPr>
            </w:pPr>
            <w:r>
              <w:rPr>
                <w:rFonts w:ascii="Times New Roman" w:hAnsi="Times New Roman"/>
                <w:sz w:val="28"/>
                <w:szCs w:val="28"/>
              </w:rPr>
              <w:t>Самоконтроль</w:t>
            </w:r>
          </w:p>
        </w:tc>
      </w:tr>
      <w:tr w14:paraId="3F6B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E42AAFA">
            <w:pPr>
              <w:rPr>
                <w:rFonts w:ascii="Times New Roman" w:hAnsi="Times New Roman"/>
                <w:sz w:val="28"/>
                <w:szCs w:val="28"/>
                <w:lang w:val="ru-RU"/>
              </w:rPr>
            </w:pPr>
            <w:r>
              <w:rPr>
                <w:rFonts w:ascii="Times New Roman" w:hAnsi="Times New Roman"/>
                <w:sz w:val="28"/>
                <w:szCs w:val="28"/>
                <w:lang w:val="ru-RU"/>
              </w:rPr>
              <w:t xml:space="preserve">3.2.1 </w:t>
            </w:r>
          </w:p>
        </w:tc>
        <w:tc>
          <w:tcPr>
            <w:tcW w:w="7903" w:type="dxa"/>
          </w:tcPr>
          <w:p w14:paraId="59D05C22">
            <w:pPr>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tc>
      </w:tr>
      <w:tr w14:paraId="6FE4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C857B1C">
            <w:pPr>
              <w:rPr>
                <w:rFonts w:ascii="Times New Roman" w:hAnsi="Times New Roman"/>
                <w:sz w:val="28"/>
                <w:szCs w:val="28"/>
                <w:lang w:val="ru-RU"/>
              </w:rPr>
            </w:pPr>
            <w:r>
              <w:rPr>
                <w:rFonts w:ascii="Times New Roman" w:hAnsi="Times New Roman"/>
                <w:sz w:val="28"/>
                <w:szCs w:val="28"/>
                <w:lang w:val="ru-RU"/>
              </w:rPr>
              <w:t>3.2.2</w:t>
            </w:r>
          </w:p>
        </w:tc>
        <w:tc>
          <w:tcPr>
            <w:tcW w:w="7903" w:type="dxa"/>
          </w:tcPr>
          <w:p w14:paraId="06EC3BB6">
            <w:pPr>
              <w:rPr>
                <w:rFonts w:ascii="Times New Roman" w:hAnsi="Times New Roman"/>
                <w:sz w:val="28"/>
                <w:szCs w:val="28"/>
                <w:lang w:val="ru-RU"/>
              </w:rPr>
            </w:pPr>
            <w:r>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tc>
      </w:tr>
      <w:tr w14:paraId="634F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7517DEA">
            <w:pPr>
              <w:rPr>
                <w:rFonts w:ascii="Times New Roman" w:hAnsi="Times New Roman"/>
                <w:sz w:val="28"/>
                <w:szCs w:val="28"/>
                <w:lang w:val="ru-RU"/>
              </w:rPr>
            </w:pPr>
            <w:r>
              <w:rPr>
                <w:rFonts w:ascii="Times New Roman" w:hAnsi="Times New Roman"/>
                <w:sz w:val="28"/>
                <w:szCs w:val="28"/>
                <w:lang w:val="ru-RU"/>
              </w:rPr>
              <w:t>3.2.3</w:t>
            </w:r>
          </w:p>
        </w:tc>
        <w:tc>
          <w:tcPr>
            <w:tcW w:w="7903" w:type="dxa"/>
          </w:tcPr>
          <w:p w14:paraId="4C966D6E">
            <w:pPr>
              <w:rPr>
                <w:rFonts w:ascii="Times New Roman" w:hAnsi="Times New Roman"/>
                <w:sz w:val="28"/>
                <w:szCs w:val="28"/>
                <w:lang w:val="ru-RU"/>
              </w:rPr>
            </w:pPr>
            <w:r>
              <w:rPr>
                <w:rFonts w:ascii="Times New Roman" w:hAnsi="Times New Roman"/>
                <w:sz w:val="28"/>
                <w:szCs w:val="28"/>
                <w:lang w:val="ru-RU"/>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w:t>
            </w:r>
          </w:p>
        </w:tc>
      </w:tr>
      <w:tr w14:paraId="0388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C0839F4">
            <w:pPr>
              <w:rPr>
                <w:rFonts w:ascii="Times New Roman" w:hAnsi="Times New Roman"/>
                <w:sz w:val="28"/>
                <w:szCs w:val="28"/>
              </w:rPr>
            </w:pPr>
            <w:r>
              <w:rPr>
                <w:rFonts w:ascii="Times New Roman" w:hAnsi="Times New Roman"/>
                <w:sz w:val="28"/>
                <w:szCs w:val="28"/>
              </w:rPr>
              <w:t xml:space="preserve">3.3 </w:t>
            </w:r>
          </w:p>
        </w:tc>
        <w:tc>
          <w:tcPr>
            <w:tcW w:w="7903" w:type="dxa"/>
          </w:tcPr>
          <w:p w14:paraId="0A4933A2">
            <w:pPr>
              <w:rPr>
                <w:rFonts w:ascii="Times New Roman" w:hAnsi="Times New Roman"/>
                <w:sz w:val="28"/>
                <w:szCs w:val="28"/>
              </w:rPr>
            </w:pPr>
            <w:r>
              <w:rPr>
                <w:rFonts w:ascii="Times New Roman" w:hAnsi="Times New Roman"/>
                <w:sz w:val="28"/>
                <w:szCs w:val="28"/>
              </w:rPr>
              <w:t>Эмоциональный интеллект</w:t>
            </w:r>
          </w:p>
        </w:tc>
      </w:tr>
      <w:tr w14:paraId="411B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AD43AFE">
            <w:pPr>
              <w:rPr>
                <w:rFonts w:ascii="Times New Roman" w:hAnsi="Times New Roman"/>
                <w:sz w:val="28"/>
                <w:szCs w:val="28"/>
                <w:lang w:val="ru-RU"/>
              </w:rPr>
            </w:pPr>
            <w:r>
              <w:rPr>
                <w:rFonts w:ascii="Times New Roman" w:hAnsi="Times New Roman"/>
                <w:sz w:val="28"/>
                <w:szCs w:val="28"/>
                <w:lang w:val="ru-RU"/>
              </w:rPr>
              <w:t>3.3.1</w:t>
            </w:r>
          </w:p>
        </w:tc>
        <w:tc>
          <w:tcPr>
            <w:tcW w:w="7903" w:type="dxa"/>
          </w:tcPr>
          <w:p w14:paraId="107F0B13">
            <w:pPr>
              <w:rPr>
                <w:rFonts w:ascii="Times New Roman" w:hAnsi="Times New Roman"/>
                <w:sz w:val="28"/>
                <w:szCs w:val="28"/>
                <w:lang w:val="ru-RU"/>
              </w:rPr>
            </w:pPr>
            <w:r>
              <w:rPr>
                <w:rFonts w:ascii="Times New Roman" w:hAnsi="Times New Roman"/>
                <w:sz w:val="28"/>
                <w:szCs w:val="28"/>
                <w:lang w:val="ru-RU"/>
              </w:rPr>
              <w:t>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tc>
      </w:tr>
      <w:tr w14:paraId="7604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219DD79">
            <w:pPr>
              <w:rPr>
                <w:rFonts w:ascii="Times New Roman" w:hAnsi="Times New Roman"/>
                <w:sz w:val="28"/>
                <w:szCs w:val="28"/>
              </w:rPr>
            </w:pPr>
            <w:r>
              <w:rPr>
                <w:rFonts w:ascii="Times New Roman" w:hAnsi="Times New Roman"/>
                <w:sz w:val="28"/>
                <w:szCs w:val="28"/>
              </w:rPr>
              <w:t xml:space="preserve">3.4 </w:t>
            </w:r>
          </w:p>
        </w:tc>
        <w:tc>
          <w:tcPr>
            <w:tcW w:w="7903" w:type="dxa"/>
          </w:tcPr>
          <w:p w14:paraId="00A421BB">
            <w:pPr>
              <w:rPr>
                <w:rFonts w:ascii="Times New Roman" w:hAnsi="Times New Roman"/>
                <w:sz w:val="28"/>
                <w:szCs w:val="28"/>
              </w:rPr>
            </w:pPr>
            <w:r>
              <w:rPr>
                <w:rFonts w:ascii="Times New Roman" w:hAnsi="Times New Roman"/>
                <w:sz w:val="28"/>
                <w:szCs w:val="28"/>
              </w:rPr>
              <w:t>Принятие себя и других</w:t>
            </w:r>
          </w:p>
        </w:tc>
      </w:tr>
      <w:tr w14:paraId="2534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3AD6066">
            <w:pPr>
              <w:rPr>
                <w:rFonts w:ascii="Times New Roman" w:hAnsi="Times New Roman"/>
                <w:sz w:val="28"/>
                <w:szCs w:val="28"/>
                <w:lang w:val="ru-RU"/>
              </w:rPr>
            </w:pPr>
            <w:r>
              <w:rPr>
                <w:rFonts w:ascii="Times New Roman" w:hAnsi="Times New Roman"/>
                <w:sz w:val="28"/>
                <w:szCs w:val="28"/>
                <w:lang w:val="ru-RU"/>
              </w:rPr>
              <w:t>3.4.1</w:t>
            </w:r>
          </w:p>
        </w:tc>
        <w:tc>
          <w:tcPr>
            <w:tcW w:w="7903" w:type="dxa"/>
          </w:tcPr>
          <w:p w14:paraId="31BE4ECD">
            <w:pPr>
              <w:rPr>
                <w:rFonts w:ascii="Times New Roman" w:hAnsi="Times New Roman"/>
                <w:sz w:val="28"/>
                <w:szCs w:val="28"/>
                <w:lang w:val="ru-RU"/>
              </w:rPr>
            </w:pPr>
            <w:r>
              <w:rPr>
                <w:rFonts w:ascii="Times New Roman" w:hAnsi="Times New Roman"/>
                <w:sz w:val="28"/>
                <w:szCs w:val="28"/>
                <w:lang w:val="ru-RU"/>
              </w:rPr>
              <w:t>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tc>
      </w:tr>
    </w:tbl>
    <w:p w14:paraId="7D929DB6">
      <w:pPr>
        <w:spacing w:after="0" w:line="360" w:lineRule="auto"/>
        <w:ind w:firstLine="709"/>
        <w:jc w:val="both"/>
        <w:rPr>
          <w:rFonts w:ascii="Times New Roman" w:hAnsi="Times New Roman" w:eastAsia="SchoolBookSanPin"/>
          <w:sz w:val="28"/>
          <w:szCs w:val="28"/>
          <w:lang w:val="ru-RU"/>
        </w:rPr>
      </w:pPr>
    </w:p>
    <w:p w14:paraId="400B8055">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18.18. </w:t>
      </w:r>
      <w:r>
        <w:rPr>
          <w:rFonts w:ascii="Times New Roman" w:hAnsi="Times New Roman" w:eastAsia="SchoolBookSanPin"/>
          <w:sz w:val="28"/>
          <w:szCs w:val="28"/>
          <w:lang w:val="ru-RU"/>
        </w:rPr>
        <w:t xml:space="preserve">Оценка достижения метапредметных результатов осуществляется администрацией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в ходе внутреннего мониторинга. Содержание и периодичность внутреннего мониторинга устанавливаются решением педагогического совета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3658E16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18.19. </w:t>
      </w:r>
      <w:r>
        <w:rPr>
          <w:rFonts w:ascii="Times New Roman" w:hAnsi="Times New Roman" w:eastAsia="SchoolBookSanPin"/>
          <w:sz w:val="28"/>
          <w:szCs w:val="28"/>
          <w:lang w:val="ru-RU"/>
        </w:rPr>
        <w:t>Формы оценки:</w:t>
      </w:r>
    </w:p>
    <w:p w14:paraId="47149E3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для проверки читательской грамотности ‒ письменная работа на межпредметной основе;</w:t>
      </w:r>
    </w:p>
    <w:p w14:paraId="314F3FA4">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для проверки цифровой грамотности ‒ практическая работа в сочетании с письменной (компьютеризованной) частью;</w:t>
      </w:r>
    </w:p>
    <w:p w14:paraId="4CA6D7B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4A3BE876">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Каждый из перечисленных видов диагностики проводится с периодичностью не менее чем один раз в два года.</w:t>
      </w:r>
    </w:p>
    <w:p w14:paraId="57ADC826">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18.20. </w:t>
      </w:r>
      <w:r>
        <w:rPr>
          <w:rFonts w:ascii="Times New Roman" w:hAnsi="Times New Roman" w:eastAsia="SchoolBookSanPin"/>
          <w:sz w:val="28"/>
          <w:szCs w:val="28"/>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14:paraId="0B81CC1F">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18.20.1. </w:t>
      </w:r>
      <w:r>
        <w:rPr>
          <w:rFonts w:ascii="Times New Roman" w:hAnsi="Times New Roman" w:eastAsia="SchoolBookSanPin"/>
          <w:sz w:val="28"/>
          <w:szCs w:val="28"/>
          <w:lang w:val="ru-RU"/>
        </w:rPr>
        <w:t>Выбор темы проекта осуществляется обучающимися.</w:t>
      </w:r>
    </w:p>
    <w:p w14:paraId="1EE79EF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18.20.2. </w:t>
      </w:r>
      <w:r>
        <w:rPr>
          <w:rFonts w:ascii="Times New Roman" w:hAnsi="Times New Roman" w:eastAsia="SchoolBookSanPin"/>
          <w:sz w:val="28"/>
          <w:szCs w:val="28"/>
          <w:lang w:val="ru-RU"/>
        </w:rPr>
        <w:t>Результатом проекта является одна из следующих работ:</w:t>
      </w:r>
    </w:p>
    <w:p w14:paraId="2D23F692">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14:paraId="724F688A">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1551DF76">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материальный объект, макет, иное конструкторское изделие;</w:t>
      </w:r>
    </w:p>
    <w:p w14:paraId="4DBEA8C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отчётные материалы по социальному проекту.</w:t>
      </w:r>
    </w:p>
    <w:p w14:paraId="1EB4C8A9">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18.20.3. </w:t>
      </w:r>
      <w:r>
        <w:rPr>
          <w:rFonts w:ascii="Times New Roman" w:hAnsi="Times New Roman" w:eastAsia="SchoolBookSanPin"/>
          <w:sz w:val="28"/>
          <w:szCs w:val="28"/>
          <w:lang w:val="ru-RU"/>
        </w:rPr>
        <w:t xml:space="preserve">Требования к организации проектной деятельности, к содержанию и направленности проекта разрабатываются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w:t>
      </w:r>
    </w:p>
    <w:p w14:paraId="1E49DB2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18.20.4. </w:t>
      </w:r>
      <w:r>
        <w:rPr>
          <w:rFonts w:ascii="Times New Roman" w:hAnsi="Times New Roman" w:eastAsia="SchoolBookSanPin"/>
          <w:sz w:val="28"/>
          <w:szCs w:val="28"/>
          <w:lang w:val="ru-RU"/>
        </w:rPr>
        <w:t>Проект оценивается по критериям сформированности:</w:t>
      </w:r>
    </w:p>
    <w:p w14:paraId="525817A6">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131DCF96">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1E7E142">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AFB48E7">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2726FA9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18.21. Предметные результаты освоения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76449295">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18.22. При оценке предметных результатов оцениваются достижения обучающихся планируемых результатов по отдельным учебным предметам. </w:t>
      </w:r>
    </w:p>
    <w:p w14:paraId="296C3F9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6A2893F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0561DD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18.25. Особенности оценки по отдельному учебному предмету фиксируются в приложении к ООП ООО</w:t>
      </w:r>
      <w:r>
        <w:rPr>
          <w:rFonts w:ascii="Times New Roman" w:hAnsi="Times New Roman"/>
          <w:sz w:val="28"/>
          <w:szCs w:val="28"/>
          <w:lang w:val="ru-RU"/>
        </w:rPr>
        <w:t xml:space="preserve"> МОБУГ №2 им. И.С. Колесникова г. Новокубанска</w:t>
      </w:r>
      <w:r>
        <w:rPr>
          <w:rFonts w:ascii="Times New Roman" w:hAnsi="Times New Roman" w:eastAsia="SchoolBookSanPin"/>
          <w:sz w:val="28"/>
          <w:szCs w:val="28"/>
          <w:lang w:val="ru-RU"/>
        </w:rPr>
        <w:t>.</w:t>
      </w:r>
    </w:p>
    <w:p w14:paraId="05ECEDB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оценки предметных результатов по отдельному учебному предмету включает:</w:t>
      </w:r>
    </w:p>
    <w:p w14:paraId="6F727DEA">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327AB1B4">
      <w:pPr>
        <w:tabs>
          <w:tab w:val="left" w:pos="851"/>
        </w:tabs>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40F68C05">
      <w:pPr>
        <w:tabs>
          <w:tab w:val="left" w:pos="851"/>
        </w:tabs>
        <w:spacing w:after="0" w:line="360" w:lineRule="auto"/>
        <w:ind w:firstLine="709"/>
        <w:jc w:val="both"/>
        <w:rPr>
          <w:rFonts w:ascii="Times New Roman" w:hAnsi="Times New Roman"/>
          <w:sz w:val="28"/>
          <w:szCs w:val="28"/>
          <w:lang w:val="ru-RU"/>
        </w:rPr>
      </w:pPr>
      <w:r>
        <w:rPr>
          <w:rFonts w:ascii="Times New Roman" w:hAnsi="Times New Roman" w:eastAsia="SchoolBookSanPin"/>
          <w:sz w:val="28"/>
          <w:szCs w:val="28"/>
          <w:lang w:val="ru-RU"/>
        </w:rPr>
        <w:t>график контрольных мероприятий.</w:t>
      </w:r>
    </w:p>
    <w:p w14:paraId="51AC6D88">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18.26. </w:t>
      </w:r>
      <w:r>
        <w:rPr>
          <w:rFonts w:ascii="Times New Roman" w:hAnsi="Times New Roman" w:eastAsia="SchoolBookSanPin"/>
          <w:bCs/>
          <w:sz w:val="28"/>
          <w:szCs w:val="28"/>
          <w:lang w:val="ru-RU"/>
        </w:rPr>
        <w:t xml:space="preserve">Стартовая диагностика </w:t>
      </w:r>
      <w:r>
        <w:rPr>
          <w:rFonts w:ascii="Times New Roman" w:hAnsi="Times New Roman" w:eastAsia="SchoolBookSanPin"/>
          <w:sz w:val="28"/>
          <w:szCs w:val="28"/>
          <w:lang w:val="ru-RU"/>
        </w:rPr>
        <w:t xml:space="preserve">проводится администрацией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xml:space="preserve"> с целью оценки готовности к обучению на уровне основного общего образования. </w:t>
      </w:r>
    </w:p>
    <w:p w14:paraId="6AC945D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18.26.1. Стартовая диагностика проводится</w:t>
      </w:r>
      <w:r>
        <w:rPr>
          <w:rFonts w:ascii="Times New Roman" w:hAnsi="Times New Roman" w:eastAsia="SchoolBookSanPin"/>
          <w:sz w:val="28"/>
          <w:szCs w:val="28"/>
          <w:lang w:val="ru-RU"/>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14:paraId="141994EE">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18.26.2. </w:t>
      </w:r>
      <w:r>
        <w:rPr>
          <w:rFonts w:ascii="Times New Roman" w:hAnsi="Times New Roman" w:eastAsia="SchoolBookSanPin"/>
          <w:sz w:val="28"/>
          <w:szCs w:val="28"/>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5448E20B">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18.26.3. </w:t>
      </w:r>
      <w:r>
        <w:rPr>
          <w:rFonts w:ascii="Times New Roman" w:hAnsi="Times New Roman" w:eastAsia="SchoolBookSanPin"/>
          <w:sz w:val="28"/>
          <w:szCs w:val="28"/>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3D5641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 xml:space="preserve">18.27. При текущей оценке оценивается </w:t>
      </w:r>
      <w:r>
        <w:rPr>
          <w:rFonts w:ascii="Times New Roman" w:hAnsi="Times New Roman" w:eastAsia="SchoolBookSanPin"/>
          <w:sz w:val="28"/>
          <w:szCs w:val="28"/>
          <w:lang w:val="ru-RU"/>
        </w:rPr>
        <w:t xml:space="preserve">индивидуальное продвижение обучающегося в освоении программы учебного предмета. </w:t>
      </w:r>
    </w:p>
    <w:p w14:paraId="3795639F">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18.27.1. </w:t>
      </w:r>
      <w:r>
        <w:rPr>
          <w:rFonts w:ascii="Times New Roman" w:hAnsi="Times New Roman" w:eastAsia="SchoolBookSanPin"/>
          <w:sz w:val="28"/>
          <w:szCs w:val="28"/>
          <w:lang w:val="ru-RU"/>
        </w:rPr>
        <w:t xml:space="preserve">Текущая оценка может быть </w:t>
      </w:r>
      <w:r>
        <w:rPr>
          <w:rFonts w:ascii="Times New Roman" w:hAnsi="Times New Roman" w:eastAsia="SchoolBookSanPin"/>
          <w:bCs/>
          <w:sz w:val="28"/>
          <w:szCs w:val="28"/>
          <w:lang w:val="ru-RU"/>
        </w:rPr>
        <w:t>формирующей (</w:t>
      </w:r>
      <w:r>
        <w:rPr>
          <w:rFonts w:ascii="Times New Roman" w:hAnsi="Times New Roman" w:eastAsia="SchoolBookSanPin"/>
          <w:sz w:val="28"/>
          <w:szCs w:val="28"/>
          <w:lang w:val="ru-RU"/>
        </w:rPr>
        <w:t xml:space="preserve">поддерживающей и направляющей усилия обучающегося, включающей его в самостоятельную оценочную деятельность) и </w:t>
      </w:r>
      <w:r>
        <w:rPr>
          <w:rFonts w:ascii="Times New Roman" w:hAnsi="Times New Roman" w:eastAsia="SchoolBookSanPin"/>
          <w:bCs/>
          <w:sz w:val="28"/>
          <w:szCs w:val="28"/>
          <w:lang w:val="ru-RU"/>
        </w:rPr>
        <w:t>диагностической</w:t>
      </w:r>
      <w:r>
        <w:rPr>
          <w:rFonts w:ascii="Times New Roman" w:hAnsi="Times New Roman" w:eastAsia="SchoolBookSanPin"/>
          <w:sz w:val="28"/>
          <w:szCs w:val="28"/>
          <w:lang w:val="ru-RU"/>
        </w:rPr>
        <w:t>, способствующей выявлению и осознанию педагогическим работником и обучающимся существующих проблем в обучении.</w:t>
      </w:r>
    </w:p>
    <w:p w14:paraId="4E2FD112">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18.27.2. </w:t>
      </w:r>
      <w:r>
        <w:rPr>
          <w:rFonts w:ascii="Times New Roman" w:hAnsi="Times New Roman" w:eastAsia="SchoolBookSanPin"/>
          <w:sz w:val="28"/>
          <w:szCs w:val="28"/>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538F5175">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18.27.3. </w:t>
      </w:r>
      <w:r>
        <w:rPr>
          <w:rFonts w:ascii="Times New Roman" w:hAnsi="Times New Roman" w:eastAsia="SchoolBookSanPin"/>
          <w:sz w:val="28"/>
          <w:szCs w:val="28"/>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12589FCC">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bCs/>
          <w:sz w:val="28"/>
          <w:szCs w:val="28"/>
          <w:lang w:val="ru-RU"/>
        </w:rPr>
        <w:t>18.27.4. </w:t>
      </w:r>
      <w:r>
        <w:rPr>
          <w:rFonts w:ascii="Times New Roman" w:hAnsi="Times New Roman" w:eastAsia="SchoolBookSanPin"/>
          <w:sz w:val="28"/>
          <w:szCs w:val="28"/>
          <w:lang w:val="ru-RU"/>
        </w:rPr>
        <w:t>Результаты текущей оценки являются основой для индивидуализации учебного процесса.</w:t>
      </w:r>
    </w:p>
    <w:p w14:paraId="57C6751F">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18.28. При тематической оценке оценивается уровень достижения тематических планируемых результатов по учебному предмету.</w:t>
      </w:r>
    </w:p>
    <w:p w14:paraId="3077F5B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18.29. Внутренний мониторинг включает следующие процедуры:</w:t>
      </w:r>
    </w:p>
    <w:p w14:paraId="5FB03C40">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стартовая диагностика;</w:t>
      </w:r>
    </w:p>
    <w:p w14:paraId="1205BDB3">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уровня достижения предметных и метапредметных результатов;</w:t>
      </w:r>
    </w:p>
    <w:p w14:paraId="0818B27A">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уровня функциональной грамотности;</w:t>
      </w:r>
    </w:p>
    <w:p w14:paraId="61096F7D">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32FF03F1">
      <w:pPr>
        <w:spacing w:after="0" w:line="36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Содержание и периодичность внутреннего мониторинга устанавливаются решением педагогического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4EFE224">
      <w:pPr>
        <w:spacing w:after="0" w:line="360" w:lineRule="auto"/>
        <w:ind w:firstLine="709"/>
        <w:jc w:val="both"/>
        <w:rPr>
          <w:rFonts w:ascii="Times New Roman" w:hAnsi="Times New Roman" w:eastAsia="SchoolBookSanPin"/>
          <w:sz w:val="28"/>
          <w:szCs w:val="28"/>
          <w:lang w:val="ru-RU"/>
        </w:rPr>
      </w:pPr>
    </w:p>
    <w:p w14:paraId="1E413BB4">
      <w:pPr>
        <w:spacing w:after="0" w:line="360" w:lineRule="auto"/>
        <w:ind w:firstLine="709"/>
        <w:jc w:val="both"/>
        <w:rPr>
          <w:rFonts w:ascii="Times New Roman" w:hAnsi="Times New Roman" w:eastAsia="SchoolBookSanPin"/>
          <w:sz w:val="28"/>
          <w:szCs w:val="28"/>
          <w:lang w:val="ru-RU"/>
        </w:rPr>
      </w:pPr>
    </w:p>
    <w:p w14:paraId="15252C89">
      <w:pPr>
        <w:spacing w:after="0" w:line="360" w:lineRule="auto"/>
        <w:ind w:firstLine="709"/>
        <w:jc w:val="both"/>
        <w:rPr>
          <w:rFonts w:ascii="Times New Roman" w:hAnsi="Times New Roman" w:eastAsia="SchoolBookSanPin"/>
          <w:sz w:val="28"/>
          <w:szCs w:val="28"/>
          <w:lang w:val="ru-RU"/>
        </w:rPr>
      </w:pPr>
    </w:p>
    <w:p w14:paraId="48627179">
      <w:pPr>
        <w:spacing w:after="0" w:line="360" w:lineRule="auto"/>
        <w:ind w:firstLine="709"/>
        <w:jc w:val="both"/>
        <w:rPr>
          <w:rFonts w:ascii="Times New Roman" w:hAnsi="Times New Roman" w:eastAsia="SchoolBookSanPin"/>
          <w:sz w:val="28"/>
          <w:szCs w:val="28"/>
          <w:lang w:val="ru-RU"/>
        </w:rPr>
      </w:pPr>
    </w:p>
    <w:p w14:paraId="67D57E94">
      <w:pPr>
        <w:spacing w:after="0" w:line="360" w:lineRule="auto"/>
        <w:ind w:firstLine="709"/>
        <w:jc w:val="both"/>
        <w:rPr>
          <w:rFonts w:ascii="Times New Roman" w:hAnsi="Times New Roman" w:eastAsia="SchoolBookSanPin"/>
          <w:sz w:val="28"/>
          <w:szCs w:val="28"/>
          <w:lang w:val="ru-RU"/>
        </w:rPr>
      </w:pPr>
    </w:p>
    <w:p w14:paraId="16A19FBB">
      <w:pPr>
        <w:spacing w:after="0" w:line="360" w:lineRule="auto"/>
        <w:ind w:firstLine="709"/>
        <w:jc w:val="both"/>
        <w:rPr>
          <w:rFonts w:ascii="Times New Roman" w:hAnsi="Times New Roman" w:eastAsia="SchoolBookSanPin"/>
          <w:sz w:val="28"/>
          <w:szCs w:val="28"/>
          <w:lang w:val="ru-RU"/>
        </w:rPr>
      </w:pPr>
    </w:p>
    <w:p w14:paraId="72137FB4">
      <w:pPr>
        <w:spacing w:after="0" w:line="360" w:lineRule="auto"/>
        <w:ind w:firstLine="709"/>
        <w:jc w:val="both"/>
        <w:rPr>
          <w:rFonts w:ascii="Times New Roman" w:hAnsi="Times New Roman" w:eastAsia="SchoolBookSanPin"/>
          <w:sz w:val="28"/>
          <w:szCs w:val="28"/>
          <w:lang w:val="ru-RU"/>
        </w:rPr>
      </w:pPr>
    </w:p>
    <w:p w14:paraId="758B4611">
      <w:pPr>
        <w:pStyle w:val="2"/>
        <w:pBdr>
          <w:bottom w:val="none" w:color="000000" w:sz="0" w:space="0"/>
        </w:pBdr>
        <w:spacing w:before="0" w:line="350" w:lineRule="auto"/>
        <w:ind w:firstLine="708"/>
        <w:jc w:val="both"/>
        <w:rPr>
          <w:szCs w:val="28"/>
          <w:lang w:val="ru-RU" w:eastAsia="ru-RU"/>
        </w:rPr>
      </w:pPr>
      <w:r>
        <w:rPr>
          <w:szCs w:val="28"/>
          <w:lang w:val="ru-RU"/>
        </w:rPr>
        <w:t xml:space="preserve">165. </w:t>
      </w:r>
      <w:r>
        <w:rPr>
          <w:szCs w:val="28"/>
          <w:lang w:val="ru-RU" w:eastAsia="ru-RU"/>
        </w:rPr>
        <w:t>Программа формирования универсальных учебных действий.</w:t>
      </w:r>
    </w:p>
    <w:p w14:paraId="0D08983D">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165.1. </w:t>
      </w:r>
      <w:r>
        <w:rPr>
          <w:rFonts w:ascii="Times New Roman" w:hAnsi="Times New Roman" w:eastAsia="SchoolBookSanPin"/>
          <w:sz w:val="28"/>
          <w:szCs w:val="28"/>
          <w:lang w:val="ru-RU"/>
        </w:rPr>
        <w:t>Целевой раздел.</w:t>
      </w:r>
    </w:p>
    <w:p w14:paraId="3656B851">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165.1.1. </w:t>
      </w:r>
      <w:r>
        <w:rPr>
          <w:rFonts w:ascii="Times New Roman" w:hAnsi="Times New Roman" w:eastAsia="SchoolBookSanPin"/>
          <w:sz w:val="28"/>
          <w:szCs w:val="28"/>
          <w:lang w:val="ru-RU"/>
        </w:rPr>
        <w:t>Программа формирования универсальных учебных действий (далее – УУД) у обучающихся должна обеспечивать:</w:t>
      </w:r>
    </w:p>
    <w:p w14:paraId="5CD3997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развитие способности к саморазвитию и самосовершенствованию;</w:t>
      </w:r>
    </w:p>
    <w:p w14:paraId="6AFD0FB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внутренней позиции личности, регулятивных, познавательных, коммуникативных УУД у обучающихся;</w:t>
      </w:r>
    </w:p>
    <w:p w14:paraId="5E0EA83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6251564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1649EE3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83344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528B42D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и развитие компетенций обучающихся в области использования ИКТ;</w:t>
      </w:r>
    </w:p>
    <w:p w14:paraId="2B3EA8D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14:paraId="3691744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формирование знаний и навыков в области финансовой грамотности и устойчивого развития общества.</w:t>
      </w:r>
    </w:p>
    <w:p w14:paraId="6245D05A">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165.1.2. </w:t>
      </w:r>
      <w:r>
        <w:rPr>
          <w:rFonts w:ascii="Times New Roman" w:hAnsi="Times New Roman" w:eastAsia="SchoolBookSanPin"/>
          <w:sz w:val="28"/>
          <w:szCs w:val="28"/>
          <w:lang w:val="ru-RU"/>
        </w:rPr>
        <w:t xml:space="preserve">УУД позволяют решать широкий круг задач в различных предметных областях и являющиеся результатами освоения обучающимися ООП ООО </w:t>
      </w:r>
      <w:r>
        <w:rPr>
          <w:rFonts w:ascii="Times New Roman" w:hAnsi="Times New Roman"/>
          <w:sz w:val="28"/>
          <w:szCs w:val="28"/>
          <w:lang w:val="ru-RU"/>
        </w:rPr>
        <w:t>МОБУГ №2 им. И.С. Колесникова г. Новокубанска</w:t>
      </w:r>
      <w:r>
        <w:rPr>
          <w:rFonts w:ascii="Times New Roman" w:hAnsi="Times New Roman" w:eastAsia="SchoolBookSanPin"/>
          <w:sz w:val="28"/>
          <w:szCs w:val="28"/>
          <w:lang w:val="ru-RU"/>
        </w:rPr>
        <w:t>.</w:t>
      </w:r>
    </w:p>
    <w:p w14:paraId="23F7DC7B">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165.1.3. </w:t>
      </w:r>
      <w:r>
        <w:rPr>
          <w:rFonts w:ascii="Times New Roman" w:hAnsi="Times New Roman" w:eastAsia="SchoolBookSanPin"/>
          <w:sz w:val="28"/>
          <w:szCs w:val="28"/>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4BA73A0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13F9158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FE3320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5E2B6F9">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165.2. </w:t>
      </w:r>
      <w:r>
        <w:rPr>
          <w:rFonts w:ascii="Times New Roman" w:hAnsi="Times New Roman" w:eastAsia="SchoolBookSanPin"/>
          <w:sz w:val="28"/>
          <w:szCs w:val="28"/>
          <w:lang w:val="ru-RU"/>
        </w:rPr>
        <w:t>Содержательный раздел.</w:t>
      </w:r>
    </w:p>
    <w:p w14:paraId="1DA1323E">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165.2.1 </w:t>
      </w:r>
      <w:r>
        <w:rPr>
          <w:rFonts w:ascii="Times New Roman" w:hAnsi="Times New Roman" w:eastAsia="SchoolBookSanPin"/>
          <w:sz w:val="28"/>
          <w:szCs w:val="28"/>
          <w:lang w:val="ru-RU"/>
        </w:rPr>
        <w:t>Программа формирования УУД у обучающихся содержит:</w:t>
      </w:r>
    </w:p>
    <w:p w14:paraId="2D7FE2F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взаимосвязи универсальных учебных действий с содержанием учебных предметов;</w:t>
      </w:r>
    </w:p>
    <w:p w14:paraId="63E879F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1A2DC51D">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165.2.2 </w:t>
      </w:r>
      <w:r>
        <w:rPr>
          <w:rFonts w:ascii="Times New Roman" w:hAnsi="Times New Roman" w:eastAsia="SchoolBookSanPin"/>
          <w:sz w:val="28"/>
          <w:szCs w:val="28"/>
          <w:lang w:val="ru-RU"/>
        </w:rPr>
        <w:t>Описание взаимосвязи УУД с содержанием учебных предметов.</w:t>
      </w:r>
    </w:p>
    <w:p w14:paraId="002F5CD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568645F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Разработанные по всем учебным предметам рабочие программы (далее –РП) отражают определенные во ФГОС ООО УУД в трех своих компонентах:</w:t>
      </w:r>
    </w:p>
    <w:p w14:paraId="3FD1475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D1A43B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соотнесении с предметными результатами по основным разделам и темам учебного содержания;</w:t>
      </w:r>
    </w:p>
    <w:p w14:paraId="541FC78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разделе «Основные виды деятельности» тематического планирования.</w:t>
      </w:r>
    </w:p>
    <w:p w14:paraId="58736FE1">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165.2.3. </w:t>
      </w:r>
      <w:r>
        <w:rPr>
          <w:rFonts w:ascii="Times New Roman" w:hAnsi="Times New Roman" w:eastAsia="SchoolBookSanPin"/>
          <w:sz w:val="28"/>
          <w:szCs w:val="28"/>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4D1155A1">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165.2.3.1. </w:t>
      </w:r>
      <w:r>
        <w:rPr>
          <w:rFonts w:ascii="Times New Roman" w:hAnsi="Times New Roman" w:eastAsia="SchoolBookSanPin"/>
          <w:sz w:val="28"/>
          <w:szCs w:val="28"/>
          <w:lang w:val="ru-RU"/>
        </w:rPr>
        <w:t>Русский язык и литература.</w:t>
      </w:r>
    </w:p>
    <w:p w14:paraId="6B0C87DD">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14:paraId="4BC661C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2FE5393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89AA2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5DEA1B7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94A58A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254ECE8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5652BEA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дефицит литературной и другой информации, данных, необходимых для решения поставленной учебной задачи.</w:t>
      </w:r>
    </w:p>
    <w:p w14:paraId="2C28817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причинно-следственные связи при изучении литературных явлений и процессов, формулировать гипотезы об их взаимосвязях.</w:t>
      </w:r>
    </w:p>
    <w:p w14:paraId="7D2A367B">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165.2.3.1.2. 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исследовательских действий.</w:t>
      </w:r>
    </w:p>
    <w:p w14:paraId="52A23D9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5CDDFAA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2A87729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453448D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2EEEFE9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5CB8D36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113CC4F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Овладеть инструментами оценки достоверности полученных выводов и обобщений.</w:t>
      </w:r>
    </w:p>
    <w:p w14:paraId="6C70BF5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BC8B22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0EB8EBBB">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165.2.3.1.3. 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14:paraId="7D60A10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3F3E924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0754009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21998D1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6B8BEE6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7E8079D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936D1E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634DBBB9">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165.2.3.1.4. </w:t>
      </w:r>
      <w:r>
        <w:rPr>
          <w:rFonts w:ascii="Times New Roman" w:hAnsi="Times New Roman" w:eastAsia="SchoolBookSanPin"/>
          <w:sz w:val="28"/>
          <w:szCs w:val="28"/>
          <w:lang w:val="ru-RU"/>
        </w:rPr>
        <w:t>Формирование универсальных учебных коммуникативных действий.</w:t>
      </w:r>
    </w:p>
    <w:p w14:paraId="32869E5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475857E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28ACB2B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736016F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615402D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Управлять собственными эмоциями, корректно выражать их в процессе речевого общения.</w:t>
      </w:r>
    </w:p>
    <w:p w14:paraId="5DB65EDF">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165.2.3.1.5. </w:t>
      </w:r>
      <w:r>
        <w:rPr>
          <w:rFonts w:ascii="Times New Roman" w:hAnsi="Times New Roman" w:eastAsia="SchoolBookSanPin"/>
          <w:sz w:val="28"/>
          <w:szCs w:val="28"/>
          <w:lang w:val="ru-RU"/>
        </w:rPr>
        <w:t>Формирование универсальных учебных регулятивных действий.</w:t>
      </w:r>
    </w:p>
    <w:p w14:paraId="72A9302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8226A8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59CD5FCC">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165.2.3.2. </w:t>
      </w:r>
      <w:r>
        <w:rPr>
          <w:rFonts w:ascii="Times New Roman" w:hAnsi="Times New Roman" w:eastAsia="SchoolBookSanPin"/>
          <w:sz w:val="28"/>
          <w:szCs w:val="28"/>
          <w:lang w:val="ru-RU"/>
        </w:rPr>
        <w:t>Иностранный язык.</w:t>
      </w:r>
    </w:p>
    <w:p w14:paraId="11B48BC4">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165.2.3.2.1. 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14:paraId="04EFB8A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признаки и свойства языковых единиц и языковых явлений иностранного языка; применять изученные правила, алгоритмы.</w:t>
      </w:r>
    </w:p>
    <w:p w14:paraId="3FA3A29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устанавливать аналогии, между способами выражения мысли средствами родного и иностранного языков.</w:t>
      </w:r>
    </w:p>
    <w:p w14:paraId="4D5E219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упорядочивать, классифицировать языковые единицы и языковые явления иностранного языка, разные типы высказывания.</w:t>
      </w:r>
    </w:p>
    <w:p w14:paraId="296DBE1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Моделировать отношения между объектами (членами предложения, структурными единицами диалога и другие).</w:t>
      </w:r>
    </w:p>
    <w:p w14:paraId="5764649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информацию, извлеченную из несплошных текстов (таблицы, диаграммы), в собственных устных и письменных высказываниях.</w:t>
      </w:r>
    </w:p>
    <w:p w14:paraId="13C7160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Выдвигать гипотезы (например, об употреблении глагола-связки в иностранном языке); обосновывать, аргументировать свои суждения, выводы.</w:t>
      </w:r>
    </w:p>
    <w:p w14:paraId="22C41B9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свойства и признаки языковых единиц и языковых явлений (например, с помощью словообразовательных элементов).</w:t>
      </w:r>
    </w:p>
    <w:p w14:paraId="155ADEA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языковые единицы разного уровня (звуки, буквы, слова, речевые клише, грамматические явления, тексты и другие).</w:t>
      </w:r>
    </w:p>
    <w:p w14:paraId="77E83D9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Пользоваться классификациями (по типу чтения, по типу высказывания и другим).</w:t>
      </w:r>
    </w:p>
    <w:p w14:paraId="07455F2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DAA8D60">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165.2.3.2.2. 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14:paraId="67BF476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184157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6E5F874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5822285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Фиксировать информацию доступными средствами (в виде ключевых слов, плана).</w:t>
      </w:r>
    </w:p>
    <w:p w14:paraId="38FC4DE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достоверность информации, полученной из иноязычных источников.</w:t>
      </w:r>
    </w:p>
    <w:p w14:paraId="48817B3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5E3A91BF">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165.2.3.2.3. </w:t>
      </w:r>
      <w:r>
        <w:rPr>
          <w:rFonts w:ascii="Times New Roman" w:hAnsi="Times New Roman" w:eastAsia="SchoolBookSanPin"/>
          <w:sz w:val="28"/>
          <w:szCs w:val="28"/>
          <w:lang w:val="ru-RU"/>
        </w:rPr>
        <w:t>Формирование универсальных учебных коммуникативных действий.</w:t>
      </w:r>
    </w:p>
    <w:p w14:paraId="4B50186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6130B76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3A3D8ED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восстанавливать текст с опущенными в учебных целях фрагментами.</w:t>
      </w:r>
    </w:p>
    <w:p w14:paraId="2330D44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6836CE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1258F20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Удерживать цель деятельности; планировать выполнение учебной задачи, выбирать и аргументировать способ деятельности.</w:t>
      </w:r>
    </w:p>
    <w:p w14:paraId="34A9113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67B5E86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Оказывать влияние на речевое поведение партнера (например, поощряя его продолжать поиск совместного решения поставленной задачи).</w:t>
      </w:r>
    </w:p>
    <w:p w14:paraId="2F94912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Корректировать деятельность с учетом возникших трудностей, ошибок, новых данных или информации.</w:t>
      </w:r>
    </w:p>
    <w:p w14:paraId="58E08EB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14:paraId="5DBACED6">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165.2.3.3. </w:t>
      </w:r>
      <w:r>
        <w:rPr>
          <w:rFonts w:ascii="Times New Roman" w:hAnsi="Times New Roman" w:eastAsia="SchoolBookSanPin"/>
          <w:sz w:val="28"/>
          <w:szCs w:val="28"/>
          <w:lang w:val="ru-RU"/>
        </w:rPr>
        <w:t>Математика и информатика.</w:t>
      </w:r>
    </w:p>
    <w:p w14:paraId="0725B2BF">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14:paraId="74F0BF8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качества, свойства, характеристики математических объектов.</w:t>
      </w:r>
    </w:p>
    <w:p w14:paraId="276955B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свойства и признаки объектов.</w:t>
      </w:r>
    </w:p>
    <w:p w14:paraId="2A550BB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упорядочивать, классифицировать числа, величины, выражения, формулы, графики, геометрические фигуры и другие.</w:t>
      </w:r>
    </w:p>
    <w:p w14:paraId="4C30E4B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связи и отношения, проводить аналогии, распознавать зависимости между объектами.</w:t>
      </w:r>
    </w:p>
    <w:p w14:paraId="60C76AF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изменения и находить закономерности.</w:t>
      </w:r>
    </w:p>
    <w:p w14:paraId="7239D53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и использовать определения понятий, теоремы; выводить следствия, строить отрицания, формулировать обратные теоремы.</w:t>
      </w:r>
    </w:p>
    <w:p w14:paraId="7326DC3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логические связки «и», «или», «если ..., то ...».</w:t>
      </w:r>
    </w:p>
    <w:p w14:paraId="7EFCDD0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Обобщать и конкретизировать; строить заключения от общего к частному и от частного к общему.</w:t>
      </w:r>
    </w:p>
    <w:p w14:paraId="554B0AB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кванторы «все», «всякий», «любой», «некоторый», «существует»; приводить пример и контрпример.</w:t>
      </w:r>
    </w:p>
    <w:p w14:paraId="0819984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Различать, распознавать верные и неверные утверждения.</w:t>
      </w:r>
    </w:p>
    <w:p w14:paraId="271B3D1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Выражать отношения, зависимости, правила, закономерности с помощью формул.</w:t>
      </w:r>
    </w:p>
    <w:p w14:paraId="4EE62A2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Моделировать отношения между объектами, использовать символьные и графические модели.</w:t>
      </w:r>
    </w:p>
    <w:p w14:paraId="5202630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Воспроизводить и строить логические цепочки утверждений, прямые и от противного.</w:t>
      </w:r>
    </w:p>
    <w:p w14:paraId="53EC524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противоречия в рассуждениях.</w:t>
      </w:r>
    </w:p>
    <w:p w14:paraId="7C35CB5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Создавать, применять и преобразовывать знаки и символы, модели и схемы для решения учебных и познавательных задач.</w:t>
      </w:r>
    </w:p>
    <w:p w14:paraId="44CB84D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6E09D15">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165.2.3.3.2. 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исследовательских действий.</w:t>
      </w:r>
    </w:p>
    <w:p w14:paraId="59E1B46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119D55C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Доказывать, обосновывать, аргументировать свои суждения, выводы, закономерности и результаты.</w:t>
      </w:r>
    </w:p>
    <w:p w14:paraId="513EE46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Дописывать выводы, результаты опытов, экспериментов, исследований, используя математический язык и символику.</w:t>
      </w:r>
    </w:p>
    <w:p w14:paraId="1911D48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надежность информации по критериям, предложенным учителем или сформулированным самостоятельно.</w:t>
      </w:r>
    </w:p>
    <w:p w14:paraId="323844AD">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165.2.3.3.3. 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14:paraId="52B2179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таблицы и схемы для структурированного представления информации, графические способы представления данных.</w:t>
      </w:r>
    </w:p>
    <w:p w14:paraId="3FB7ACA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Переводить вербальную информацию в графическую форму и наоборот.</w:t>
      </w:r>
    </w:p>
    <w:p w14:paraId="331A5AB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недостаточность и избыточность информации, данных, необходимых для решения учебной или практической задачи.</w:t>
      </w:r>
    </w:p>
    <w:p w14:paraId="72BD8B2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Распознавать неверную информацию, данные, утверждения; устанавливать противоречия в фактах, данных.</w:t>
      </w:r>
    </w:p>
    <w:p w14:paraId="18860C9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ошибки в неверных утверждениях и исправлять их.</w:t>
      </w:r>
    </w:p>
    <w:p w14:paraId="6FB4156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надежность информации по критериям, предложенным учителем или сформулированным самостоятельно.</w:t>
      </w:r>
    </w:p>
    <w:p w14:paraId="4129436E">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165.2.3.3.4. </w:t>
      </w:r>
      <w:r>
        <w:rPr>
          <w:rFonts w:ascii="Times New Roman" w:hAnsi="Times New Roman" w:eastAsia="SchoolBookSanPin"/>
          <w:sz w:val="28"/>
          <w:szCs w:val="28"/>
          <w:lang w:val="ru-RU"/>
        </w:rPr>
        <w:t>Формирование универсальных учебных коммуникативных действий.</w:t>
      </w:r>
    </w:p>
    <w:p w14:paraId="4D93E17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3EB6F8B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248ED55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A1F0E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Принимать цель совместной информационной деятельности по сбору, обработке, передаче, формализации информации.</w:t>
      </w:r>
    </w:p>
    <w:p w14:paraId="738D7C3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Коллективно строить действия по ее достижению: распределять роли, договариваться, обсуждать процесс и результат совместной работы.</w:t>
      </w:r>
    </w:p>
    <w:p w14:paraId="3D24E4A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1DE8DE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117BA9F">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165.2.3.3.5. </w:t>
      </w:r>
      <w:r>
        <w:rPr>
          <w:rFonts w:ascii="Times New Roman" w:hAnsi="Times New Roman" w:eastAsia="SchoolBookSanPin"/>
          <w:sz w:val="28"/>
          <w:szCs w:val="28"/>
          <w:lang w:val="ru-RU"/>
        </w:rPr>
        <w:t>Формирование универсальных учебных регулятивных действий.</w:t>
      </w:r>
    </w:p>
    <w:p w14:paraId="2C40AE3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Удерживать цель деятельности.</w:t>
      </w:r>
    </w:p>
    <w:p w14:paraId="455AE59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Планировать выполнение учебной задачи, выбирать и аргументировать способ деятельности.</w:t>
      </w:r>
    </w:p>
    <w:p w14:paraId="5BA67F0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Корректировать деятельность с учетом возникших трудностей, ошибок, новых данных или информации.</w:t>
      </w:r>
    </w:p>
    <w:p w14:paraId="7291067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оценивать собственную работу: меру собственной самостоятельности, затруднения, дефициты, ошибки и другое.</w:t>
      </w:r>
    </w:p>
    <w:p w14:paraId="7770C8D6">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165.2.3.4. </w:t>
      </w:r>
      <w:r>
        <w:rPr>
          <w:rFonts w:ascii="Times New Roman" w:hAnsi="Times New Roman" w:eastAsia="SchoolBookSanPin"/>
          <w:sz w:val="28"/>
          <w:szCs w:val="28"/>
          <w:lang w:val="ru-RU"/>
        </w:rPr>
        <w:t>Естественнонаучные предметы.</w:t>
      </w:r>
    </w:p>
    <w:p w14:paraId="090C9CDB">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14:paraId="3EA8C38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6464534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32D8301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свойства веществ на основе общих химических свойств изученных классов (групп) веществ, к которым они относятся.</w:t>
      </w:r>
    </w:p>
    <w:p w14:paraId="1F4DC1B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2549402C">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165.2.3.4.2. 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исследовательских действий.</w:t>
      </w:r>
    </w:p>
    <w:p w14:paraId="20D0E8B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Исследование явления теплообмена при смешивании холодной и горячей воды.</w:t>
      </w:r>
    </w:p>
    <w:p w14:paraId="4B06111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Исследование процесса испарения различных жидкостей.</w:t>
      </w:r>
    </w:p>
    <w:p w14:paraId="5F1EAFC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3987810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165.2.3.4.3. 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14:paraId="461DFC3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оригинальный текст, посвященный использованию звука (или ультразвука) в технике (эхолокация, ультразвук в медицине и другие).</w:t>
      </w:r>
    </w:p>
    <w:p w14:paraId="1D43A42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Выполнять задания по тексту (смысловое чтение).</w:t>
      </w:r>
    </w:p>
    <w:p w14:paraId="6B280C4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4B3694D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33A720F7">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165.2.3.4.4. </w:t>
      </w:r>
      <w:r>
        <w:rPr>
          <w:rFonts w:ascii="Times New Roman" w:hAnsi="Times New Roman" w:eastAsia="SchoolBookSanPin"/>
          <w:sz w:val="28"/>
          <w:szCs w:val="28"/>
          <w:lang w:val="ru-RU"/>
        </w:rPr>
        <w:t>Формирование универсальных учебных коммуникативных действий.</w:t>
      </w:r>
    </w:p>
    <w:p w14:paraId="1CC799A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FDDB1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Выражать свою точку зрения на решение естественнонаучной задачи в устных и письменных текстах.</w:t>
      </w:r>
    </w:p>
    <w:p w14:paraId="56A4C95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450EA44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Pr>
          <w:rFonts w:ascii="Times New Roman" w:hAnsi="Times New Roman"/>
          <w:sz w:val="28"/>
          <w:szCs w:val="28"/>
          <w:lang w:val="ru-RU"/>
        </w:rPr>
        <w:t>человек</w:t>
      </w:r>
      <w:r>
        <w:rPr>
          <w:rFonts w:ascii="Times New Roman" w:hAnsi="Times New Roman" w:eastAsia="SchoolBookSanPin"/>
          <w:sz w:val="28"/>
          <w:szCs w:val="28"/>
          <w:lang w:val="ru-RU"/>
        </w:rPr>
        <w:t>.</w:t>
      </w:r>
    </w:p>
    <w:p w14:paraId="03A6244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14:paraId="672C17D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свой вклад в решение естественнонаучной проблемы по критериям, самостоятельно сформулированным участниками команды.</w:t>
      </w:r>
    </w:p>
    <w:p w14:paraId="3C22C844">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165.2.3.4.5. </w:t>
      </w:r>
      <w:r>
        <w:rPr>
          <w:rFonts w:ascii="Times New Roman" w:hAnsi="Times New Roman" w:eastAsia="SchoolBookSanPin"/>
          <w:sz w:val="28"/>
          <w:szCs w:val="28"/>
          <w:lang w:val="ru-RU"/>
        </w:rPr>
        <w:t>Формирование универсальных учебных регулятивных действий.</w:t>
      </w:r>
    </w:p>
    <w:p w14:paraId="2FC5395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Выявление проблем в жизненных и учебных ситуациях, требующих для решения проявлений естественнонаучной грамотности.</w:t>
      </w:r>
    </w:p>
    <w:p w14:paraId="318134A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8EC9A9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60FD1C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14:paraId="27F0BE5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0DFF1FD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Оценка соответствия результата решения естественнонаучной проблемы поставленным целям и условиям.</w:t>
      </w:r>
    </w:p>
    <w:p w14:paraId="27E35ED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08988BE0">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165.2.3.5. </w:t>
      </w:r>
      <w:r>
        <w:rPr>
          <w:rFonts w:ascii="Times New Roman" w:hAnsi="Times New Roman" w:eastAsia="SchoolBookSanPin"/>
          <w:sz w:val="28"/>
          <w:szCs w:val="28"/>
          <w:lang w:val="ru-RU"/>
        </w:rPr>
        <w:t>Общественно-научные предметы.</w:t>
      </w:r>
    </w:p>
    <w:p w14:paraId="129C4657">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165.2.3.5.1. 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логических действий.</w:t>
      </w:r>
    </w:p>
    <w:p w14:paraId="3833225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Систематизировать, классифицировать и обобщать исторические факты.</w:t>
      </w:r>
    </w:p>
    <w:p w14:paraId="38EECCD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Составлять синхронистические и систематические таблицы.</w:t>
      </w:r>
    </w:p>
    <w:p w14:paraId="24387F5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и характеризовать существенные признаки исторических явлений, процессов.</w:t>
      </w:r>
    </w:p>
    <w:p w14:paraId="79BC9BF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60DF73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2767B0F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Выявлять причины и следствия исторических событий и процессов.</w:t>
      </w:r>
    </w:p>
    <w:p w14:paraId="15B32FF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14:paraId="1DB3802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Соотносить результаты своего исследования с уже имеющимися данными, оценивать их значимость.</w:t>
      </w:r>
    </w:p>
    <w:p w14:paraId="3EEEEEF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2EABED4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6F6CB9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конструктивные модели поведения в конфликтной ситуации, находить конструктивное разрешение конфликта.</w:t>
      </w:r>
    </w:p>
    <w:p w14:paraId="601D0B1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Преобразовывать статистическую и визуальную информацию о достижениях России в текст.</w:t>
      </w:r>
    </w:p>
    <w:p w14:paraId="20CA334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Вносить коррективы в моделируемую экономическую деятельность на основе изменившихся ситуаций.</w:t>
      </w:r>
    </w:p>
    <w:p w14:paraId="481EDAA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полученные знания для публичного представления результатов своей деятельности в сфере духовной культуры.</w:t>
      </w:r>
    </w:p>
    <w:p w14:paraId="54A3611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Выступать с сообщениями в соответствии с особенностями аудитории и регламентом.</w:t>
      </w:r>
    </w:p>
    <w:p w14:paraId="6D20A27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и объяснять взаимосвязи между правами человека и гражданина и обязанностями граждан.</w:t>
      </w:r>
    </w:p>
    <w:p w14:paraId="19CC49B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Объяснять причины смены дня и ночи и времен года.</w:t>
      </w:r>
    </w:p>
    <w:p w14:paraId="0A45D3A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09CB9C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формы рельефа суши по высоте и по внешнему облику.</w:t>
      </w:r>
    </w:p>
    <w:p w14:paraId="1DF10ED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Классифицировать острова по происхождению.</w:t>
      </w:r>
    </w:p>
    <w:p w14:paraId="56E9F42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91E341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составлять план решения учебной географической задачи.</w:t>
      </w:r>
    </w:p>
    <w:p w14:paraId="5D946A7C">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165.2.3.5.2. </w:t>
      </w:r>
      <w:r>
        <w:rPr>
          <w:rFonts w:ascii="Times New Roman" w:hAnsi="Times New Roman" w:eastAsia="SchoolBookSanPin"/>
          <w:sz w:val="28"/>
          <w:szCs w:val="28"/>
          <w:lang w:val="ru-RU"/>
        </w:rPr>
        <w:t>Формирование универсальных учебных познавательных действий в части базовых исследовательских действий.</w:t>
      </w:r>
    </w:p>
    <w:p w14:paraId="516E221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D8A5B0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3C6226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9A3A2A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 самостоятельно составленному плану небольшое исследование роли традиций в обществе.</w:t>
      </w:r>
    </w:p>
    <w:p w14:paraId="3DFB7D0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Исследовать несложные практические ситуации, связанные с использованием различных способов повышения эффективности производства.</w:t>
      </w:r>
    </w:p>
    <w:p w14:paraId="103B6298">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165.2.3.5.3. </w:t>
      </w:r>
      <w:r>
        <w:rPr>
          <w:rFonts w:ascii="Times New Roman" w:hAnsi="Times New Roman" w:eastAsia="SchoolBookSanPin"/>
          <w:sz w:val="28"/>
          <w:szCs w:val="28"/>
          <w:lang w:val="ru-RU"/>
        </w:rPr>
        <w:t>Формирование универсальных учебных познавательных действий в части работы с информацией.</w:t>
      </w:r>
    </w:p>
    <w:p w14:paraId="65AFB74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02A68E3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7210133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790C451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3DC8BF3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3A5E2D2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2B7A06C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34D1CD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2A769E7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информацию, недостающую для решения той или иной задачи.</w:t>
      </w:r>
    </w:p>
    <w:p w14:paraId="34C824E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14:paraId="53CD074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156967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Представлять информацию в виде кратких выводов и обобщений.</w:t>
      </w:r>
    </w:p>
    <w:p w14:paraId="3913AB4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2F2FEB66">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165.2.3.5.4. </w:t>
      </w:r>
      <w:r>
        <w:rPr>
          <w:rFonts w:ascii="Times New Roman" w:hAnsi="Times New Roman" w:eastAsia="SchoolBookSanPin"/>
          <w:sz w:val="28"/>
          <w:szCs w:val="28"/>
          <w:lang w:val="ru-RU"/>
        </w:rPr>
        <w:t>Формирование универсальных учебных коммуникативных действий.</w:t>
      </w:r>
    </w:p>
    <w:p w14:paraId="5A123EB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характер отношений между людьми в различных исторических и современных ситуациях, событиях.</w:t>
      </w:r>
    </w:p>
    <w:p w14:paraId="28DF784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Раскрывать значение совместной деятельности, сотрудничества людей в разных сферах в различные исторические эпохи.</w:t>
      </w:r>
    </w:p>
    <w:p w14:paraId="5A1D74A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Принимать участие в обсуждении открытых (в том числе дискуссионных) вопросов истории, высказывая и аргументируя свои суждения.</w:t>
      </w:r>
    </w:p>
    <w:p w14:paraId="52384D8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презентацию выполненной самостоятельной работы по истории, проявляя способность к диалогу с аудиторией.</w:t>
      </w:r>
    </w:p>
    <w:p w14:paraId="2382422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собственные поступки и поведение других людей с точки зрения их соответствия правовым и нравственным нормам.</w:t>
      </w:r>
    </w:p>
    <w:p w14:paraId="623B40E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причины социальных и межличностных конфликтов, моделировать варианты выхода из конфликтной ситуации.</w:t>
      </w:r>
    </w:p>
    <w:p w14:paraId="3743DFC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Выражать свою точку зрения, участвовать в дискуссии.</w:t>
      </w:r>
    </w:p>
    <w:p w14:paraId="3AE1E12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384E7F6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0CA1A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71FC2A4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1830673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37D22FC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Разделять сферу ответственности.</w:t>
      </w:r>
    </w:p>
    <w:p w14:paraId="6C075917">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165.2.3.5.5. </w:t>
      </w:r>
      <w:r>
        <w:rPr>
          <w:rFonts w:ascii="Times New Roman" w:hAnsi="Times New Roman" w:eastAsia="SchoolBookSanPin"/>
          <w:sz w:val="28"/>
          <w:szCs w:val="28"/>
          <w:lang w:val="ru-RU"/>
        </w:rPr>
        <w:t>Формирование универсальных учебных регулятивных действий.</w:t>
      </w:r>
    </w:p>
    <w:p w14:paraId="43221BA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7984BA3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40A8918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F9B263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EED649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165.2.4. </w:t>
      </w:r>
      <w:r>
        <w:rPr>
          <w:rFonts w:ascii="Times New Roman" w:hAnsi="Times New Roman" w:eastAsia="SchoolBookSanPin"/>
          <w:sz w:val="28"/>
          <w:szCs w:val="28"/>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33B49B73">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165.2.4.1. </w:t>
      </w:r>
      <w:r>
        <w:rPr>
          <w:rFonts w:ascii="Times New Roman" w:hAnsi="Times New Roman" w:eastAsia="SchoolBookSanPin"/>
          <w:sz w:val="28"/>
          <w:szCs w:val="28"/>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68A33960">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165.2.4.2. </w:t>
      </w:r>
      <w:r>
        <w:rPr>
          <w:rFonts w:ascii="Times New Roman" w:hAnsi="Times New Roman" w:eastAsia="SchoolBookSanPin"/>
          <w:sz w:val="28"/>
          <w:szCs w:val="28"/>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181795BD">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165.2.4.3. </w:t>
      </w:r>
      <w:r>
        <w:rPr>
          <w:rFonts w:ascii="Times New Roman" w:hAnsi="Times New Roman" w:eastAsia="SchoolBookSanPin"/>
          <w:sz w:val="28"/>
          <w:szCs w:val="28"/>
          <w:lang w:val="ru-RU"/>
        </w:rPr>
        <w:t>УИПД обучающихся должна быть сориентирована на формирование и развитие у обучающихсянаучного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135C37DE">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165.2.4.4. </w:t>
      </w:r>
      <w:r>
        <w:rPr>
          <w:rFonts w:ascii="Times New Roman" w:hAnsi="Times New Roman" w:eastAsia="SchoolBookSanPin"/>
          <w:sz w:val="28"/>
          <w:szCs w:val="28"/>
          <w:lang w:val="ru-RU"/>
        </w:rPr>
        <w:t>УИПД может осуществляться обучающимися индивидуально и коллективно (в составе малых групп, класса).</w:t>
      </w:r>
    </w:p>
    <w:p w14:paraId="3D653B30">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165.2.4.5. </w:t>
      </w:r>
      <w:r>
        <w:rPr>
          <w:rFonts w:ascii="Times New Roman" w:hAnsi="Times New Roman" w:eastAsia="SchoolBookSanPin"/>
          <w:sz w:val="28"/>
          <w:szCs w:val="28"/>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0CC56E0F">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165.2.4.6. </w:t>
      </w:r>
      <w:r>
        <w:rPr>
          <w:rFonts w:ascii="Times New Roman" w:hAnsi="Times New Roman" w:eastAsia="SchoolBookSanPin"/>
          <w:sz w:val="28"/>
          <w:szCs w:val="28"/>
          <w:lang w:val="ru-RU"/>
        </w:rPr>
        <w:t>Материально-техническое оснащение образовательного процесса должно обеспечивать возможность включения всех обучающихся в УИПД.</w:t>
      </w:r>
    </w:p>
    <w:p w14:paraId="3D5C3A5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155BD434">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165.2.4.7. </w:t>
      </w:r>
      <w:r>
        <w:rPr>
          <w:rFonts w:ascii="Times New Roman" w:hAnsi="Times New Roman" w:eastAsia="SchoolBookSanPin"/>
          <w:sz w:val="28"/>
          <w:szCs w:val="28"/>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CCCFBBC">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165.2.4.8. </w:t>
      </w:r>
      <w:r>
        <w:rPr>
          <w:rFonts w:ascii="Times New Roman" w:hAnsi="Times New Roman" w:eastAsia="SchoolBookSanPin"/>
          <w:sz w:val="28"/>
          <w:szCs w:val="28"/>
          <w:lang w:val="ru-RU"/>
        </w:rPr>
        <w:t>Исследовательские задачи (особый особый вид педагогической установки) ориентированы:</w:t>
      </w:r>
    </w:p>
    <w:p w14:paraId="7067158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формирование и развитие у обучающихсянавыков поиска ответов на проблемные вопросы, предполагающие не использование имеющихся у обучающихсязнаний, а получение новых посредством размышлений, рассуждений, предположений, экспериментирования;</w:t>
      </w:r>
    </w:p>
    <w:p w14:paraId="4B08E34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14:paraId="63B6783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3B80DF2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165.2.4.9. </w:t>
      </w:r>
      <w:r>
        <w:rPr>
          <w:rFonts w:ascii="Times New Roman" w:hAnsi="Times New Roman" w:eastAsia="SchoolBookSanPin"/>
          <w:sz w:val="28"/>
          <w:szCs w:val="28"/>
          <w:lang w:val="ru-RU"/>
        </w:rPr>
        <w:t>Осуществление УИД обучающимися включает в себя ряд этапов:</w:t>
      </w:r>
    </w:p>
    <w:p w14:paraId="457DBDB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обоснование актуальности исследования;</w:t>
      </w:r>
    </w:p>
    <w:p w14:paraId="7ABBCD7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7D0B104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собственно проведение исследования с обязательным поэтапным контролем и коррекцией результатов работ, проверка гипотезы;</w:t>
      </w:r>
    </w:p>
    <w:p w14:paraId="2B4A8C4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описание процесса исследования, оформление результатов учебно-исследовательской деятельности в виде конечного продукта;</w:t>
      </w:r>
    </w:p>
    <w:p w14:paraId="6EDDC25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840C8BF">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165.2.4.10. </w:t>
      </w:r>
      <w:r>
        <w:rPr>
          <w:rFonts w:ascii="Times New Roman" w:hAnsi="Times New Roman" w:eastAsia="SchoolBookSanPin"/>
          <w:sz w:val="28"/>
          <w:szCs w:val="28"/>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2A619DF5">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165.2.4.11. </w:t>
      </w:r>
      <w:r>
        <w:rPr>
          <w:rFonts w:ascii="Times New Roman" w:hAnsi="Times New Roman" w:eastAsia="SchoolBookSanPin"/>
          <w:sz w:val="28"/>
          <w:szCs w:val="28"/>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14:paraId="726B5D3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предметные учебные исследования;</w:t>
      </w:r>
    </w:p>
    <w:p w14:paraId="7136185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междисциплинарные учебные исследования.</w:t>
      </w:r>
    </w:p>
    <w:p w14:paraId="156ACF5E">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165.2.4.12. </w:t>
      </w:r>
      <w:r>
        <w:rPr>
          <w:rFonts w:ascii="Times New Roman" w:hAnsi="Times New Roman" w:eastAsia="SchoolBookSanPin"/>
          <w:sz w:val="28"/>
          <w:szCs w:val="28"/>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90553E">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165.2.4.13. </w:t>
      </w:r>
      <w:r>
        <w:rPr>
          <w:rFonts w:ascii="Times New Roman" w:hAnsi="Times New Roman" w:eastAsia="SchoolBookSanPin"/>
          <w:sz w:val="28"/>
          <w:szCs w:val="28"/>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2616F585">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165.2.4.14. </w:t>
      </w:r>
      <w:r>
        <w:rPr>
          <w:rFonts w:ascii="Times New Roman" w:hAnsi="Times New Roman" w:eastAsia="SchoolBookSanPin"/>
          <w:sz w:val="28"/>
          <w:szCs w:val="28"/>
          <w:lang w:val="ru-RU"/>
        </w:rPr>
        <w:t>Формы организации исследовательской деятельности обучающихся могут быть следующие:</w:t>
      </w:r>
    </w:p>
    <w:p w14:paraId="3C94118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урок-исследование;</w:t>
      </w:r>
    </w:p>
    <w:p w14:paraId="6D5D4B7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урок с использованием интерактивной беседы в исследовательском ключе;</w:t>
      </w:r>
    </w:p>
    <w:p w14:paraId="511BB31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58D60ED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урок-консультация;</w:t>
      </w:r>
    </w:p>
    <w:p w14:paraId="29C3C2B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мини-исследование в рамках домашнего задания.</w:t>
      </w:r>
    </w:p>
    <w:p w14:paraId="2632FC18">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165.2.4.15. </w:t>
      </w:r>
      <w:r>
        <w:rPr>
          <w:rFonts w:ascii="Times New Roman" w:hAnsi="Times New Roman" w:eastAsia="SchoolBookSanPin"/>
          <w:sz w:val="28"/>
          <w:szCs w:val="28"/>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48A8325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14:paraId="66BBA8A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(в каком направлении)... в какой степени… изменилось... ?</w:t>
      </w:r>
    </w:p>
    <w:p w14:paraId="7BF3E0F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(каким образом)... в какой степени повлияло... на… ?</w:t>
      </w:r>
    </w:p>
    <w:p w14:paraId="66D24EB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Какой (в чем проявилась)... насколько важной… была роль... ?</w:t>
      </w:r>
    </w:p>
    <w:p w14:paraId="6C05E2C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Каково (в чем проявилось)... как можно оценить… значение... ?</w:t>
      </w:r>
    </w:p>
    <w:p w14:paraId="44FFAB6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Что произойдет... как изменится..., если... ?</w:t>
      </w:r>
    </w:p>
    <w:p w14:paraId="739BC6B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7DFE8BDB">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165.2.4.16. </w:t>
      </w:r>
      <w:r>
        <w:rPr>
          <w:rFonts w:ascii="Times New Roman" w:hAnsi="Times New Roman" w:eastAsia="SchoolBookSanPin"/>
          <w:sz w:val="28"/>
          <w:szCs w:val="28"/>
          <w:lang w:val="ru-RU"/>
        </w:rPr>
        <w:t>Основными формами представления итогов учебных исследований являются:</w:t>
      </w:r>
    </w:p>
    <w:p w14:paraId="7EBCB4E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доклад, реферат;</w:t>
      </w:r>
    </w:p>
    <w:p w14:paraId="1FDEAEB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статьи, обзоры, отчеты и заключения по итогам исследований по различным предметным областям.</w:t>
      </w:r>
    </w:p>
    <w:p w14:paraId="136ADAD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Особенности организации УИД в рамках внеурочной деятельности.</w:t>
      </w:r>
    </w:p>
    <w:p w14:paraId="3BD5A62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 xml:space="preserve">165.2.4.17. </w:t>
      </w:r>
      <w:r>
        <w:rPr>
          <w:rFonts w:ascii="Times New Roman" w:hAnsi="Times New Roman" w:eastAsia="SchoolBookSanPin"/>
          <w:sz w:val="28"/>
          <w:szCs w:val="28"/>
          <w:lang w:val="ru-RU"/>
        </w:rPr>
        <w:t>Особенности организации УИД в рамках внеурочной деятельности.</w:t>
      </w:r>
    </w:p>
    <w:p w14:paraId="403599F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A43E7DD">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165.2.4.18. </w:t>
      </w:r>
      <w:r>
        <w:rPr>
          <w:rFonts w:ascii="Times New Roman" w:hAnsi="Times New Roman" w:eastAsia="SchoolBookSanPin"/>
          <w:sz w:val="28"/>
          <w:szCs w:val="28"/>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6F0B894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социально-гуманитарное;</w:t>
      </w:r>
    </w:p>
    <w:p w14:paraId="4394675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филологическое;</w:t>
      </w:r>
    </w:p>
    <w:p w14:paraId="35FCBD4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естественнонаучное;</w:t>
      </w:r>
    </w:p>
    <w:p w14:paraId="02CE867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информационно-технологическое;</w:t>
      </w:r>
    </w:p>
    <w:p w14:paraId="72F4653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междисциплинарное.</w:t>
      </w:r>
    </w:p>
    <w:p w14:paraId="2295299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Основными формами организации УИД во внеурочное время являются:</w:t>
      </w:r>
    </w:p>
    <w:p w14:paraId="3A03418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конференция, семинар, дискуссия, диспут;</w:t>
      </w:r>
    </w:p>
    <w:p w14:paraId="7BB1A3C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брифинг, интервью, телемост;</w:t>
      </w:r>
    </w:p>
    <w:p w14:paraId="0881D80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исследовательская практика, образовательные экспедиции, походы, поездки, экскурсии;</w:t>
      </w:r>
    </w:p>
    <w:p w14:paraId="63DCB5D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научно-исследовательское общество обучающихся.</w:t>
      </w:r>
    </w:p>
    <w:p w14:paraId="53A8B7FD">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165.2.4.19. </w:t>
      </w:r>
      <w:r>
        <w:rPr>
          <w:rFonts w:ascii="Times New Roman" w:hAnsi="Times New Roman" w:eastAsia="SchoolBookSanPin"/>
          <w:sz w:val="28"/>
          <w:szCs w:val="28"/>
          <w:lang w:val="ru-RU"/>
        </w:rPr>
        <w:t>Для представления итогов УИД во внеурочное время наиболее целесообразно использование следующих форм предъявления результатов:</w:t>
      </w:r>
    </w:p>
    <w:p w14:paraId="25AC8C5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письменная исследовательская работа (эссе, доклад, реферат);</w:t>
      </w:r>
    </w:p>
    <w:p w14:paraId="714871F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7BE8F330">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165.2.4.20. </w:t>
      </w:r>
      <w:r>
        <w:rPr>
          <w:rFonts w:ascii="Times New Roman" w:hAnsi="Times New Roman" w:eastAsia="SchoolBookSanPin"/>
          <w:sz w:val="28"/>
          <w:szCs w:val="28"/>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7595F1A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165.2.4.21. </w:t>
      </w:r>
      <w:r>
        <w:rPr>
          <w:rFonts w:ascii="Times New Roman" w:hAnsi="Times New Roman" w:eastAsia="SchoolBookSanPi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5CC3527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использовать вопросы как исследовательский инструмент познания;</w:t>
      </w:r>
    </w:p>
    <w:p w14:paraId="71F865B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0EC03A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формировать гипотезу об истинности собственных суждений и суждений других, аргументировать свою позицию, мнение;</w:t>
      </w:r>
    </w:p>
    <w:p w14:paraId="2498E48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проводить по самостоятельно составленному плану опыт, несложный эксперимент, небольшое исследование;</w:t>
      </w:r>
    </w:p>
    <w:p w14:paraId="7160775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оценивать на применимость и достоверность информацию, полученную в ходе исследования (эксперимента);</w:t>
      </w:r>
    </w:p>
    <w:p w14:paraId="7E193BA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7BEB5F6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0E0B33A">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165.2.4.22. </w:t>
      </w:r>
      <w:r>
        <w:rPr>
          <w:rFonts w:ascii="Times New Roman" w:hAnsi="Times New Roman" w:eastAsia="SchoolBookSanPin"/>
          <w:sz w:val="28"/>
          <w:szCs w:val="28"/>
          <w:lang w:val="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14:paraId="5C0ABFAE">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165.2.4.23. </w:t>
      </w:r>
      <w:r>
        <w:rPr>
          <w:rFonts w:ascii="Times New Roman" w:hAnsi="Times New Roman" w:eastAsia="SchoolBookSanPin"/>
          <w:sz w:val="28"/>
          <w:szCs w:val="28"/>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38721F2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14:paraId="45D8894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14:paraId="3229B38A">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165.2.4.24. </w:t>
      </w:r>
      <w:r>
        <w:rPr>
          <w:rFonts w:ascii="Times New Roman" w:hAnsi="Times New Roman" w:eastAsia="SchoolBookSanPin"/>
          <w:sz w:val="28"/>
          <w:szCs w:val="28"/>
          <w:lang w:val="ru-RU"/>
        </w:rPr>
        <w:t>Осуществление ПД обучающимися включает в себя ряд этапов:</w:t>
      </w:r>
    </w:p>
    <w:p w14:paraId="55B1E5D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 и формулирование проблемы;</w:t>
      </w:r>
    </w:p>
    <w:p w14:paraId="7B019D9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формулирование темы проекта;</w:t>
      </w:r>
    </w:p>
    <w:p w14:paraId="2A8089D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постановка цели и задач проекта;</w:t>
      </w:r>
    </w:p>
    <w:p w14:paraId="39DC863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составление плана работы;</w:t>
      </w:r>
    </w:p>
    <w:p w14:paraId="1176F35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сбор информации (исследование);</w:t>
      </w:r>
    </w:p>
    <w:p w14:paraId="14F4358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выполнение технологического этапа;</w:t>
      </w:r>
    </w:p>
    <w:p w14:paraId="01EE5D9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подготовка и защита проекта;</w:t>
      </w:r>
    </w:p>
    <w:p w14:paraId="7BF046C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рефлексия, анализ результатов выполнения проекта, оценка качества выполнения.</w:t>
      </w:r>
    </w:p>
    <w:p w14:paraId="072F8B7D">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165.2.4.25. </w:t>
      </w:r>
      <w:r>
        <w:rPr>
          <w:rFonts w:ascii="Times New Roman" w:hAnsi="Times New Roman" w:eastAsia="SchoolBookSanPin"/>
          <w:sz w:val="28"/>
          <w:szCs w:val="28"/>
          <w:lang w:val="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64697F5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165.2.4.26. </w:t>
      </w:r>
      <w:r>
        <w:rPr>
          <w:rFonts w:ascii="Times New Roman" w:hAnsi="Times New Roman" w:eastAsia="SchoolBookSanPin"/>
          <w:sz w:val="28"/>
          <w:szCs w:val="28"/>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027CF95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165.2.4.27. </w:t>
      </w:r>
      <w:r>
        <w:rPr>
          <w:rFonts w:ascii="Times New Roman" w:hAnsi="Times New Roman" w:eastAsia="SchoolBookSanPin"/>
          <w:sz w:val="28"/>
          <w:szCs w:val="28"/>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0F6D228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предметные проекты;</w:t>
      </w:r>
    </w:p>
    <w:p w14:paraId="1C73A93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метапредметные проекты.</w:t>
      </w:r>
    </w:p>
    <w:p w14:paraId="6FF70B47">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165.2.4.28. </w:t>
      </w:r>
      <w:r>
        <w:rPr>
          <w:rFonts w:ascii="Times New Roman" w:hAnsi="Times New Roman" w:eastAsia="SchoolBookSanPin"/>
          <w:sz w:val="28"/>
          <w:szCs w:val="28"/>
          <w:lang w:val="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6011473B">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165.2.4.29. </w:t>
      </w:r>
      <w:r>
        <w:rPr>
          <w:rFonts w:ascii="Times New Roman" w:hAnsi="Times New Roman" w:eastAsia="SchoolBookSanPin"/>
          <w:sz w:val="28"/>
          <w:szCs w:val="28"/>
          <w:lang w:val="ru-RU"/>
        </w:rPr>
        <w:t>Формы организации ПД обучающихся могут быть следующие:</w:t>
      </w:r>
    </w:p>
    <w:p w14:paraId="18BF41C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монопроект (использование содержания одного предмета);</w:t>
      </w:r>
    </w:p>
    <w:p w14:paraId="41C85BA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межпредметный проект (использование интегрированного знания и способов учебной деятельности различных предметов);</w:t>
      </w:r>
    </w:p>
    <w:p w14:paraId="346696A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метапроект (использование областей знания и методов деятельности, выходящих за рамки предметного обучения).</w:t>
      </w:r>
    </w:p>
    <w:p w14:paraId="5677EB7C">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165.2.4.30. </w:t>
      </w:r>
      <w:r>
        <w:rPr>
          <w:rFonts w:ascii="Times New Roman" w:hAnsi="Times New Roman" w:eastAsia="SchoolBookSanPin"/>
          <w:sz w:val="28"/>
          <w:szCs w:val="28"/>
          <w:lang w:val="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105C5FC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Какое средство поможет в решении проблемы... (опишите, объясните)?</w:t>
      </w:r>
    </w:p>
    <w:p w14:paraId="62B4682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Каким должно быть средство для решения проблемы... (опишите, смоделируйте)?</w:t>
      </w:r>
    </w:p>
    <w:p w14:paraId="562A65A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спроводить средство для решения проблемы (дайте инструкцию)?</w:t>
      </w:r>
    </w:p>
    <w:p w14:paraId="3583D96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Как выглядело... (опишите, реконструируйте)?</w:t>
      </w:r>
    </w:p>
    <w:p w14:paraId="16C41D4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Как будет выглядеть... (опишите, спрогнозируйте)? </w:t>
      </w:r>
    </w:p>
    <w:p w14:paraId="46F22FFF">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165.2.4.31. </w:t>
      </w:r>
      <w:r>
        <w:rPr>
          <w:rFonts w:ascii="Times New Roman" w:hAnsi="Times New Roman" w:eastAsia="SchoolBookSanPin"/>
          <w:sz w:val="28"/>
          <w:szCs w:val="28"/>
          <w:lang w:val="ru-RU"/>
        </w:rPr>
        <w:t>Основными формами представления итогов ПД являются:</w:t>
      </w:r>
    </w:p>
    <w:p w14:paraId="676C730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материальный объект, макет, конструкторское изделие;</w:t>
      </w:r>
    </w:p>
    <w:p w14:paraId="10D915C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отчетные материалы по проекту (тексты, мультимедийные продукты).</w:t>
      </w:r>
    </w:p>
    <w:p w14:paraId="0F1427F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165.2.4.32. </w:t>
      </w:r>
      <w:r>
        <w:rPr>
          <w:rFonts w:ascii="Times New Roman" w:hAnsi="Times New Roman" w:eastAsia="SchoolBookSanPin"/>
          <w:sz w:val="28"/>
          <w:szCs w:val="28"/>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48472300">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165.2.4.33. </w:t>
      </w:r>
      <w:r>
        <w:rPr>
          <w:rFonts w:ascii="Times New Roman" w:hAnsi="Times New Roman" w:eastAsia="SchoolBookSanPin"/>
          <w:sz w:val="28"/>
          <w:szCs w:val="28"/>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3996765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гуманитарное;</w:t>
      </w:r>
    </w:p>
    <w:p w14:paraId="46591AC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естественнонаучное;</w:t>
      </w:r>
    </w:p>
    <w:p w14:paraId="7048A04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социально-ориентированное;</w:t>
      </w:r>
    </w:p>
    <w:p w14:paraId="5CDBE65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инженерно-техническое;</w:t>
      </w:r>
    </w:p>
    <w:p w14:paraId="1268258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художественно-творческое;</w:t>
      </w:r>
    </w:p>
    <w:p w14:paraId="546DB0B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спортивно-оздоровительное;</w:t>
      </w:r>
    </w:p>
    <w:p w14:paraId="628F375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туристско-краеведческое.</w:t>
      </w:r>
    </w:p>
    <w:p w14:paraId="5B1B6669">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165.2.4.34. </w:t>
      </w:r>
      <w:r>
        <w:rPr>
          <w:rFonts w:ascii="Times New Roman" w:hAnsi="Times New Roman" w:eastAsia="SchoolBookSanPin"/>
          <w:sz w:val="28"/>
          <w:szCs w:val="28"/>
          <w:lang w:val="ru-RU"/>
        </w:rPr>
        <w:t>В качестве основных форм организации ПД могут быть использованы:</w:t>
      </w:r>
    </w:p>
    <w:p w14:paraId="08EFBD8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творческие мастерские;</w:t>
      </w:r>
    </w:p>
    <w:p w14:paraId="003D242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экспериментальные лаборатории;</w:t>
      </w:r>
    </w:p>
    <w:p w14:paraId="41B8155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конструкторское бюро;</w:t>
      </w:r>
    </w:p>
    <w:p w14:paraId="3BBF28B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проектные недели;</w:t>
      </w:r>
    </w:p>
    <w:p w14:paraId="4D3CBAC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практикумы.</w:t>
      </w:r>
    </w:p>
    <w:p w14:paraId="4FF7E2D4">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165.2.4.35. </w:t>
      </w:r>
      <w:r>
        <w:rPr>
          <w:rFonts w:ascii="Times New Roman" w:hAnsi="Times New Roman" w:eastAsia="SchoolBookSanPin"/>
          <w:sz w:val="28"/>
          <w:szCs w:val="28"/>
          <w:lang w:val="ru-RU"/>
        </w:rPr>
        <w:t>Формами представления итогов ПД во внеурочное время являются:</w:t>
      </w:r>
    </w:p>
    <w:p w14:paraId="28429A4E">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материальный продукт (объект, макет, конструкторское изделие и другие);</w:t>
      </w:r>
    </w:p>
    <w:p w14:paraId="28CC849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медийный продукт (плакат, газета, журнал, рекламная продукция, фильм и другие);</w:t>
      </w:r>
    </w:p>
    <w:p w14:paraId="3618D42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публичное мероприятие (образовательное событие, социальное мероприятие (акция), театральная постановка и другие);</w:t>
      </w:r>
    </w:p>
    <w:p w14:paraId="5A9B15C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отчетные материалы по проекту (тексты, мультимедийные продукты).</w:t>
      </w:r>
    </w:p>
    <w:p w14:paraId="3218DC0A">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165.2.4.36. </w:t>
      </w:r>
      <w:r>
        <w:rPr>
          <w:rFonts w:ascii="Times New Roman" w:hAnsi="Times New Roman" w:eastAsia="SchoolBookSanPin"/>
          <w:sz w:val="28"/>
          <w:szCs w:val="28"/>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2EAD6145">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165.2.4.37. </w:t>
      </w:r>
      <w:r>
        <w:rPr>
          <w:rFonts w:ascii="Times New Roman" w:hAnsi="Times New Roman" w:eastAsia="SchoolBookSanPi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1306FE4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понимание проблемы, связанных с нею цели и задач;</w:t>
      </w:r>
    </w:p>
    <w:p w14:paraId="53A8C5A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определить оптимальный путь решения проблемы;</w:t>
      </w:r>
    </w:p>
    <w:p w14:paraId="265C892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планировать и работать по плану;</w:t>
      </w:r>
    </w:p>
    <w:p w14:paraId="24C1391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реализовать проектный замысел и оформить его в виде реального «продукта»;</w:t>
      </w:r>
    </w:p>
    <w:p w14:paraId="5D914C02">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умение осуществлять самооценку деятельности и результата, взаимоценку деятельности в группе.</w:t>
      </w:r>
    </w:p>
    <w:p w14:paraId="3555C792">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165.2.4.38. </w:t>
      </w:r>
      <w:r>
        <w:rPr>
          <w:rFonts w:ascii="Times New Roman" w:hAnsi="Times New Roman" w:eastAsia="SchoolBookSanPin"/>
          <w:sz w:val="28"/>
          <w:szCs w:val="28"/>
          <w:lang w:val="ru-RU"/>
        </w:rPr>
        <w:t>В процессе публичной презентации результатов проекта оценивается:</w:t>
      </w:r>
    </w:p>
    <w:p w14:paraId="49CB567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69C27E2D">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качество наглядного представления проекта (использование рисунков, схем, графиков, моделей и других средств наглядной презентации);</w:t>
      </w:r>
    </w:p>
    <w:p w14:paraId="5900943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качество письменного текста (соответствие плану, оформление работы, грамотность изложения);</w:t>
      </w:r>
    </w:p>
    <w:p w14:paraId="457C364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39FB32C0">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 Организационный раздел.</w:t>
      </w:r>
    </w:p>
    <w:p w14:paraId="37FDC78C">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.3.1. Формы взаимодействия участников образовательного процесса при создании и реализации программы формирования УУД.</w:t>
      </w:r>
    </w:p>
    <w:p w14:paraId="4DC0F887">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14:paraId="0BA5572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плана координации деятельности учителей-предметников, направленной на формирование УУД на основе ООП и 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48508CEB">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5F93537A">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определение этапов и форм постепенного усложнения деятельности обучающихся по овладению УУД;</w:t>
      </w:r>
    </w:p>
    <w:p w14:paraId="5C647226">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общего алгоритма (технологической схемы) урока, имеющего два целевых фокуса (предметный и метапредметный);</w:t>
      </w:r>
    </w:p>
    <w:p w14:paraId="5A104E45">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основных подходов к конструированию задач на применение УУД;</w:t>
      </w:r>
    </w:p>
    <w:p w14:paraId="3584F95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4951989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основных подходов к организации учебной деятельности по формированию и развитию ИКТ-компетенций;</w:t>
      </w:r>
    </w:p>
    <w:p w14:paraId="1F0FCEF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54A09B41">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разработка методики и инструментария мониторинга успешности освоения и применения обучающимися УУД;</w:t>
      </w:r>
    </w:p>
    <w:p w14:paraId="5F0BB71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7BE85D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267C31B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14:paraId="2E38A42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14:paraId="138E86D8">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организация разъяснительной (просветительской работы) с родителями (законными представителями) по проблемам развития УУД у обучающихся;</w:t>
      </w:r>
    </w:p>
    <w:p w14:paraId="145CBF64">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14:paraId="3A47D8C4">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76A79789">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подготовительном этапе команда образовательной организации может провести следующие аналитические работы:</w:t>
      </w:r>
    </w:p>
    <w:p w14:paraId="6288D73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14:paraId="5373B94F">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1FD8BDF3">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результаты обучающихся по линии развития УУД на предыдущем уровне;</w:t>
      </w:r>
    </w:p>
    <w:p w14:paraId="18DDB590">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72DFF447">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64D7AE5C">
      <w:pPr>
        <w:spacing w:after="0" w:line="350" w:lineRule="auto"/>
        <w:ind w:firstLine="709"/>
        <w:jc w:val="both"/>
        <w:rPr>
          <w:rFonts w:ascii="Times New Roman" w:hAnsi="Times New Roman" w:eastAsia="SchoolBookSanPin"/>
          <w:sz w:val="28"/>
          <w:szCs w:val="28"/>
          <w:lang w:val="ru-RU"/>
        </w:rPr>
      </w:pPr>
      <w:r>
        <w:rPr>
          <w:rFonts w:ascii="Times New Roman" w:hAnsi="Times New Roman" w:eastAsia="SchoolBookSanPin"/>
          <w:sz w:val="28"/>
          <w:szCs w:val="28"/>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2BFE1993">
      <w:pPr>
        <w:spacing w:after="0" w:line="350" w:lineRule="auto"/>
        <w:ind w:firstLine="709"/>
        <w:jc w:val="both"/>
        <w:rPr>
          <w:rFonts w:ascii="Times New Roman" w:hAnsi="Times New Roman" w:eastAsia="SchoolBookSanPin"/>
          <w:sz w:val="28"/>
          <w:szCs w:val="28"/>
          <w:lang w:val="ru-RU"/>
        </w:rPr>
      </w:pPr>
      <w:r>
        <w:rPr>
          <w:rFonts w:ascii="Times New Roman" w:hAnsi="Times New Roman"/>
          <w:sz w:val="28"/>
          <w:szCs w:val="28"/>
          <w:lang w:val="ru-RU"/>
        </w:rPr>
        <w:t>165</w:t>
      </w:r>
      <w:r>
        <w:rPr>
          <w:rFonts w:ascii="Times New Roman" w:hAnsi="Times New Roman" w:eastAsia="SchoolBookSanPin"/>
          <w:sz w:val="28"/>
          <w:szCs w:val="28"/>
          <w:lang w:val="ru-RU"/>
        </w:rPr>
        <w:t>.3.1.3.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14:paraId="5215E0BF">
      <w:pPr>
        <w:spacing w:after="0" w:line="360" w:lineRule="auto"/>
        <w:ind w:firstLine="709"/>
        <w:jc w:val="both"/>
        <w:rPr>
          <w:rFonts w:ascii="Times New Roman" w:hAnsi="Times New Roman" w:eastAsia="SchoolBookSanPin"/>
          <w:sz w:val="28"/>
          <w:szCs w:val="28"/>
          <w:lang w:val="ru-RU"/>
        </w:rPr>
      </w:pPr>
    </w:p>
    <w:p w14:paraId="04AAE7EC">
      <w:pPr>
        <w:jc w:val="center"/>
        <w:rPr>
          <w:b/>
          <w:sz w:val="28"/>
          <w:szCs w:val="28"/>
          <w:lang w:val="ru-RU"/>
        </w:rPr>
      </w:pPr>
      <w:r>
        <w:rPr>
          <w:rFonts w:ascii="Times New Roman" w:hAnsi="Times New Roman"/>
          <w:b/>
          <w:sz w:val="28"/>
          <w:szCs w:val="28"/>
        </w:rPr>
        <w:t>IV</w:t>
      </w:r>
      <w:r>
        <w:rPr>
          <w:rFonts w:ascii="Times New Roman" w:hAnsi="Times New Roman"/>
          <w:b/>
          <w:sz w:val="28"/>
          <w:szCs w:val="28"/>
          <w:lang w:val="ru-RU"/>
        </w:rPr>
        <w:t>. Организационный раздел</w:t>
      </w:r>
    </w:p>
    <w:p w14:paraId="14ED85D8">
      <w:pPr>
        <w:rPr>
          <w:lang w:val="ru-RU"/>
        </w:rPr>
      </w:pPr>
    </w:p>
    <w:p w14:paraId="2AB28DAD">
      <w:pPr>
        <w:jc w:val="both"/>
        <w:rPr>
          <w:rFonts w:ascii="Times New Roman" w:hAnsi="Times New Roman"/>
          <w:sz w:val="28"/>
          <w:szCs w:val="28"/>
          <w:lang w:val="ru-RU"/>
        </w:rPr>
      </w:pPr>
      <w:r>
        <w:rPr>
          <w:rFonts w:ascii="Times New Roman" w:hAnsi="Times New Roman"/>
          <w:sz w:val="28"/>
          <w:szCs w:val="28"/>
          <w:lang w:val="ru-RU"/>
        </w:rPr>
        <w:t>167.</w:t>
      </w:r>
      <w:r>
        <w:rPr>
          <w:rFonts w:ascii="Times New Roman" w:hAnsi="Times New Roman"/>
          <w:sz w:val="28"/>
          <w:szCs w:val="28"/>
        </w:rPr>
        <w:t> </w:t>
      </w:r>
      <w:r>
        <w:rPr>
          <w:rFonts w:ascii="Times New Roman" w:hAnsi="Times New Roman"/>
          <w:sz w:val="28"/>
          <w:szCs w:val="28"/>
          <w:lang w:val="ru-RU"/>
        </w:rPr>
        <w:t xml:space="preserve"> Учебный план основного общего образования.</w:t>
      </w:r>
    </w:p>
    <w:p w14:paraId="2F6C427D">
      <w:pPr>
        <w:jc w:val="both"/>
        <w:rPr>
          <w:rFonts w:ascii="Times New Roman" w:hAnsi="Times New Roman"/>
          <w:sz w:val="28"/>
          <w:szCs w:val="28"/>
          <w:lang w:val="ru-RU"/>
        </w:rPr>
      </w:pPr>
      <w:r>
        <w:rPr>
          <w:rFonts w:ascii="Times New Roman" w:hAnsi="Times New Roman"/>
          <w:sz w:val="28"/>
          <w:szCs w:val="28"/>
          <w:lang w:val="ru-RU"/>
        </w:rPr>
        <w:t>167.1.</w:t>
      </w:r>
      <w:r>
        <w:rPr>
          <w:rFonts w:ascii="Times New Roman" w:hAnsi="Times New Roman"/>
          <w:sz w:val="28"/>
          <w:szCs w:val="28"/>
        </w:rPr>
        <w:t> </w:t>
      </w:r>
      <w:r>
        <w:rPr>
          <w:rFonts w:ascii="Times New Roman" w:hAnsi="Times New Roman"/>
          <w:sz w:val="28"/>
          <w:szCs w:val="28"/>
          <w:lang w:val="ru-RU"/>
        </w:rPr>
        <w:t xml:space="preserve"> Учебный план МОБУГ №2 им. И.С. Колесникова г. Новокубанска, реализующихй образовательную программу основного общего образования (далее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023DACFF">
      <w:pPr>
        <w:jc w:val="both"/>
        <w:rPr>
          <w:rFonts w:ascii="Times New Roman" w:hAnsi="Times New Roman"/>
          <w:sz w:val="28"/>
          <w:szCs w:val="28"/>
          <w:lang w:val="ru-RU"/>
        </w:rPr>
      </w:pPr>
      <w:r>
        <w:rPr>
          <w:rFonts w:ascii="Times New Roman" w:hAnsi="Times New Roman"/>
          <w:sz w:val="28"/>
          <w:szCs w:val="28"/>
          <w:lang w:val="ru-RU"/>
        </w:rPr>
        <w:t>167.2.</w:t>
      </w:r>
      <w:r>
        <w:rPr>
          <w:rFonts w:ascii="Times New Roman" w:hAnsi="Times New Roman"/>
          <w:sz w:val="28"/>
          <w:szCs w:val="28"/>
        </w:rPr>
        <w:t> </w:t>
      </w:r>
      <w:r>
        <w:rPr>
          <w:rFonts w:ascii="Times New Roman" w:hAnsi="Times New Roman"/>
          <w:sz w:val="28"/>
          <w:szCs w:val="28"/>
          <w:lang w:val="ru-RU"/>
        </w:rPr>
        <w:t>Учебный план:</w:t>
      </w:r>
    </w:p>
    <w:p w14:paraId="18B8F6C1">
      <w:pPr>
        <w:jc w:val="both"/>
        <w:rPr>
          <w:rFonts w:ascii="Times New Roman" w:hAnsi="Times New Roman"/>
          <w:sz w:val="28"/>
          <w:szCs w:val="28"/>
          <w:lang w:val="ru-RU"/>
        </w:rPr>
      </w:pPr>
      <w:r>
        <w:rPr>
          <w:rFonts w:ascii="Times New Roman" w:hAnsi="Times New Roman"/>
          <w:sz w:val="28"/>
          <w:szCs w:val="28"/>
          <w:lang w:val="ru-RU"/>
        </w:rPr>
        <w:t>фиксирует максимальный объём учебной нагрузки обучающихся;</w:t>
      </w:r>
    </w:p>
    <w:p w14:paraId="02BE6BCE">
      <w:pPr>
        <w:jc w:val="both"/>
        <w:rPr>
          <w:rFonts w:ascii="Times New Roman" w:hAnsi="Times New Roman"/>
          <w:sz w:val="28"/>
          <w:szCs w:val="28"/>
          <w:lang w:val="ru-RU"/>
        </w:rPr>
      </w:pPr>
      <w:r>
        <w:rPr>
          <w:rFonts w:ascii="Times New Roman" w:hAnsi="Times New Roman"/>
          <w:sz w:val="28"/>
          <w:szCs w:val="28"/>
          <w:lang w:val="ru-RU"/>
        </w:rPr>
        <w:t>определяет (регламентирует) перечень учебных предметов, курсов и время, отводимое на их освоение и организацию;</w:t>
      </w:r>
    </w:p>
    <w:p w14:paraId="26324C7E">
      <w:pPr>
        <w:jc w:val="both"/>
        <w:rPr>
          <w:rFonts w:ascii="Times New Roman" w:hAnsi="Times New Roman"/>
          <w:sz w:val="28"/>
          <w:szCs w:val="28"/>
          <w:lang w:val="ru-RU"/>
        </w:rPr>
      </w:pPr>
      <w:r>
        <w:rPr>
          <w:rFonts w:ascii="Times New Roman" w:hAnsi="Times New Roman"/>
          <w:sz w:val="28"/>
          <w:szCs w:val="28"/>
          <w:lang w:val="ru-RU"/>
        </w:rPr>
        <w:t>распределяет учебные предметы, курсы, модули по классам и учебным годам.</w:t>
      </w:r>
    </w:p>
    <w:p w14:paraId="1F04FD76">
      <w:pPr>
        <w:jc w:val="both"/>
        <w:rPr>
          <w:rFonts w:ascii="Times New Roman" w:hAnsi="Times New Roman"/>
          <w:sz w:val="28"/>
          <w:szCs w:val="28"/>
          <w:lang w:val="ru-RU"/>
        </w:rPr>
      </w:pPr>
      <w:r>
        <w:rPr>
          <w:rFonts w:ascii="Times New Roman" w:hAnsi="Times New Roman"/>
          <w:sz w:val="28"/>
          <w:szCs w:val="28"/>
          <w:lang w:val="ru-RU"/>
        </w:rPr>
        <w:t>167.3.</w:t>
      </w:r>
      <w:r>
        <w:rPr>
          <w:rFonts w:ascii="Times New Roman" w:hAnsi="Times New Roman"/>
          <w:sz w:val="28"/>
          <w:szCs w:val="28"/>
        </w:rPr>
        <w:t> </w:t>
      </w:r>
      <w:r>
        <w:rPr>
          <w:rFonts w:ascii="Times New Roman" w:hAnsi="Times New Roman"/>
          <w:sz w:val="28"/>
          <w:szCs w:val="28"/>
          <w:lang w:val="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492368A5">
      <w:pPr>
        <w:jc w:val="both"/>
        <w:rPr>
          <w:rFonts w:ascii="Times New Roman" w:hAnsi="Times New Roman"/>
          <w:sz w:val="28"/>
          <w:szCs w:val="28"/>
          <w:lang w:val="ru-RU"/>
        </w:rPr>
      </w:pPr>
      <w:r>
        <w:rPr>
          <w:rFonts w:ascii="Times New Roman" w:hAnsi="Times New Roman"/>
          <w:sz w:val="28"/>
          <w:szCs w:val="28"/>
          <w:lang w:val="ru-RU"/>
        </w:rPr>
        <w:t>167.4.</w:t>
      </w:r>
      <w:r>
        <w:rPr>
          <w:rFonts w:ascii="Times New Roman" w:hAnsi="Times New Roman"/>
          <w:sz w:val="28"/>
          <w:szCs w:val="28"/>
        </w:rPr>
        <w:t> </w:t>
      </w:r>
      <w:r>
        <w:rPr>
          <w:rFonts w:ascii="Times New Roman" w:hAnsi="Times New Roman"/>
          <w:sz w:val="28"/>
          <w:szCs w:val="28"/>
          <w:lang w:val="ru-RU"/>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2EBA1F90">
      <w:pPr>
        <w:jc w:val="both"/>
        <w:rPr>
          <w:rFonts w:ascii="Times New Roman" w:hAnsi="Times New Roman"/>
          <w:sz w:val="28"/>
          <w:szCs w:val="28"/>
          <w:lang w:val="ru-RU"/>
        </w:rPr>
      </w:pPr>
      <w:r>
        <w:rPr>
          <w:rFonts w:ascii="Times New Roman" w:hAnsi="Times New Roman"/>
          <w:sz w:val="28"/>
          <w:szCs w:val="28"/>
          <w:lang w:val="ru-RU"/>
        </w:rPr>
        <w:t>167.5.</w:t>
      </w:r>
      <w:r>
        <w:rPr>
          <w:rFonts w:ascii="Times New Roman" w:hAnsi="Times New Roman"/>
          <w:sz w:val="28"/>
          <w:szCs w:val="28"/>
        </w:rPr>
        <w:t> </w:t>
      </w:r>
      <w:r>
        <w:rPr>
          <w:rFonts w:ascii="Times New Roman" w:hAnsi="Times New Roman"/>
          <w:sz w:val="28"/>
          <w:szCs w:val="28"/>
          <w:lang w:val="ru-RU"/>
        </w:rPr>
        <w:t>Учебный план состоит из двух частей: обязательной части и части, формируемой участниками образовательных отношений.</w:t>
      </w:r>
    </w:p>
    <w:p w14:paraId="1F554544">
      <w:pPr>
        <w:jc w:val="both"/>
        <w:rPr>
          <w:rFonts w:ascii="Times New Roman" w:hAnsi="Times New Roman"/>
          <w:sz w:val="28"/>
          <w:szCs w:val="28"/>
          <w:lang w:val="ru-RU"/>
        </w:rPr>
      </w:pPr>
      <w:r>
        <w:rPr>
          <w:rFonts w:ascii="Times New Roman" w:hAnsi="Times New Roman"/>
          <w:sz w:val="28"/>
          <w:szCs w:val="28"/>
          <w:lang w:val="ru-RU"/>
        </w:rPr>
        <w:t>167.5.1.</w:t>
      </w:r>
      <w:r>
        <w:rPr>
          <w:rFonts w:ascii="Times New Roman" w:hAnsi="Times New Roman"/>
          <w:sz w:val="28"/>
          <w:szCs w:val="28"/>
        </w:rPr>
        <w:t> </w:t>
      </w:r>
      <w:r>
        <w:rPr>
          <w:rFonts w:ascii="Times New Roman" w:hAnsi="Times New Roman"/>
          <w:sz w:val="28"/>
          <w:szCs w:val="28"/>
          <w:lang w:val="ru-RU"/>
        </w:rPr>
        <w:t>Обязательная часть учебного плана определяет состав учебных предметов обязательных для МОБУГ №2 им. И.С. Колесникова г. Новокубанска, имеющих по данной программе государственную аккредитацию, реализующую образовательную программу основного общего образования, и учебное время, отводимое на их изучение по классам (годам) обучения.</w:t>
      </w:r>
    </w:p>
    <w:p w14:paraId="42991530">
      <w:pPr>
        <w:jc w:val="both"/>
        <w:rPr>
          <w:rFonts w:ascii="Times New Roman" w:hAnsi="Times New Roman"/>
          <w:sz w:val="28"/>
          <w:szCs w:val="28"/>
          <w:lang w:val="ru-RU"/>
        </w:rPr>
      </w:pPr>
      <w:r>
        <w:rPr>
          <w:rFonts w:ascii="Times New Roman" w:hAnsi="Times New Roman"/>
          <w:sz w:val="28"/>
          <w:szCs w:val="28"/>
          <w:lang w:val="ru-RU"/>
        </w:rPr>
        <w:t>167.5.2.</w:t>
      </w:r>
      <w:r>
        <w:rPr>
          <w:rFonts w:ascii="Times New Roman" w:hAnsi="Times New Roman"/>
          <w:sz w:val="28"/>
          <w:szCs w:val="28"/>
        </w:rPr>
        <w:t> </w:t>
      </w:r>
      <w:r>
        <w:rPr>
          <w:rFonts w:ascii="Times New Roman" w:hAnsi="Times New Roman"/>
          <w:sz w:val="28"/>
          <w:szCs w:val="28"/>
          <w:lang w:val="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6E8A77A1">
      <w:pPr>
        <w:jc w:val="both"/>
        <w:rPr>
          <w:rFonts w:ascii="Times New Roman" w:hAnsi="Times New Roman"/>
          <w:sz w:val="28"/>
          <w:szCs w:val="28"/>
          <w:lang w:val="ru-RU"/>
        </w:rPr>
      </w:pPr>
      <w:r>
        <w:rPr>
          <w:rFonts w:ascii="Times New Roman" w:hAnsi="Times New Roman"/>
          <w:sz w:val="28"/>
          <w:szCs w:val="28"/>
          <w:lang w:val="ru-RU"/>
        </w:rPr>
        <w:t>Время, отводимое на данную часть учебного плана, может быть использовано на:</w:t>
      </w:r>
    </w:p>
    <w:p w14:paraId="6DDE81EC">
      <w:pPr>
        <w:jc w:val="both"/>
        <w:rPr>
          <w:rFonts w:ascii="Times New Roman" w:hAnsi="Times New Roman"/>
          <w:sz w:val="28"/>
          <w:szCs w:val="28"/>
          <w:lang w:val="ru-RU"/>
        </w:rPr>
      </w:pPr>
      <w:r>
        <w:rPr>
          <w:rFonts w:ascii="Times New Roman" w:hAnsi="Times New Roman"/>
          <w:sz w:val="28"/>
          <w:szCs w:val="28"/>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14:paraId="44D7294F">
      <w:pPr>
        <w:jc w:val="both"/>
        <w:rPr>
          <w:rFonts w:ascii="Times New Roman" w:hAnsi="Times New Roman"/>
          <w:sz w:val="28"/>
          <w:szCs w:val="28"/>
          <w:lang w:val="ru-RU"/>
        </w:rPr>
      </w:pPr>
      <w:r>
        <w:rPr>
          <w:rFonts w:ascii="Times New Roman" w:hAnsi="Times New Roman"/>
          <w:sz w:val="28"/>
          <w:szCs w:val="28"/>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6FCB9B5C">
      <w:pPr>
        <w:jc w:val="both"/>
        <w:rPr>
          <w:rFonts w:ascii="Times New Roman" w:hAnsi="Times New Roman"/>
          <w:sz w:val="28"/>
          <w:szCs w:val="28"/>
          <w:lang w:val="ru-RU"/>
        </w:rPr>
      </w:pPr>
      <w:r>
        <w:rPr>
          <w:rFonts w:ascii="Times New Roman" w:hAnsi="Times New Roman"/>
          <w:sz w:val="28"/>
          <w:szCs w:val="28"/>
          <w:lang w:val="ru-RU"/>
        </w:rPr>
        <w:t>другие виды учебной, воспитательной, спортивной и иной деятельности обучающихся.</w:t>
      </w:r>
    </w:p>
    <w:p w14:paraId="05020ACC">
      <w:pPr>
        <w:jc w:val="both"/>
        <w:rPr>
          <w:rFonts w:ascii="Times New Roman" w:hAnsi="Times New Roman"/>
          <w:sz w:val="28"/>
          <w:szCs w:val="28"/>
          <w:lang w:val="ru-RU"/>
        </w:rPr>
      </w:pPr>
      <w:r>
        <w:rPr>
          <w:rFonts w:ascii="Times New Roman" w:hAnsi="Times New Roman"/>
          <w:sz w:val="28"/>
          <w:szCs w:val="28"/>
          <w:lang w:val="ru-RU"/>
        </w:rPr>
        <w:t>167.6.</w:t>
      </w:r>
      <w:r>
        <w:rPr>
          <w:rFonts w:ascii="Times New Roman" w:hAnsi="Times New Roman"/>
          <w:sz w:val="28"/>
          <w:szCs w:val="28"/>
        </w:rPr>
        <w:t> </w:t>
      </w:r>
      <w:r>
        <w:rPr>
          <w:rFonts w:ascii="Times New Roman" w:hAnsi="Times New Roman"/>
          <w:sz w:val="28"/>
          <w:szCs w:val="28"/>
          <w:lang w:val="ru-RU"/>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723C9018">
      <w:pPr>
        <w:jc w:val="both"/>
        <w:rPr>
          <w:rFonts w:ascii="Times New Roman" w:hAnsi="Times New Roman"/>
          <w:sz w:val="28"/>
          <w:szCs w:val="28"/>
          <w:lang w:val="ru-RU"/>
        </w:rPr>
      </w:pPr>
      <w:r>
        <w:rPr>
          <w:rFonts w:ascii="Times New Roman" w:hAnsi="Times New Roman"/>
          <w:sz w:val="28"/>
          <w:szCs w:val="28"/>
          <w:lang w:val="ru-RU"/>
        </w:rPr>
        <w:t>167.7 МОБУГ №2 им. И.С. Колесникова г. Новокубанска самостоятельно определяет режим работы (5-дневная или 6-дневная учебная неделя) с учетом законодательства Российской Федерации.</w:t>
      </w:r>
    </w:p>
    <w:p w14:paraId="14B35B1D">
      <w:pPr>
        <w:jc w:val="both"/>
        <w:rPr>
          <w:rFonts w:ascii="Times New Roman" w:hAnsi="Times New Roman"/>
          <w:sz w:val="28"/>
          <w:szCs w:val="28"/>
          <w:lang w:val="ru-RU"/>
        </w:rPr>
      </w:pPr>
      <w:r>
        <w:rPr>
          <w:rFonts w:ascii="Times New Roman" w:hAnsi="Times New Roman"/>
          <w:sz w:val="28"/>
          <w:szCs w:val="28"/>
          <w:lang w:val="ru-RU"/>
        </w:rPr>
        <w:t>167.8.</w:t>
      </w:r>
      <w:r>
        <w:rPr>
          <w:rFonts w:ascii="Times New Roman" w:hAnsi="Times New Roman"/>
          <w:sz w:val="28"/>
          <w:szCs w:val="28"/>
        </w:rPr>
        <w:t> </w:t>
      </w:r>
      <w:r>
        <w:rPr>
          <w:rFonts w:ascii="Times New Roman" w:hAnsi="Times New Roman"/>
          <w:sz w:val="28"/>
          <w:szCs w:val="28"/>
          <w:lang w:val="ru-RU"/>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D1DF076">
      <w:pPr>
        <w:jc w:val="both"/>
        <w:rPr>
          <w:rFonts w:ascii="Times New Roman" w:hAnsi="Times New Roman"/>
          <w:sz w:val="28"/>
          <w:szCs w:val="28"/>
          <w:lang w:val="ru-RU"/>
        </w:rPr>
      </w:pPr>
      <w:r>
        <w:rPr>
          <w:rFonts w:ascii="Times New Roman" w:hAnsi="Times New Roman"/>
          <w:sz w:val="28"/>
          <w:szCs w:val="28"/>
          <w:lang w:val="ru-RU"/>
        </w:rPr>
        <w:t>167.9.</w:t>
      </w:r>
      <w:r>
        <w:rPr>
          <w:rFonts w:ascii="Times New Roman" w:hAnsi="Times New Roman"/>
          <w:sz w:val="28"/>
          <w:szCs w:val="28"/>
        </w:rPr>
        <w:t> </w:t>
      </w:r>
      <w:r>
        <w:rPr>
          <w:rFonts w:ascii="Times New Roman" w:hAnsi="Times New Roman"/>
          <w:sz w:val="28"/>
          <w:szCs w:val="28"/>
          <w:lang w:val="ru-RU"/>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14:paraId="3262053A">
      <w:pPr>
        <w:jc w:val="both"/>
        <w:rPr>
          <w:rFonts w:ascii="Times New Roman" w:hAnsi="Times New Roman"/>
          <w:sz w:val="28"/>
          <w:szCs w:val="28"/>
          <w:lang w:val="ru-RU"/>
        </w:rPr>
      </w:pPr>
      <w:r>
        <w:rPr>
          <w:rFonts w:ascii="Times New Roman" w:hAnsi="Times New Roman"/>
          <w:sz w:val="28"/>
          <w:szCs w:val="28"/>
          <w:lang w:val="ru-RU"/>
        </w:rPr>
        <w:t>167.10.</w:t>
      </w:r>
      <w:r>
        <w:rPr>
          <w:rFonts w:ascii="Times New Roman" w:hAnsi="Times New Roman"/>
          <w:sz w:val="28"/>
          <w:szCs w:val="28"/>
        </w:rPr>
        <w:t> </w:t>
      </w:r>
      <w:r>
        <w:rPr>
          <w:rFonts w:ascii="Times New Roman" w:hAnsi="Times New Roman"/>
          <w:sz w:val="28"/>
          <w:szCs w:val="28"/>
          <w:lang w:val="ru-RU"/>
        </w:rPr>
        <w:t>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14:paraId="5EFDD1FB">
      <w:pPr>
        <w:jc w:val="both"/>
        <w:rPr>
          <w:rFonts w:ascii="Times New Roman" w:hAnsi="Times New Roman"/>
          <w:sz w:val="28"/>
          <w:szCs w:val="28"/>
          <w:lang w:val="ru-RU"/>
        </w:rPr>
      </w:pPr>
      <w:r>
        <w:rPr>
          <w:rFonts w:ascii="Times New Roman" w:hAnsi="Times New Roman"/>
          <w:sz w:val="28"/>
          <w:szCs w:val="28"/>
          <w:lang w:val="ru-RU"/>
        </w:rPr>
        <w:t>167.11. Для основного общего образования представлен учебный план.</w:t>
      </w:r>
    </w:p>
    <w:p w14:paraId="60FE7281">
      <w:pPr>
        <w:jc w:val="both"/>
        <w:rPr>
          <w:rFonts w:ascii="Times New Roman" w:hAnsi="Times New Roman"/>
          <w:sz w:val="28"/>
          <w:szCs w:val="28"/>
          <w:lang w:val="ru-RU"/>
        </w:rPr>
      </w:pPr>
    </w:p>
    <w:p w14:paraId="1EDE5BE5">
      <w:pPr>
        <w:jc w:val="both"/>
        <w:rPr>
          <w:rFonts w:ascii="Times New Roman" w:hAnsi="Times New Roman"/>
          <w:sz w:val="28"/>
          <w:szCs w:val="28"/>
          <w:lang w:val="ru-RU"/>
        </w:rPr>
      </w:pPr>
      <w:r>
        <w:rPr>
          <w:rFonts w:ascii="Times New Roman" w:hAnsi="Times New Roman"/>
          <w:sz w:val="28"/>
          <w:szCs w:val="28"/>
          <w:lang w:val="ru-RU"/>
        </w:rPr>
        <w:t>167.12.</w:t>
      </w:r>
      <w:r>
        <w:rPr>
          <w:rFonts w:ascii="Times New Roman" w:hAnsi="Times New Roman"/>
          <w:sz w:val="28"/>
          <w:szCs w:val="28"/>
        </w:rPr>
        <w:t> </w:t>
      </w:r>
      <w:r>
        <w:rPr>
          <w:rFonts w:ascii="Times New Roman" w:hAnsi="Times New Roman"/>
          <w:sz w:val="28"/>
          <w:szCs w:val="28"/>
          <w:lang w:val="ru-RU"/>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3DC47351">
      <w:pPr>
        <w:jc w:val="both"/>
        <w:rPr>
          <w:rFonts w:ascii="Times New Roman" w:hAnsi="Times New Roman"/>
          <w:sz w:val="28"/>
          <w:szCs w:val="28"/>
          <w:lang w:val="ru-RU"/>
        </w:rPr>
      </w:pPr>
      <w:r>
        <w:rPr>
          <w:rFonts w:ascii="Times New Roman" w:hAnsi="Times New Roman"/>
          <w:sz w:val="28"/>
          <w:szCs w:val="28"/>
          <w:lang w:val="ru-RU"/>
        </w:rPr>
        <w:t>167.13.</w:t>
      </w:r>
      <w:r>
        <w:rPr>
          <w:rFonts w:ascii="Times New Roman" w:hAnsi="Times New Roman"/>
          <w:sz w:val="28"/>
          <w:szCs w:val="28"/>
        </w:rPr>
        <w:t> </w:t>
      </w:r>
      <w:r>
        <w:rPr>
          <w:rFonts w:ascii="Times New Roman" w:hAnsi="Times New Roman"/>
          <w:sz w:val="28"/>
          <w:szCs w:val="28"/>
          <w:lang w:val="ru-RU"/>
        </w:rPr>
        <w:t>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1F3E8411">
      <w:pPr>
        <w:jc w:val="both"/>
        <w:rPr>
          <w:rFonts w:ascii="Times New Roman" w:hAnsi="Times New Roman"/>
          <w:sz w:val="28"/>
          <w:szCs w:val="28"/>
          <w:lang w:val="ru-RU"/>
        </w:rPr>
      </w:pPr>
      <w:r>
        <w:rPr>
          <w:rFonts w:ascii="Times New Roman" w:hAnsi="Times New Roman"/>
          <w:sz w:val="28"/>
          <w:szCs w:val="28"/>
          <w:lang w:val="ru-RU"/>
        </w:rPr>
        <w:t>167.14.</w:t>
      </w:r>
      <w:r>
        <w:rPr>
          <w:rFonts w:ascii="Times New Roman" w:hAnsi="Times New Roman"/>
          <w:sz w:val="28"/>
          <w:szCs w:val="28"/>
        </w:rPr>
        <w:t> </w:t>
      </w:r>
      <w:r>
        <w:rPr>
          <w:rFonts w:ascii="Times New Roman" w:hAnsi="Times New Roman"/>
          <w:sz w:val="28"/>
          <w:szCs w:val="28"/>
          <w:lang w:val="ru-RU"/>
        </w:rPr>
        <w:t>В недельном учебном плане отражены  основные показатели:</w:t>
      </w:r>
    </w:p>
    <w:p w14:paraId="25C11BE8">
      <w:pPr>
        <w:jc w:val="both"/>
        <w:rPr>
          <w:rFonts w:ascii="Times New Roman" w:hAnsi="Times New Roman"/>
          <w:sz w:val="28"/>
          <w:szCs w:val="28"/>
          <w:lang w:val="ru-RU"/>
        </w:rPr>
      </w:pPr>
      <w:r>
        <w:rPr>
          <w:rFonts w:ascii="Times New Roman" w:hAnsi="Times New Roman"/>
          <w:sz w:val="28"/>
          <w:szCs w:val="28"/>
          <w:lang w:val="ru-RU"/>
        </w:rPr>
        <w:t>состав учебных предметов;</w:t>
      </w:r>
    </w:p>
    <w:p w14:paraId="14650918">
      <w:pPr>
        <w:jc w:val="both"/>
        <w:rPr>
          <w:rFonts w:ascii="Times New Roman" w:hAnsi="Times New Roman"/>
          <w:sz w:val="28"/>
          <w:szCs w:val="28"/>
          <w:lang w:val="ru-RU"/>
        </w:rPr>
      </w:pPr>
      <w:r>
        <w:rPr>
          <w:rFonts w:ascii="Times New Roman" w:hAnsi="Times New Roman"/>
          <w:sz w:val="28"/>
          <w:szCs w:val="28"/>
          <w:lang w:val="ru-RU"/>
        </w:rPr>
        <w:t>недельное распределение учебного времени, отводимого на освоение содержания образования по классам и учебным предметам;</w:t>
      </w:r>
    </w:p>
    <w:p w14:paraId="4D194B49">
      <w:pPr>
        <w:jc w:val="both"/>
        <w:rPr>
          <w:rFonts w:ascii="Times New Roman" w:hAnsi="Times New Roman"/>
          <w:sz w:val="28"/>
          <w:szCs w:val="28"/>
          <w:lang w:val="ru-RU"/>
        </w:rPr>
      </w:pPr>
      <w:r>
        <w:rPr>
          <w:rFonts w:ascii="Times New Roman" w:hAnsi="Times New Roman"/>
          <w:sz w:val="28"/>
          <w:szCs w:val="28"/>
          <w:lang w:val="ru-RU"/>
        </w:rPr>
        <w:t>максимально допустимая недельная нагрузка обучающихся и максимальная нагрузка с учетом деления классов на группы;</w:t>
      </w:r>
    </w:p>
    <w:p w14:paraId="3EB8CA7D">
      <w:pPr>
        <w:jc w:val="both"/>
        <w:rPr>
          <w:rFonts w:ascii="Times New Roman" w:hAnsi="Times New Roman"/>
          <w:sz w:val="28"/>
          <w:szCs w:val="28"/>
          <w:lang w:val="ru-RU"/>
        </w:rPr>
      </w:pPr>
      <w:r>
        <w:rPr>
          <w:rFonts w:ascii="Times New Roman" w:hAnsi="Times New Roman"/>
          <w:sz w:val="28"/>
          <w:szCs w:val="28"/>
          <w:lang w:val="ru-RU"/>
        </w:rPr>
        <w:t>план комплектования классов.</w:t>
      </w:r>
    </w:p>
    <w:p w14:paraId="17280A5E">
      <w:pPr>
        <w:jc w:val="both"/>
        <w:rPr>
          <w:rFonts w:ascii="Times New Roman" w:hAnsi="Times New Roman"/>
          <w:sz w:val="28"/>
          <w:szCs w:val="28"/>
          <w:lang w:val="ru-RU"/>
        </w:rPr>
      </w:pPr>
      <w:r>
        <w:rPr>
          <w:rFonts w:ascii="Times New Roman" w:hAnsi="Times New Roman"/>
          <w:sz w:val="28"/>
          <w:szCs w:val="28"/>
          <w:lang w:val="ru-RU"/>
        </w:rPr>
        <w:t>167.15.</w:t>
      </w:r>
      <w:r>
        <w:rPr>
          <w:rFonts w:ascii="Times New Roman" w:hAnsi="Times New Roman"/>
          <w:sz w:val="28"/>
          <w:szCs w:val="28"/>
        </w:rPr>
        <w:t> </w:t>
      </w:r>
      <w:r>
        <w:rPr>
          <w:rFonts w:ascii="Times New Roman" w:hAnsi="Times New Roman"/>
          <w:sz w:val="28"/>
          <w:szCs w:val="28"/>
          <w:lang w:val="ru-RU"/>
        </w:rPr>
        <w:t>Учебный план составлен в расчете на весь учебный год. Учебные планы разные в отношении различных классов одной параллели. Созданы комплексные учебные планы с учетом специфики реализуемых образовательных программ и гимназии.</w:t>
      </w:r>
    </w:p>
    <w:p w14:paraId="6848B18D">
      <w:pPr>
        <w:jc w:val="both"/>
        <w:rPr>
          <w:rFonts w:ascii="Times New Roman" w:hAnsi="Times New Roman"/>
          <w:sz w:val="28"/>
          <w:szCs w:val="28"/>
          <w:lang w:val="ru-RU"/>
        </w:rPr>
      </w:pPr>
      <w:r>
        <w:rPr>
          <w:rFonts w:ascii="Times New Roman" w:hAnsi="Times New Roman"/>
          <w:sz w:val="28"/>
          <w:szCs w:val="28"/>
          <w:lang w:val="ru-RU"/>
        </w:rPr>
        <w:t>167.16.</w:t>
      </w:r>
      <w:r>
        <w:rPr>
          <w:rFonts w:ascii="Times New Roman" w:hAnsi="Times New Roman"/>
          <w:sz w:val="28"/>
          <w:szCs w:val="28"/>
        </w:rPr>
        <w:t> </w:t>
      </w:r>
      <w:r>
        <w:rPr>
          <w:rFonts w:ascii="Times New Roman" w:hAnsi="Times New Roman"/>
          <w:sz w:val="28"/>
          <w:szCs w:val="28"/>
          <w:lang w:val="ru-RU"/>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14:paraId="348D8389">
      <w:pPr>
        <w:jc w:val="both"/>
        <w:rPr>
          <w:lang w:val="ru-RU"/>
        </w:rPr>
      </w:pPr>
      <w:r>
        <w:rPr>
          <w:rFonts w:ascii="Times New Roman" w:hAnsi="Times New Roman"/>
          <w:sz w:val="28"/>
          <w:szCs w:val="28"/>
          <w:lang w:val="ru-RU"/>
        </w:rPr>
        <w:t>167.17.</w:t>
      </w:r>
      <w:r>
        <w:rPr>
          <w:rFonts w:ascii="Times New Roman" w:hAnsi="Times New Roman"/>
          <w:sz w:val="28"/>
          <w:szCs w:val="28"/>
        </w:rPr>
        <w:t> </w:t>
      </w:r>
      <w:r>
        <w:rPr>
          <w:rFonts w:ascii="Times New Roman" w:hAnsi="Times New Roman"/>
          <w:sz w:val="28"/>
          <w:szCs w:val="28"/>
          <w:lang w:val="ru-RU"/>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МОБУГ №2 им. И.С. Колесникова г. Новокубанска  осуществляется координация и контроль объёма домашнего задания обучающихся каждого класса по всем предметам в соответствии с санитарными нормами.</w:t>
      </w:r>
      <w:r>
        <w:rPr>
          <w:lang w:val="ru-RU"/>
        </w:rPr>
        <w:t xml:space="preserve"> </w:t>
      </w:r>
    </w:p>
    <w:p w14:paraId="11A26459">
      <w:pPr>
        <w:jc w:val="both"/>
        <w:rPr>
          <w:rFonts w:ascii="Times New Roman" w:hAnsi="Times New Roman"/>
          <w:sz w:val="28"/>
          <w:szCs w:val="28"/>
          <w:lang w:val="ru-RU"/>
        </w:rPr>
      </w:pPr>
      <w:r>
        <w:rPr>
          <w:rFonts w:ascii="Times New Roman" w:hAnsi="Times New Roman"/>
          <w:sz w:val="28"/>
          <w:szCs w:val="28"/>
          <w:lang w:val="ru-RU"/>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14:paraId="0D6426A9">
      <w:pPr>
        <w:jc w:val="both"/>
        <w:rPr>
          <w:rFonts w:ascii="Times New Roman" w:hAnsi="Times New Roman"/>
          <w:sz w:val="28"/>
          <w:szCs w:val="28"/>
          <w:lang w:val="ru-RU"/>
        </w:rPr>
      </w:pPr>
      <w:r>
        <w:rPr>
          <w:rFonts w:ascii="Times New Roman" w:hAnsi="Times New Roman"/>
          <w:sz w:val="28"/>
          <w:szCs w:val="28"/>
          <w:lang w:val="ru-RU"/>
        </w:rPr>
        <w:t>168.</w:t>
      </w:r>
      <w:r>
        <w:rPr>
          <w:rFonts w:ascii="Times New Roman" w:hAnsi="Times New Roman"/>
          <w:sz w:val="28"/>
          <w:szCs w:val="28"/>
        </w:rPr>
        <w:t> </w:t>
      </w:r>
      <w:r>
        <w:rPr>
          <w:rFonts w:ascii="Times New Roman" w:hAnsi="Times New Roman"/>
          <w:sz w:val="28"/>
          <w:szCs w:val="28"/>
          <w:lang w:val="ru-RU"/>
        </w:rPr>
        <w:t xml:space="preserve"> Календарный учебный график.</w:t>
      </w:r>
    </w:p>
    <w:p w14:paraId="72C6FA2B">
      <w:pPr>
        <w:jc w:val="both"/>
        <w:rPr>
          <w:rFonts w:ascii="Times New Roman" w:hAnsi="Times New Roman"/>
          <w:sz w:val="28"/>
          <w:szCs w:val="28"/>
          <w:lang w:val="ru-RU"/>
        </w:rPr>
      </w:pPr>
      <w:r>
        <w:rPr>
          <w:rFonts w:ascii="Times New Roman" w:hAnsi="Times New Roman"/>
          <w:sz w:val="28"/>
          <w:szCs w:val="28"/>
          <w:lang w:val="ru-RU"/>
        </w:rPr>
        <w:t>168.1.</w:t>
      </w:r>
      <w:r>
        <w:rPr>
          <w:rFonts w:ascii="Times New Roman" w:hAnsi="Times New Roman"/>
          <w:sz w:val="28"/>
          <w:szCs w:val="28"/>
        </w:rPr>
        <w:t> </w:t>
      </w:r>
      <w:r>
        <w:rPr>
          <w:rFonts w:ascii="Times New Roman" w:hAnsi="Times New Roman"/>
          <w:sz w:val="28"/>
          <w:szCs w:val="28"/>
          <w:lang w:val="ru-RU"/>
        </w:rPr>
        <w:t>Организация образовательной деятельности осуществляется по учебным четвертям. Режим работы (5-дневная учебная неделя) с учетом законодательства Российской Федерации.</w:t>
      </w:r>
    </w:p>
    <w:p w14:paraId="3445D019">
      <w:pPr>
        <w:jc w:val="both"/>
        <w:rPr>
          <w:rFonts w:ascii="Times New Roman" w:hAnsi="Times New Roman"/>
          <w:sz w:val="28"/>
          <w:szCs w:val="28"/>
          <w:lang w:val="ru-RU"/>
        </w:rPr>
      </w:pPr>
      <w:r>
        <w:rPr>
          <w:rFonts w:ascii="Times New Roman" w:hAnsi="Times New Roman"/>
          <w:sz w:val="28"/>
          <w:szCs w:val="28"/>
          <w:lang w:val="ru-RU"/>
        </w:rPr>
        <w:t>168.2.</w:t>
      </w:r>
      <w:r>
        <w:rPr>
          <w:rFonts w:ascii="Times New Roman" w:hAnsi="Times New Roman"/>
          <w:sz w:val="28"/>
          <w:szCs w:val="28"/>
        </w:rPr>
        <w:t> </w:t>
      </w:r>
      <w:r>
        <w:rPr>
          <w:rFonts w:ascii="Times New Roman" w:hAnsi="Times New Roman"/>
          <w:sz w:val="28"/>
          <w:szCs w:val="28"/>
          <w:lang w:val="ru-RU"/>
        </w:rPr>
        <w:t>Продолжительность учебного года при получении основного общего образования составляет 34 недели.</w:t>
      </w:r>
    </w:p>
    <w:p w14:paraId="2B116B87">
      <w:pPr>
        <w:jc w:val="both"/>
        <w:rPr>
          <w:rFonts w:ascii="Times New Roman" w:hAnsi="Times New Roman"/>
          <w:sz w:val="28"/>
          <w:szCs w:val="28"/>
          <w:lang w:val="ru-RU"/>
        </w:rPr>
      </w:pPr>
      <w:r>
        <w:rPr>
          <w:rFonts w:ascii="Times New Roman" w:hAnsi="Times New Roman"/>
          <w:sz w:val="28"/>
          <w:szCs w:val="28"/>
          <w:lang w:val="ru-RU"/>
        </w:rPr>
        <w:t>168.3.</w:t>
      </w:r>
      <w:r>
        <w:rPr>
          <w:rFonts w:ascii="Times New Roman" w:hAnsi="Times New Roman"/>
          <w:sz w:val="28"/>
          <w:szCs w:val="28"/>
        </w:rPr>
        <w:t> </w:t>
      </w:r>
      <w:r>
        <w:rPr>
          <w:rFonts w:ascii="Times New Roman" w:hAnsi="Times New Roman"/>
          <w:sz w:val="28"/>
          <w:szCs w:val="28"/>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21ECFDB3">
      <w:pPr>
        <w:jc w:val="both"/>
        <w:rPr>
          <w:rFonts w:ascii="Times New Roman" w:hAnsi="Times New Roman"/>
          <w:sz w:val="28"/>
          <w:szCs w:val="28"/>
          <w:lang w:val="ru-RU"/>
        </w:rPr>
      </w:pPr>
      <w:r>
        <w:rPr>
          <w:rFonts w:ascii="Times New Roman" w:hAnsi="Times New Roman"/>
          <w:sz w:val="28"/>
          <w:szCs w:val="28"/>
          <w:lang w:val="ru-RU"/>
        </w:rPr>
        <w:t>168.4.</w:t>
      </w:r>
      <w:r>
        <w:rPr>
          <w:rFonts w:ascii="Times New Roman" w:hAnsi="Times New Roman"/>
          <w:sz w:val="28"/>
          <w:szCs w:val="28"/>
        </w:rPr>
        <w:t> </w:t>
      </w:r>
      <w:r>
        <w:rPr>
          <w:rFonts w:ascii="Times New Roman" w:hAnsi="Times New Roman"/>
          <w:sz w:val="28"/>
          <w:szCs w:val="28"/>
          <w:lang w:val="ru-RU"/>
        </w:rPr>
        <w:t>Учебный год в МОБУГ №2 им. И.С. Колесникова г. Новокубанска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18E85FF0">
      <w:pPr>
        <w:jc w:val="both"/>
        <w:rPr>
          <w:rFonts w:ascii="Times New Roman" w:hAnsi="Times New Roman"/>
          <w:sz w:val="28"/>
          <w:szCs w:val="28"/>
          <w:lang w:val="ru-RU"/>
        </w:rPr>
      </w:pPr>
      <w:r>
        <w:rPr>
          <w:rFonts w:ascii="Times New Roman" w:hAnsi="Times New Roman"/>
          <w:sz w:val="28"/>
          <w:szCs w:val="28"/>
          <w:lang w:val="ru-RU"/>
        </w:rPr>
        <w:t>168.5.</w:t>
      </w:r>
      <w:r>
        <w:rPr>
          <w:rFonts w:ascii="Times New Roman" w:hAnsi="Times New Roman"/>
          <w:sz w:val="28"/>
          <w:szCs w:val="28"/>
        </w:rPr>
        <w:t> </w:t>
      </w:r>
      <w:r>
        <w:rPr>
          <w:rFonts w:ascii="Times New Roman" w:hAnsi="Times New Roman"/>
          <w:sz w:val="28"/>
          <w:szCs w:val="28"/>
          <w:lang w:val="ru-RU"/>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383AE68">
      <w:pPr>
        <w:jc w:val="both"/>
        <w:rPr>
          <w:rFonts w:ascii="Times New Roman" w:hAnsi="Times New Roman"/>
          <w:sz w:val="28"/>
          <w:szCs w:val="28"/>
          <w:lang w:val="ru-RU"/>
        </w:rPr>
      </w:pPr>
      <w:r>
        <w:rPr>
          <w:rFonts w:ascii="Times New Roman" w:hAnsi="Times New Roman"/>
          <w:sz w:val="28"/>
          <w:szCs w:val="28"/>
          <w:lang w:val="ru-RU"/>
        </w:rPr>
        <w:t>168.6.</w:t>
      </w:r>
      <w:r>
        <w:rPr>
          <w:rFonts w:ascii="Times New Roman" w:hAnsi="Times New Roman"/>
          <w:sz w:val="28"/>
          <w:szCs w:val="28"/>
        </w:rPr>
        <w:t> </w:t>
      </w:r>
      <w:r>
        <w:rPr>
          <w:rFonts w:ascii="Times New Roman" w:hAnsi="Times New Roman"/>
          <w:sz w:val="28"/>
          <w:szCs w:val="28"/>
          <w:lang w:val="ru-RU"/>
        </w:rPr>
        <w:t xml:space="preserve">Продолжительность учебных четвертей составляет: </w:t>
      </w:r>
      <w:r>
        <w:rPr>
          <w:rFonts w:ascii="Times New Roman" w:hAnsi="Times New Roman"/>
          <w:sz w:val="28"/>
          <w:szCs w:val="28"/>
        </w:rPr>
        <w:t>I</w:t>
      </w:r>
      <w:r>
        <w:rPr>
          <w:rFonts w:ascii="Times New Roman" w:hAnsi="Times New Roman"/>
          <w:sz w:val="28"/>
          <w:szCs w:val="28"/>
          <w:lang w:val="ru-RU"/>
        </w:rPr>
        <w:t xml:space="preserve"> четверть – 8 учебных недель (для 5–9 классов), </w:t>
      </w:r>
      <w:r>
        <w:rPr>
          <w:rFonts w:ascii="Times New Roman" w:hAnsi="Times New Roman"/>
          <w:sz w:val="28"/>
          <w:szCs w:val="28"/>
        </w:rPr>
        <w:t>II</w:t>
      </w:r>
      <w:r>
        <w:rPr>
          <w:rFonts w:ascii="Times New Roman" w:hAnsi="Times New Roman"/>
          <w:sz w:val="28"/>
          <w:szCs w:val="28"/>
          <w:lang w:val="ru-RU"/>
        </w:rPr>
        <w:t xml:space="preserve"> четверть – 8 учебных недель (для 5–9 классов), </w:t>
      </w:r>
      <w:r>
        <w:rPr>
          <w:rFonts w:ascii="Times New Roman" w:hAnsi="Times New Roman"/>
          <w:sz w:val="28"/>
          <w:szCs w:val="28"/>
        </w:rPr>
        <w:t>III</w:t>
      </w:r>
      <w:r>
        <w:rPr>
          <w:rFonts w:ascii="Times New Roman" w:hAnsi="Times New Roman"/>
          <w:sz w:val="28"/>
          <w:szCs w:val="28"/>
          <w:lang w:val="ru-RU"/>
        </w:rPr>
        <w:t xml:space="preserve"> четверть – 11 учебных недель (для 5–9 классов), </w:t>
      </w:r>
      <w:r>
        <w:rPr>
          <w:rFonts w:ascii="Times New Roman" w:hAnsi="Times New Roman"/>
          <w:sz w:val="28"/>
          <w:szCs w:val="28"/>
        </w:rPr>
        <w:t>IV</w:t>
      </w:r>
      <w:r>
        <w:rPr>
          <w:rFonts w:ascii="Times New Roman" w:hAnsi="Times New Roman"/>
          <w:sz w:val="28"/>
          <w:szCs w:val="28"/>
          <w:lang w:val="ru-RU"/>
        </w:rPr>
        <w:t xml:space="preserve"> четверть – 7 учебных недель (для 5–9 классов).</w:t>
      </w:r>
    </w:p>
    <w:p w14:paraId="6ECA1869">
      <w:pPr>
        <w:jc w:val="both"/>
        <w:rPr>
          <w:rFonts w:ascii="Times New Roman" w:hAnsi="Times New Roman"/>
          <w:sz w:val="28"/>
          <w:szCs w:val="28"/>
          <w:lang w:val="ru-RU"/>
        </w:rPr>
      </w:pPr>
      <w:r>
        <w:rPr>
          <w:rFonts w:ascii="Times New Roman" w:hAnsi="Times New Roman"/>
          <w:sz w:val="28"/>
          <w:szCs w:val="28"/>
          <w:lang w:val="ru-RU"/>
        </w:rPr>
        <w:t>168.7.</w:t>
      </w:r>
      <w:r>
        <w:rPr>
          <w:rFonts w:ascii="Times New Roman" w:hAnsi="Times New Roman"/>
          <w:sz w:val="28"/>
          <w:szCs w:val="28"/>
        </w:rPr>
        <w:t> </w:t>
      </w:r>
      <w:r>
        <w:rPr>
          <w:rFonts w:ascii="Times New Roman" w:hAnsi="Times New Roman"/>
          <w:sz w:val="28"/>
          <w:szCs w:val="28"/>
          <w:lang w:val="ru-RU"/>
        </w:rPr>
        <w:t xml:space="preserve">Продолжительность каникул составляет: </w:t>
      </w:r>
    </w:p>
    <w:p w14:paraId="7372DD73">
      <w:pPr>
        <w:jc w:val="both"/>
        <w:rPr>
          <w:rFonts w:ascii="Times New Roman" w:hAnsi="Times New Roman"/>
          <w:sz w:val="28"/>
          <w:szCs w:val="28"/>
          <w:lang w:val="ru-RU"/>
        </w:rPr>
      </w:pPr>
      <w:r>
        <w:rPr>
          <w:rFonts w:ascii="Times New Roman" w:hAnsi="Times New Roman"/>
          <w:sz w:val="28"/>
          <w:szCs w:val="28"/>
          <w:lang w:val="ru-RU"/>
        </w:rPr>
        <w:t xml:space="preserve">по окончании </w:t>
      </w:r>
      <w:r>
        <w:rPr>
          <w:rFonts w:ascii="Times New Roman" w:hAnsi="Times New Roman"/>
          <w:sz w:val="28"/>
          <w:szCs w:val="28"/>
        </w:rPr>
        <w:t>I</w:t>
      </w:r>
      <w:r>
        <w:rPr>
          <w:rFonts w:ascii="Times New Roman" w:hAnsi="Times New Roman"/>
          <w:sz w:val="28"/>
          <w:szCs w:val="28"/>
          <w:lang w:val="ru-RU"/>
        </w:rPr>
        <w:t xml:space="preserve"> четверти (осенние каникулы) – 9 календарных дней (для 5–9 классов); </w:t>
      </w:r>
    </w:p>
    <w:p w14:paraId="5647EA5C">
      <w:pPr>
        <w:jc w:val="both"/>
        <w:rPr>
          <w:rFonts w:ascii="Times New Roman" w:hAnsi="Times New Roman"/>
          <w:sz w:val="28"/>
          <w:szCs w:val="28"/>
          <w:lang w:val="ru-RU"/>
        </w:rPr>
      </w:pPr>
      <w:r>
        <w:rPr>
          <w:rFonts w:ascii="Times New Roman" w:hAnsi="Times New Roman"/>
          <w:sz w:val="28"/>
          <w:szCs w:val="28"/>
          <w:lang w:val="ru-RU"/>
        </w:rPr>
        <w:t xml:space="preserve">по окончании </w:t>
      </w:r>
      <w:r>
        <w:rPr>
          <w:rFonts w:ascii="Times New Roman" w:hAnsi="Times New Roman"/>
          <w:sz w:val="28"/>
          <w:szCs w:val="28"/>
        </w:rPr>
        <w:t>II</w:t>
      </w:r>
      <w:r>
        <w:rPr>
          <w:rFonts w:ascii="Times New Roman" w:hAnsi="Times New Roman"/>
          <w:sz w:val="28"/>
          <w:szCs w:val="28"/>
          <w:lang w:val="ru-RU"/>
        </w:rPr>
        <w:t xml:space="preserve"> четверти (зимние каникулы) – 9 календарных дней (для 5–9 классов); </w:t>
      </w:r>
    </w:p>
    <w:p w14:paraId="29B97C72">
      <w:pPr>
        <w:jc w:val="both"/>
        <w:rPr>
          <w:rFonts w:ascii="Times New Roman" w:hAnsi="Times New Roman"/>
          <w:sz w:val="28"/>
          <w:szCs w:val="28"/>
          <w:lang w:val="ru-RU"/>
        </w:rPr>
      </w:pPr>
      <w:r>
        <w:rPr>
          <w:rFonts w:ascii="Times New Roman" w:hAnsi="Times New Roman"/>
          <w:sz w:val="28"/>
          <w:szCs w:val="28"/>
          <w:lang w:val="ru-RU"/>
        </w:rPr>
        <w:t xml:space="preserve">по окончании </w:t>
      </w:r>
      <w:r>
        <w:rPr>
          <w:rFonts w:ascii="Times New Roman" w:hAnsi="Times New Roman"/>
          <w:sz w:val="28"/>
          <w:szCs w:val="28"/>
        </w:rPr>
        <w:t>III</w:t>
      </w:r>
      <w:r>
        <w:rPr>
          <w:rFonts w:ascii="Times New Roman" w:hAnsi="Times New Roman"/>
          <w:sz w:val="28"/>
          <w:szCs w:val="28"/>
          <w:lang w:val="ru-RU"/>
        </w:rPr>
        <w:t xml:space="preserve"> четверти (весенние каникулы) – 9 календарных дней (для 5–9 классов); </w:t>
      </w:r>
    </w:p>
    <w:p w14:paraId="15453FF2">
      <w:pPr>
        <w:jc w:val="both"/>
        <w:rPr>
          <w:rFonts w:ascii="Times New Roman" w:hAnsi="Times New Roman"/>
          <w:sz w:val="28"/>
          <w:szCs w:val="28"/>
          <w:lang w:val="ru-RU"/>
        </w:rPr>
      </w:pPr>
      <w:r>
        <w:rPr>
          <w:rFonts w:ascii="Times New Roman" w:hAnsi="Times New Roman"/>
          <w:sz w:val="28"/>
          <w:szCs w:val="28"/>
          <w:lang w:val="ru-RU"/>
        </w:rPr>
        <w:t>по окончании учебного года (летние каникулы) – не менее 8 недель.</w:t>
      </w:r>
    </w:p>
    <w:p w14:paraId="6E4E6C95">
      <w:pPr>
        <w:jc w:val="both"/>
        <w:rPr>
          <w:rFonts w:ascii="Times New Roman" w:hAnsi="Times New Roman"/>
          <w:sz w:val="28"/>
          <w:szCs w:val="28"/>
          <w:lang w:val="ru-RU"/>
        </w:rPr>
      </w:pPr>
      <w:r>
        <w:rPr>
          <w:rFonts w:ascii="Times New Roman" w:hAnsi="Times New Roman"/>
          <w:sz w:val="28"/>
          <w:szCs w:val="28"/>
          <w:lang w:val="ru-RU"/>
        </w:rPr>
        <w:t>168.8.</w:t>
      </w:r>
      <w:r>
        <w:rPr>
          <w:rFonts w:ascii="Times New Roman" w:hAnsi="Times New Roman"/>
          <w:sz w:val="28"/>
          <w:szCs w:val="28"/>
        </w:rPr>
        <w:t> </w:t>
      </w:r>
      <w:r>
        <w:rPr>
          <w:rFonts w:ascii="Times New Roman" w:hAnsi="Times New Roman"/>
          <w:sz w:val="28"/>
          <w:szCs w:val="28"/>
          <w:lang w:val="ru-RU"/>
        </w:rPr>
        <w:t>Продолжительность урока не должна превышать 45 минут.</w:t>
      </w:r>
    </w:p>
    <w:p w14:paraId="52B0D71B">
      <w:pPr>
        <w:jc w:val="both"/>
        <w:rPr>
          <w:rFonts w:ascii="Times New Roman" w:hAnsi="Times New Roman"/>
          <w:sz w:val="28"/>
          <w:szCs w:val="28"/>
          <w:lang w:val="ru-RU"/>
        </w:rPr>
      </w:pPr>
      <w:r>
        <w:rPr>
          <w:rFonts w:ascii="Times New Roman" w:hAnsi="Times New Roman"/>
          <w:sz w:val="28"/>
          <w:szCs w:val="28"/>
          <w:lang w:val="ru-RU"/>
        </w:rPr>
        <w:t>168.9.</w:t>
      </w:r>
      <w:r>
        <w:rPr>
          <w:rFonts w:ascii="Times New Roman" w:hAnsi="Times New Roman"/>
          <w:sz w:val="28"/>
          <w:szCs w:val="28"/>
        </w:rPr>
        <w:t> </w:t>
      </w:r>
      <w:r>
        <w:rPr>
          <w:rFonts w:ascii="Times New Roman" w:hAnsi="Times New Roman"/>
          <w:sz w:val="28"/>
          <w:szCs w:val="28"/>
          <w:lang w:val="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27A106F3">
      <w:pPr>
        <w:jc w:val="both"/>
        <w:rPr>
          <w:rFonts w:ascii="Times New Roman" w:hAnsi="Times New Roman"/>
          <w:sz w:val="28"/>
          <w:szCs w:val="28"/>
          <w:lang w:val="ru-RU"/>
        </w:rPr>
      </w:pPr>
      <w:r>
        <w:rPr>
          <w:rFonts w:ascii="Times New Roman" w:hAnsi="Times New Roman"/>
          <w:sz w:val="28"/>
          <w:szCs w:val="28"/>
          <w:lang w:val="ru-RU"/>
        </w:rPr>
        <w:t>Продолжительность перемены между урочной и внеурочной деятельностью должна составлять не менее 30 минут, за исключением обучающихся с ОВЗ, обучение которых осуществляется по специальной индивидуальной программе развития.</w:t>
      </w:r>
    </w:p>
    <w:p w14:paraId="42A98126">
      <w:pPr>
        <w:jc w:val="both"/>
        <w:rPr>
          <w:rFonts w:ascii="Times New Roman" w:hAnsi="Times New Roman"/>
          <w:sz w:val="28"/>
          <w:szCs w:val="28"/>
          <w:lang w:val="ru-RU"/>
        </w:rPr>
      </w:pPr>
      <w:r>
        <w:rPr>
          <w:rFonts w:ascii="Times New Roman" w:hAnsi="Times New Roman"/>
          <w:sz w:val="28"/>
          <w:szCs w:val="28"/>
          <w:lang w:val="ru-RU"/>
        </w:rPr>
        <w:t>168.10.</w:t>
      </w:r>
      <w:r>
        <w:rPr>
          <w:rFonts w:ascii="Times New Roman" w:hAnsi="Times New Roman"/>
          <w:sz w:val="28"/>
          <w:szCs w:val="28"/>
        </w:rPr>
        <w:t> </w:t>
      </w:r>
      <w:r>
        <w:rPr>
          <w:rFonts w:ascii="Times New Roman" w:hAnsi="Times New Roman"/>
          <w:sz w:val="28"/>
          <w:szCs w:val="28"/>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9959474">
      <w:pPr>
        <w:jc w:val="both"/>
        <w:rPr>
          <w:rFonts w:ascii="Times New Roman" w:hAnsi="Times New Roman"/>
          <w:sz w:val="28"/>
          <w:szCs w:val="28"/>
          <w:lang w:val="ru-RU"/>
        </w:rPr>
      </w:pPr>
      <w:r>
        <w:rPr>
          <w:rFonts w:ascii="Times New Roman" w:hAnsi="Times New Roman"/>
          <w:sz w:val="28"/>
          <w:szCs w:val="28"/>
          <w:lang w:val="ru-RU"/>
        </w:rPr>
        <w:t>168.11.</w:t>
      </w:r>
      <w:r>
        <w:rPr>
          <w:rFonts w:ascii="Times New Roman" w:hAnsi="Times New Roman"/>
          <w:sz w:val="28"/>
          <w:szCs w:val="28"/>
        </w:rPr>
        <w:t> </w:t>
      </w:r>
      <w:r>
        <w:rPr>
          <w:rFonts w:ascii="Times New Roman" w:hAnsi="Times New Roman"/>
          <w:sz w:val="28"/>
          <w:szCs w:val="28"/>
          <w:lang w:val="ru-RU"/>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14:paraId="1F3D0F2C">
      <w:pPr>
        <w:jc w:val="both"/>
        <w:rPr>
          <w:rFonts w:ascii="Times New Roman" w:hAnsi="Times New Roman"/>
          <w:sz w:val="28"/>
          <w:szCs w:val="28"/>
          <w:lang w:val="ru-RU"/>
        </w:rPr>
      </w:pPr>
      <w:r>
        <w:rPr>
          <w:rFonts w:ascii="Times New Roman" w:hAnsi="Times New Roman"/>
          <w:sz w:val="28"/>
          <w:szCs w:val="28"/>
          <w:lang w:val="ru-RU"/>
        </w:rPr>
        <w:t>для обучающихся 5 и 6 классов – не более 6 уроков, для обучающихся 7-9 классов – не более 7 уроков.</w:t>
      </w:r>
    </w:p>
    <w:p w14:paraId="6C00E86C">
      <w:pPr>
        <w:jc w:val="both"/>
        <w:rPr>
          <w:rFonts w:ascii="Times New Roman" w:hAnsi="Times New Roman"/>
          <w:sz w:val="28"/>
          <w:szCs w:val="28"/>
          <w:lang w:val="ru-RU"/>
        </w:rPr>
      </w:pPr>
      <w:r>
        <w:rPr>
          <w:rFonts w:ascii="Times New Roman" w:hAnsi="Times New Roman"/>
          <w:sz w:val="28"/>
          <w:szCs w:val="28"/>
          <w:lang w:val="ru-RU"/>
        </w:rPr>
        <w:t>168.12.</w:t>
      </w:r>
      <w:r>
        <w:rPr>
          <w:rFonts w:ascii="Times New Roman" w:hAnsi="Times New Roman"/>
          <w:sz w:val="28"/>
          <w:szCs w:val="28"/>
        </w:rPr>
        <w:t> </w:t>
      </w:r>
      <w:r>
        <w:rPr>
          <w:rFonts w:ascii="Times New Roman" w:hAnsi="Times New Roman"/>
          <w:sz w:val="28"/>
          <w:szCs w:val="28"/>
          <w:lang w:val="ru-RU"/>
        </w:rPr>
        <w:t xml:space="preserve">Занятия начинаются не ранее 8 часов утра и заканчиваются не позднее 19 часов. </w:t>
      </w:r>
    </w:p>
    <w:p w14:paraId="6097427C">
      <w:pPr>
        <w:jc w:val="both"/>
        <w:rPr>
          <w:rFonts w:ascii="Times New Roman" w:hAnsi="Times New Roman"/>
          <w:sz w:val="28"/>
          <w:szCs w:val="28"/>
          <w:lang w:val="ru-RU"/>
        </w:rPr>
      </w:pPr>
      <w:r>
        <w:rPr>
          <w:rFonts w:ascii="Times New Roman" w:hAnsi="Times New Roman"/>
          <w:sz w:val="28"/>
          <w:szCs w:val="28"/>
          <w:lang w:val="ru-RU"/>
        </w:rPr>
        <w:t>168.13.</w:t>
      </w:r>
      <w:r>
        <w:rPr>
          <w:rFonts w:ascii="Times New Roman" w:hAnsi="Times New Roman"/>
          <w:sz w:val="28"/>
          <w:szCs w:val="28"/>
        </w:rPr>
        <w:t> </w:t>
      </w:r>
      <w:r>
        <w:rPr>
          <w:rFonts w:ascii="Times New Roman" w:hAnsi="Times New Roman"/>
          <w:sz w:val="28"/>
          <w:szCs w:val="28"/>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30 минут.</w:t>
      </w:r>
    </w:p>
    <w:p w14:paraId="08718306">
      <w:pPr>
        <w:jc w:val="both"/>
        <w:rPr>
          <w:rFonts w:ascii="Times New Roman" w:hAnsi="Times New Roman"/>
          <w:sz w:val="28"/>
          <w:szCs w:val="28"/>
          <w:lang w:val="ru-RU"/>
        </w:rPr>
      </w:pPr>
      <w:r>
        <w:rPr>
          <w:rFonts w:ascii="Times New Roman" w:hAnsi="Times New Roman"/>
          <w:sz w:val="28"/>
          <w:szCs w:val="28"/>
          <w:lang w:val="ru-RU"/>
        </w:rPr>
        <w:t>168.14.</w:t>
      </w:r>
      <w:r>
        <w:rPr>
          <w:rFonts w:ascii="Times New Roman" w:hAnsi="Times New Roman"/>
          <w:sz w:val="28"/>
          <w:szCs w:val="28"/>
        </w:rPr>
        <w:t> </w:t>
      </w:r>
      <w:r>
        <w:rPr>
          <w:rFonts w:ascii="Times New Roman" w:hAnsi="Times New Roman"/>
          <w:sz w:val="28"/>
          <w:szCs w:val="28"/>
          <w:lang w:val="ru-RU"/>
        </w:rPr>
        <w:t>Календарный учебный график МОБУГ №2 им. И.С. Колесникова г. Новокубанска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3907417">
      <w:pPr>
        <w:jc w:val="both"/>
        <w:rPr>
          <w:rFonts w:ascii="Times New Roman" w:hAnsi="Times New Roman"/>
          <w:sz w:val="28"/>
          <w:szCs w:val="28"/>
          <w:lang w:val="ru-RU"/>
        </w:rPr>
      </w:pPr>
      <w:r>
        <w:rPr>
          <w:rFonts w:ascii="Times New Roman" w:hAnsi="Times New Roman"/>
          <w:sz w:val="28"/>
          <w:szCs w:val="28"/>
          <w:lang w:val="ru-RU"/>
        </w:rPr>
        <w:t>169. План внеурочной деятельности.</w:t>
      </w:r>
    </w:p>
    <w:p w14:paraId="1FDC921B">
      <w:pPr>
        <w:jc w:val="both"/>
        <w:rPr>
          <w:rFonts w:ascii="Times New Roman" w:hAnsi="Times New Roman"/>
          <w:sz w:val="28"/>
          <w:szCs w:val="28"/>
          <w:lang w:val="ru-RU"/>
        </w:rPr>
      </w:pPr>
      <w:r>
        <w:rPr>
          <w:rFonts w:ascii="Times New Roman" w:hAnsi="Times New Roman"/>
          <w:sz w:val="28"/>
          <w:szCs w:val="28"/>
          <w:lang w:val="ru-RU"/>
        </w:rPr>
        <w:t>169.1.</w:t>
      </w:r>
      <w:r>
        <w:rPr>
          <w:rFonts w:ascii="Times New Roman" w:hAnsi="Times New Roman"/>
          <w:sz w:val="28"/>
          <w:szCs w:val="28"/>
        </w:rPr>
        <w:t> </w:t>
      </w:r>
      <w:r>
        <w:rPr>
          <w:rFonts w:ascii="Times New Roman" w:hAnsi="Times New Roman"/>
          <w:sz w:val="28"/>
          <w:szCs w:val="28"/>
          <w:lang w:val="ru-RU"/>
        </w:rP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14:paraId="07CF8D3C">
      <w:pPr>
        <w:jc w:val="both"/>
        <w:rPr>
          <w:rFonts w:ascii="Times New Roman" w:hAnsi="Times New Roman"/>
          <w:sz w:val="28"/>
          <w:szCs w:val="28"/>
          <w:lang w:val="ru-RU"/>
        </w:rPr>
      </w:pPr>
      <w:r>
        <w:rPr>
          <w:rFonts w:ascii="Times New Roman" w:hAnsi="Times New Roman"/>
          <w:sz w:val="28"/>
          <w:szCs w:val="28"/>
          <w:lang w:val="ru-RU"/>
        </w:rPr>
        <w:t>169.2.</w:t>
      </w:r>
      <w:r>
        <w:rPr>
          <w:rFonts w:ascii="Times New Roman" w:hAnsi="Times New Roman"/>
          <w:sz w:val="28"/>
          <w:szCs w:val="28"/>
        </w:rPr>
        <w:t> </w:t>
      </w:r>
      <w:r>
        <w:rPr>
          <w:rFonts w:ascii="Times New Roman" w:hAnsi="Times New Roman"/>
          <w:sz w:val="28"/>
          <w:szCs w:val="28"/>
          <w:lang w:val="ru-RU"/>
        </w:rPr>
        <w:t>Внеурочная деятельность является неотъемлемой и обязательной частью основной общеобразовательной программы.</w:t>
      </w:r>
    </w:p>
    <w:p w14:paraId="3C65BDB9">
      <w:pPr>
        <w:jc w:val="both"/>
        <w:rPr>
          <w:rFonts w:ascii="Times New Roman" w:hAnsi="Times New Roman"/>
          <w:sz w:val="28"/>
          <w:szCs w:val="28"/>
          <w:lang w:val="ru-RU"/>
        </w:rPr>
      </w:pPr>
      <w:r>
        <w:rPr>
          <w:rFonts w:ascii="Times New Roman" w:hAnsi="Times New Roman"/>
          <w:sz w:val="28"/>
          <w:szCs w:val="28"/>
          <w:lang w:val="ru-RU"/>
        </w:rPr>
        <w:t>169.3.</w:t>
      </w:r>
      <w:r>
        <w:rPr>
          <w:rFonts w:ascii="Times New Roman" w:hAnsi="Times New Roman"/>
          <w:sz w:val="28"/>
          <w:szCs w:val="28"/>
        </w:rPr>
        <w:t> </w:t>
      </w:r>
      <w:r>
        <w:rPr>
          <w:rFonts w:ascii="Times New Roman" w:hAnsi="Times New Roman"/>
          <w:sz w:val="28"/>
          <w:szCs w:val="28"/>
          <w:lang w:val="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766F4C65">
      <w:pPr>
        <w:jc w:val="both"/>
        <w:rPr>
          <w:rFonts w:ascii="Times New Roman" w:hAnsi="Times New Roman"/>
          <w:sz w:val="28"/>
          <w:szCs w:val="28"/>
          <w:lang w:val="ru-RU"/>
        </w:rPr>
      </w:pPr>
      <w:r>
        <w:rPr>
          <w:rFonts w:ascii="Times New Roman" w:hAnsi="Times New Roman"/>
          <w:sz w:val="28"/>
          <w:szCs w:val="28"/>
          <w:lang w:val="ru-RU"/>
        </w:rPr>
        <w:t>1)</w:t>
      </w:r>
      <w:r>
        <w:rPr>
          <w:rFonts w:ascii="Times New Roman" w:hAnsi="Times New Roman"/>
          <w:sz w:val="28"/>
          <w:szCs w:val="28"/>
        </w:rPr>
        <w:t> </w:t>
      </w:r>
      <w:r>
        <w:rPr>
          <w:rFonts w:ascii="Times New Roman" w:hAnsi="Times New Roman"/>
          <w:sz w:val="28"/>
          <w:szCs w:val="28"/>
          <w:lang w:val="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0C25F902">
      <w:pPr>
        <w:jc w:val="both"/>
        <w:rPr>
          <w:rFonts w:ascii="Times New Roman" w:hAnsi="Times New Roman"/>
          <w:sz w:val="28"/>
          <w:szCs w:val="28"/>
          <w:lang w:val="ru-RU"/>
        </w:rPr>
      </w:pPr>
      <w:r>
        <w:rPr>
          <w:rFonts w:ascii="Times New Roman" w:hAnsi="Times New Roman"/>
          <w:sz w:val="28"/>
          <w:szCs w:val="28"/>
          <w:lang w:val="ru-RU"/>
        </w:rPr>
        <w:t>2)</w:t>
      </w:r>
      <w:r>
        <w:rPr>
          <w:rFonts w:ascii="Times New Roman" w:hAnsi="Times New Roman"/>
          <w:sz w:val="28"/>
          <w:szCs w:val="28"/>
        </w:rPr>
        <w:t> </w:t>
      </w:r>
      <w:r>
        <w:rPr>
          <w:rFonts w:ascii="Times New Roman" w:hAnsi="Times New Roman"/>
          <w:sz w:val="28"/>
          <w:szCs w:val="28"/>
          <w:lang w:val="ru-RU"/>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30143994">
      <w:pPr>
        <w:jc w:val="both"/>
        <w:rPr>
          <w:rFonts w:ascii="Times New Roman" w:hAnsi="Times New Roman"/>
          <w:sz w:val="28"/>
          <w:szCs w:val="28"/>
          <w:lang w:val="ru-RU"/>
        </w:rPr>
      </w:pPr>
      <w:r>
        <w:rPr>
          <w:rFonts w:ascii="Times New Roman" w:hAnsi="Times New Roman"/>
          <w:sz w:val="28"/>
          <w:szCs w:val="28"/>
          <w:lang w:val="ru-RU"/>
        </w:rPr>
        <w:t>3)</w:t>
      </w:r>
      <w:r>
        <w:rPr>
          <w:rFonts w:ascii="Times New Roman" w:hAnsi="Times New Roman"/>
          <w:sz w:val="28"/>
          <w:szCs w:val="28"/>
        </w:rPr>
        <w:t> </w:t>
      </w:r>
      <w:r>
        <w:rPr>
          <w:rFonts w:ascii="Times New Roman" w:hAnsi="Times New Roman"/>
          <w:sz w:val="28"/>
          <w:szCs w:val="28"/>
          <w:lang w:val="ru-RU"/>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6BF6559">
      <w:pPr>
        <w:jc w:val="both"/>
        <w:rPr>
          <w:rFonts w:ascii="Times New Roman" w:hAnsi="Times New Roman"/>
          <w:sz w:val="28"/>
          <w:szCs w:val="28"/>
          <w:lang w:val="ru-RU"/>
        </w:rPr>
      </w:pPr>
      <w:r>
        <w:rPr>
          <w:rFonts w:ascii="Times New Roman" w:hAnsi="Times New Roman"/>
          <w:sz w:val="28"/>
          <w:szCs w:val="28"/>
          <w:lang w:val="ru-RU"/>
        </w:rPr>
        <w:t>4)</w:t>
      </w:r>
      <w:r>
        <w:rPr>
          <w:rFonts w:ascii="Times New Roman" w:hAnsi="Times New Roman"/>
          <w:sz w:val="28"/>
          <w:szCs w:val="28"/>
        </w:rPr>
        <w:t> </w:t>
      </w:r>
      <w:r>
        <w:rPr>
          <w:rFonts w:ascii="Times New Roman" w:hAnsi="Times New Roman"/>
          <w:sz w:val="28"/>
          <w:szCs w:val="28"/>
          <w:lang w:val="ru-RU"/>
        </w:rPr>
        <w:t>внеурочную деятельность, направленную на реализацию комплекса воспитательных мероприятий на уровне МОБУГ №2 им. И.С. Колесникова г. Новокубанска,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27FFAEC">
      <w:pPr>
        <w:jc w:val="both"/>
        <w:rPr>
          <w:rFonts w:ascii="Times New Roman" w:hAnsi="Times New Roman"/>
          <w:sz w:val="28"/>
          <w:szCs w:val="28"/>
          <w:lang w:val="ru-RU"/>
        </w:rPr>
      </w:pPr>
      <w:r>
        <w:rPr>
          <w:rFonts w:ascii="Times New Roman" w:hAnsi="Times New Roman"/>
          <w:sz w:val="28"/>
          <w:szCs w:val="28"/>
          <w:lang w:val="ru-RU"/>
        </w:rPr>
        <w:t>5)</w:t>
      </w:r>
      <w:r>
        <w:rPr>
          <w:rFonts w:ascii="Times New Roman" w:hAnsi="Times New Roman"/>
          <w:sz w:val="28"/>
          <w:szCs w:val="28"/>
        </w:rPr>
        <w:t> </w:t>
      </w:r>
      <w:r>
        <w:rPr>
          <w:rFonts w:ascii="Times New Roman" w:hAnsi="Times New Roman"/>
          <w:sz w:val="28"/>
          <w:szCs w:val="28"/>
          <w:lang w:val="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6C90D95D">
      <w:pPr>
        <w:jc w:val="both"/>
        <w:rPr>
          <w:rFonts w:ascii="Times New Roman" w:hAnsi="Times New Roman"/>
          <w:sz w:val="28"/>
          <w:szCs w:val="28"/>
          <w:lang w:val="ru-RU"/>
        </w:rPr>
      </w:pPr>
      <w:r>
        <w:rPr>
          <w:rFonts w:ascii="Times New Roman" w:hAnsi="Times New Roman"/>
          <w:sz w:val="28"/>
          <w:szCs w:val="28"/>
          <w:lang w:val="ru-RU"/>
        </w:rPr>
        <w:t>6)</w:t>
      </w:r>
      <w:r>
        <w:rPr>
          <w:rFonts w:ascii="Times New Roman" w:hAnsi="Times New Roman"/>
          <w:sz w:val="28"/>
          <w:szCs w:val="28"/>
        </w:rPr>
        <w:t> </w:t>
      </w:r>
      <w:r>
        <w:rPr>
          <w:rFonts w:ascii="Times New Roman" w:hAnsi="Times New Roman"/>
          <w:sz w:val="28"/>
          <w:szCs w:val="28"/>
          <w:lang w:val="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666C92A5">
      <w:pPr>
        <w:jc w:val="both"/>
        <w:rPr>
          <w:rFonts w:ascii="Times New Roman" w:hAnsi="Times New Roman"/>
          <w:sz w:val="28"/>
          <w:szCs w:val="28"/>
          <w:lang w:val="ru-RU"/>
        </w:rPr>
      </w:pPr>
      <w:r>
        <w:rPr>
          <w:rFonts w:ascii="Times New Roman" w:hAnsi="Times New Roman"/>
          <w:sz w:val="28"/>
          <w:szCs w:val="28"/>
          <w:lang w:val="ru-RU"/>
        </w:rPr>
        <w:t>7)</w:t>
      </w:r>
      <w:r>
        <w:rPr>
          <w:rFonts w:ascii="Times New Roman" w:hAnsi="Times New Roman"/>
          <w:sz w:val="28"/>
          <w:szCs w:val="28"/>
        </w:rPr>
        <w:t> </w:t>
      </w:r>
      <w:r>
        <w:rPr>
          <w:rFonts w:ascii="Times New Roman" w:hAnsi="Times New Roman"/>
          <w:sz w:val="28"/>
          <w:szCs w:val="28"/>
          <w:lang w:val="ru-RU"/>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0E81E118">
      <w:pPr>
        <w:jc w:val="both"/>
        <w:rPr>
          <w:rFonts w:ascii="Times New Roman" w:hAnsi="Times New Roman"/>
          <w:sz w:val="28"/>
          <w:szCs w:val="28"/>
          <w:lang w:val="ru-RU"/>
        </w:rPr>
      </w:pPr>
      <w:r>
        <w:rPr>
          <w:rFonts w:ascii="Times New Roman" w:hAnsi="Times New Roman"/>
          <w:sz w:val="28"/>
          <w:szCs w:val="28"/>
          <w:lang w:val="ru-RU"/>
        </w:rPr>
        <w:t>8)</w:t>
      </w:r>
      <w:r>
        <w:rPr>
          <w:rFonts w:ascii="Times New Roman" w:hAnsi="Times New Roman"/>
          <w:sz w:val="28"/>
          <w:szCs w:val="28"/>
        </w:rPr>
        <w:t> </w:t>
      </w:r>
      <w:r>
        <w:rPr>
          <w:rFonts w:ascii="Times New Roman" w:hAnsi="Times New Roman"/>
          <w:sz w:val="28"/>
          <w:szCs w:val="28"/>
          <w:lang w:val="ru-RU"/>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7899F8B3">
      <w:pPr>
        <w:jc w:val="both"/>
        <w:rPr>
          <w:rFonts w:ascii="Times New Roman" w:hAnsi="Times New Roman"/>
          <w:sz w:val="28"/>
          <w:szCs w:val="28"/>
          <w:lang w:val="ru-RU"/>
        </w:rPr>
      </w:pPr>
      <w:r>
        <w:rPr>
          <w:rFonts w:ascii="Times New Roman" w:hAnsi="Times New Roman"/>
          <w:sz w:val="28"/>
          <w:szCs w:val="28"/>
          <w:lang w:val="ru-RU"/>
        </w:rPr>
        <w:t>169.4.</w:t>
      </w:r>
      <w:r>
        <w:rPr>
          <w:rFonts w:ascii="Times New Roman" w:hAnsi="Times New Roman"/>
          <w:sz w:val="28"/>
          <w:szCs w:val="28"/>
        </w:rPr>
        <w:t> </w:t>
      </w:r>
      <w:r>
        <w:rPr>
          <w:rFonts w:ascii="Times New Roman" w:hAnsi="Times New Roman"/>
          <w:sz w:val="28"/>
          <w:szCs w:val="28"/>
          <w:lang w:val="ru-RU"/>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B2DBACC">
      <w:pPr>
        <w:jc w:val="both"/>
        <w:rPr>
          <w:rFonts w:ascii="Times New Roman" w:hAnsi="Times New Roman"/>
          <w:sz w:val="28"/>
          <w:szCs w:val="28"/>
          <w:lang w:val="ru-RU"/>
        </w:rPr>
      </w:pPr>
      <w:r>
        <w:rPr>
          <w:rFonts w:ascii="Times New Roman" w:hAnsi="Times New Roman"/>
          <w:sz w:val="28"/>
          <w:szCs w:val="28"/>
          <w:lang w:val="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14:paraId="3949FF57">
      <w:pPr>
        <w:jc w:val="both"/>
        <w:rPr>
          <w:rFonts w:ascii="Times New Roman" w:hAnsi="Times New Roman"/>
          <w:sz w:val="28"/>
          <w:szCs w:val="28"/>
          <w:lang w:val="ru-RU"/>
        </w:rPr>
      </w:pPr>
      <w:r>
        <w:rPr>
          <w:rFonts w:ascii="Times New Roman" w:hAnsi="Times New Roman"/>
          <w:sz w:val="28"/>
          <w:szCs w:val="28"/>
          <w:lang w:val="ru-RU"/>
        </w:rPr>
        <w:t>169.5.</w:t>
      </w:r>
      <w:r>
        <w:rPr>
          <w:rFonts w:ascii="Times New Roman" w:hAnsi="Times New Roman"/>
          <w:sz w:val="28"/>
          <w:szCs w:val="28"/>
        </w:rPr>
        <w:t> </w:t>
      </w:r>
      <w:r>
        <w:rPr>
          <w:rFonts w:ascii="Times New Roman" w:hAnsi="Times New Roman"/>
          <w:sz w:val="28"/>
          <w:szCs w:val="28"/>
          <w:lang w:val="ru-RU"/>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0A55BC1F">
      <w:pPr>
        <w:jc w:val="both"/>
        <w:rPr>
          <w:rFonts w:ascii="Times New Roman" w:hAnsi="Times New Roman"/>
          <w:sz w:val="28"/>
          <w:szCs w:val="28"/>
          <w:lang w:val="ru-RU"/>
        </w:rPr>
      </w:pPr>
      <w:r>
        <w:rPr>
          <w:rFonts w:ascii="Times New Roman" w:hAnsi="Times New Roman"/>
          <w:sz w:val="28"/>
          <w:szCs w:val="28"/>
          <w:lang w:val="ru-RU"/>
        </w:rPr>
        <w:t>169.6.</w:t>
      </w:r>
      <w:r>
        <w:rPr>
          <w:rFonts w:ascii="Times New Roman" w:hAnsi="Times New Roman"/>
          <w:sz w:val="28"/>
          <w:szCs w:val="28"/>
        </w:rPr>
        <w:t> </w:t>
      </w:r>
      <w:r>
        <w:rPr>
          <w:rFonts w:ascii="Times New Roman" w:hAnsi="Times New Roman"/>
          <w:sz w:val="28"/>
          <w:szCs w:val="28"/>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МОБУГ №2 им. И.С. Колесникова г. Новокубанска или на базе загородных детских центров, в походах, поездках и другие).</w:t>
      </w:r>
    </w:p>
    <w:p w14:paraId="631AF5A9">
      <w:pPr>
        <w:jc w:val="both"/>
        <w:rPr>
          <w:rFonts w:ascii="Times New Roman" w:hAnsi="Times New Roman"/>
          <w:sz w:val="28"/>
          <w:szCs w:val="28"/>
          <w:lang w:val="ru-RU"/>
        </w:rPr>
      </w:pPr>
      <w:r>
        <w:rPr>
          <w:rFonts w:ascii="Times New Roman" w:hAnsi="Times New Roman"/>
          <w:sz w:val="28"/>
          <w:szCs w:val="28"/>
          <w:lang w:val="ru-RU"/>
        </w:rPr>
        <w:t>При этом расходы времени на отдельные направления плана внеурочной деятельности могут отличаться:</w:t>
      </w:r>
    </w:p>
    <w:p w14:paraId="206BBB18">
      <w:pPr>
        <w:jc w:val="both"/>
        <w:rPr>
          <w:rFonts w:ascii="Times New Roman" w:hAnsi="Times New Roman"/>
          <w:sz w:val="28"/>
          <w:szCs w:val="28"/>
          <w:lang w:val="ru-RU"/>
        </w:rPr>
      </w:pPr>
      <w:r>
        <w:rPr>
          <w:rFonts w:ascii="Times New Roman" w:hAnsi="Times New Roman"/>
          <w:sz w:val="28"/>
          <w:szCs w:val="28"/>
          <w:lang w:val="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640C676C">
      <w:pPr>
        <w:jc w:val="both"/>
        <w:rPr>
          <w:rFonts w:ascii="Times New Roman" w:hAnsi="Times New Roman"/>
          <w:sz w:val="28"/>
          <w:szCs w:val="28"/>
          <w:lang w:val="ru-RU"/>
        </w:rPr>
      </w:pPr>
      <w:r>
        <w:rPr>
          <w:rFonts w:ascii="Times New Roman" w:hAnsi="Times New Roman"/>
          <w:sz w:val="28"/>
          <w:szCs w:val="28"/>
          <w:lang w:val="ru-RU"/>
        </w:rPr>
        <w:t>на внеурочную деятельность по формированию функциональной грамотности – от 1 до 2 часов;</w:t>
      </w:r>
    </w:p>
    <w:p w14:paraId="6C6BD1E6">
      <w:pPr>
        <w:jc w:val="both"/>
        <w:rPr>
          <w:rFonts w:ascii="Times New Roman" w:hAnsi="Times New Roman"/>
          <w:sz w:val="28"/>
          <w:szCs w:val="28"/>
          <w:lang w:val="ru-RU"/>
        </w:rPr>
      </w:pPr>
      <w:r>
        <w:rPr>
          <w:rFonts w:ascii="Times New Roman" w:hAnsi="Times New Roman"/>
          <w:sz w:val="28"/>
          <w:szCs w:val="28"/>
          <w:lang w:val="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12EB757F">
      <w:pPr>
        <w:jc w:val="both"/>
        <w:rPr>
          <w:rFonts w:ascii="Times New Roman" w:hAnsi="Times New Roman"/>
          <w:sz w:val="28"/>
          <w:szCs w:val="28"/>
          <w:lang w:val="ru-RU"/>
        </w:rPr>
      </w:pPr>
      <w:r>
        <w:rPr>
          <w:rFonts w:ascii="Times New Roman" w:hAnsi="Times New Roman"/>
          <w:sz w:val="28"/>
          <w:szCs w:val="28"/>
          <w:lang w:val="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1B95908D">
      <w:pPr>
        <w:jc w:val="both"/>
        <w:rPr>
          <w:rFonts w:ascii="Times New Roman" w:hAnsi="Times New Roman"/>
          <w:sz w:val="28"/>
          <w:szCs w:val="28"/>
          <w:lang w:val="ru-RU"/>
        </w:rPr>
      </w:pPr>
      <w:r>
        <w:rPr>
          <w:rFonts w:ascii="Times New Roman" w:hAnsi="Times New Roman"/>
          <w:sz w:val="28"/>
          <w:szCs w:val="28"/>
          <w:lang w:val="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2733DEE">
      <w:pPr>
        <w:jc w:val="both"/>
        <w:rPr>
          <w:rFonts w:ascii="Times New Roman" w:hAnsi="Times New Roman"/>
          <w:sz w:val="28"/>
          <w:szCs w:val="28"/>
          <w:lang w:val="ru-RU"/>
        </w:rPr>
      </w:pPr>
      <w:r>
        <w:rPr>
          <w:rFonts w:ascii="Times New Roman" w:hAnsi="Times New Roman"/>
          <w:sz w:val="28"/>
          <w:szCs w:val="28"/>
          <w:lang w:val="ru-RU"/>
        </w:rPr>
        <w:t>169.7.</w:t>
      </w:r>
      <w:r>
        <w:rPr>
          <w:rFonts w:ascii="Times New Roman" w:hAnsi="Times New Roman"/>
          <w:sz w:val="28"/>
          <w:szCs w:val="28"/>
        </w:rPr>
        <w:t> </w:t>
      </w:r>
      <w:r>
        <w:rPr>
          <w:rFonts w:ascii="Times New Roman" w:hAnsi="Times New Roman"/>
          <w:sz w:val="28"/>
          <w:szCs w:val="28"/>
          <w:lang w:val="ru-RU"/>
        </w:rPr>
        <w:t>Общий объём внеурочной деятельности не должен превышать 10 часов в неделю.</w:t>
      </w:r>
    </w:p>
    <w:p w14:paraId="334360F9">
      <w:pPr>
        <w:jc w:val="both"/>
        <w:rPr>
          <w:rFonts w:ascii="Times New Roman" w:hAnsi="Times New Roman"/>
          <w:sz w:val="28"/>
          <w:szCs w:val="28"/>
          <w:lang w:val="ru-RU"/>
        </w:rPr>
      </w:pPr>
      <w:r>
        <w:rPr>
          <w:rFonts w:ascii="Times New Roman" w:hAnsi="Times New Roman"/>
          <w:sz w:val="28"/>
          <w:szCs w:val="28"/>
          <w:lang w:val="ru-RU"/>
        </w:rPr>
        <w:t>169.7.1.</w:t>
      </w:r>
      <w:r>
        <w:rPr>
          <w:rFonts w:ascii="Times New Roman" w:hAnsi="Times New Roman"/>
          <w:sz w:val="28"/>
          <w:szCs w:val="28"/>
        </w:rPr>
        <w:t> </w:t>
      </w:r>
      <w:r>
        <w:rPr>
          <w:rFonts w:ascii="Times New Roman" w:hAnsi="Times New Roman"/>
          <w:sz w:val="28"/>
          <w:szCs w:val="28"/>
          <w:lang w:val="ru-RU"/>
        </w:rPr>
        <w:t xml:space="preserve">Один час в неделю рекомендуется отводить на внеурочное занятие «Разговоры о важном». </w:t>
      </w:r>
    </w:p>
    <w:p w14:paraId="5FD562E6">
      <w:pPr>
        <w:jc w:val="both"/>
        <w:rPr>
          <w:rFonts w:ascii="Times New Roman" w:hAnsi="Times New Roman"/>
          <w:sz w:val="28"/>
          <w:szCs w:val="28"/>
          <w:lang w:val="ru-RU"/>
        </w:rPr>
      </w:pPr>
      <w:r>
        <w:rPr>
          <w:rFonts w:ascii="Times New Roman" w:hAnsi="Times New Roman"/>
          <w:sz w:val="28"/>
          <w:szCs w:val="28"/>
          <w:lang w:val="ru-RU"/>
        </w:rPr>
        <w:t>169.7.2.</w:t>
      </w:r>
      <w:r>
        <w:rPr>
          <w:rFonts w:ascii="Times New Roman" w:hAnsi="Times New Roman"/>
          <w:sz w:val="28"/>
          <w:szCs w:val="28"/>
        </w:rPr>
        <w:t> </w:t>
      </w:r>
      <w:r>
        <w:rPr>
          <w:rFonts w:ascii="Times New Roman" w:hAnsi="Times New Roman"/>
          <w:sz w:val="28"/>
          <w:szCs w:val="28"/>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7A44458A">
      <w:pPr>
        <w:jc w:val="both"/>
        <w:rPr>
          <w:lang w:val="ru-RU"/>
        </w:rPr>
      </w:pPr>
      <w:r>
        <w:rPr>
          <w:rFonts w:ascii="Times New Roman" w:hAnsi="Times New Roman"/>
          <w:sz w:val="28"/>
          <w:szCs w:val="28"/>
          <w:lang w:val="ru-RU"/>
        </w:rPr>
        <w:t>169.7.3.</w:t>
      </w:r>
      <w:r>
        <w:rPr>
          <w:rFonts w:ascii="Times New Roman" w:hAnsi="Times New Roman"/>
          <w:sz w:val="28"/>
          <w:szCs w:val="28"/>
        </w:rPr>
        <w:t> </w:t>
      </w:r>
      <w:r>
        <w:rPr>
          <w:rFonts w:ascii="Times New Roman" w:hAnsi="Times New Roman"/>
          <w:sz w:val="28"/>
          <w:szCs w:val="28"/>
          <w:lang w:val="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r>
        <w:rPr>
          <w:lang w:val="ru-RU"/>
        </w:rPr>
        <w:t xml:space="preserve"> </w:t>
      </w:r>
    </w:p>
    <w:p w14:paraId="1BCE418E">
      <w:pPr>
        <w:jc w:val="both"/>
        <w:rPr>
          <w:rFonts w:ascii="Times New Roman" w:hAnsi="Times New Roman"/>
          <w:sz w:val="28"/>
          <w:szCs w:val="28"/>
          <w:lang w:val="ru-RU"/>
        </w:rPr>
      </w:pPr>
      <w:r>
        <w:rPr>
          <w:rFonts w:ascii="Times New Roman" w:hAnsi="Times New Roman"/>
          <w:sz w:val="28"/>
          <w:szCs w:val="28"/>
          <w:lang w:val="ru-RU"/>
        </w:rPr>
        <w:t>Один час в неделю для обучающихся 6 - 9 классов рекомендуется отводить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14:paraId="3001A4C2">
      <w:pPr>
        <w:jc w:val="both"/>
        <w:rPr>
          <w:rFonts w:ascii="Times New Roman" w:hAnsi="Times New Roman"/>
          <w:sz w:val="28"/>
          <w:szCs w:val="28"/>
          <w:lang w:val="ru-RU"/>
        </w:rPr>
      </w:pPr>
      <w:r>
        <w:rPr>
          <w:rFonts w:ascii="Times New Roman" w:hAnsi="Times New Roman"/>
          <w:sz w:val="28"/>
          <w:szCs w:val="28"/>
          <w:lang w:val="ru-RU"/>
        </w:rPr>
        <w:t>169.8.</w:t>
      </w:r>
      <w:r>
        <w:rPr>
          <w:rFonts w:ascii="Times New Roman" w:hAnsi="Times New Roman"/>
          <w:sz w:val="28"/>
          <w:szCs w:val="28"/>
        </w:rPr>
        <w:t> </w:t>
      </w:r>
      <w:r>
        <w:rPr>
          <w:rFonts w:ascii="Times New Roman" w:hAnsi="Times New Roman"/>
          <w:sz w:val="28"/>
          <w:szCs w:val="28"/>
          <w:lang w:val="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20113FA0">
      <w:pPr>
        <w:jc w:val="both"/>
        <w:rPr>
          <w:rFonts w:ascii="Times New Roman" w:hAnsi="Times New Roman"/>
          <w:sz w:val="28"/>
          <w:szCs w:val="28"/>
          <w:lang w:val="ru-RU"/>
        </w:rPr>
      </w:pPr>
      <w:r>
        <w:rPr>
          <w:rFonts w:ascii="Times New Roman" w:hAnsi="Times New Roman"/>
          <w:sz w:val="28"/>
          <w:szCs w:val="28"/>
          <w:lang w:val="ru-RU"/>
        </w:rPr>
        <w:t>169.9.</w:t>
      </w:r>
      <w:r>
        <w:rPr>
          <w:rFonts w:ascii="Times New Roman" w:hAnsi="Times New Roman"/>
          <w:sz w:val="28"/>
          <w:szCs w:val="28"/>
        </w:rPr>
        <w:t> </w:t>
      </w:r>
      <w:r>
        <w:rPr>
          <w:rFonts w:ascii="Times New Roman" w:hAnsi="Times New Roman"/>
          <w:sz w:val="28"/>
          <w:szCs w:val="28"/>
          <w:lang w:val="ru-RU"/>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14:paraId="4672F225">
      <w:pPr>
        <w:jc w:val="both"/>
        <w:rPr>
          <w:rFonts w:ascii="Times New Roman" w:hAnsi="Times New Roman"/>
          <w:sz w:val="28"/>
          <w:szCs w:val="28"/>
          <w:lang w:val="ru-RU"/>
        </w:rPr>
      </w:pPr>
      <w:r>
        <w:rPr>
          <w:rFonts w:ascii="Times New Roman" w:hAnsi="Times New Roman"/>
          <w:sz w:val="28"/>
          <w:szCs w:val="28"/>
          <w:lang w:val="ru-RU"/>
        </w:rPr>
        <w:t>169.10.</w:t>
      </w:r>
      <w:r>
        <w:rPr>
          <w:rFonts w:ascii="Times New Roman" w:hAnsi="Times New Roman"/>
          <w:sz w:val="28"/>
          <w:szCs w:val="28"/>
        </w:rPr>
        <w:t> </w:t>
      </w:r>
      <w:r>
        <w:rPr>
          <w:rFonts w:ascii="Times New Roman" w:hAnsi="Times New Roman"/>
          <w:sz w:val="28"/>
          <w:szCs w:val="28"/>
          <w:lang w:val="ru-RU"/>
        </w:rPr>
        <w:t>В зависимости от решения педагогического коллектива, родительской общественности, интересов и запросов детей и родителей в МОБУГ №2 им. И.С. Колесникова г. Новокубанска могут реализовываться различные модели плана внеурочной деятельности:</w:t>
      </w:r>
    </w:p>
    <w:p w14:paraId="325EF5FC">
      <w:pPr>
        <w:jc w:val="both"/>
        <w:rPr>
          <w:rFonts w:ascii="Times New Roman" w:hAnsi="Times New Roman"/>
          <w:sz w:val="28"/>
          <w:szCs w:val="28"/>
          <w:lang w:val="ru-RU"/>
        </w:rPr>
      </w:pPr>
      <w:r>
        <w:rPr>
          <w:rFonts w:ascii="Times New Roman" w:hAnsi="Times New Roman"/>
          <w:sz w:val="28"/>
          <w:szCs w:val="28"/>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B22CA40">
      <w:pPr>
        <w:jc w:val="both"/>
        <w:rPr>
          <w:rFonts w:ascii="Times New Roman" w:hAnsi="Times New Roman"/>
          <w:sz w:val="28"/>
          <w:szCs w:val="28"/>
          <w:lang w:val="ru-RU"/>
        </w:rPr>
      </w:pPr>
      <w:r>
        <w:rPr>
          <w:rFonts w:ascii="Times New Roman" w:hAnsi="Times New Roman"/>
          <w:sz w:val="28"/>
          <w:szCs w:val="28"/>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14:paraId="4D21A2EA">
      <w:pPr>
        <w:jc w:val="both"/>
        <w:rPr>
          <w:rFonts w:ascii="Times New Roman" w:hAnsi="Times New Roman"/>
          <w:sz w:val="28"/>
          <w:szCs w:val="28"/>
          <w:lang w:val="ru-RU"/>
        </w:rPr>
      </w:pPr>
      <w:r>
        <w:rPr>
          <w:rFonts w:ascii="Times New Roman" w:hAnsi="Times New Roman"/>
          <w:sz w:val="28"/>
          <w:szCs w:val="28"/>
          <w:lang w:val="ru-RU"/>
        </w:rPr>
        <w:t>модель плана с преобладанием деятельности ученических сообществ и воспитательных мероприятий.</w:t>
      </w:r>
    </w:p>
    <w:p w14:paraId="2884F88F">
      <w:pPr>
        <w:jc w:val="both"/>
        <w:rPr>
          <w:rFonts w:ascii="Times New Roman" w:hAnsi="Times New Roman"/>
          <w:sz w:val="28"/>
          <w:szCs w:val="28"/>
          <w:lang w:val="ru-RU"/>
        </w:rPr>
      </w:pPr>
      <w:r>
        <w:rPr>
          <w:rFonts w:ascii="Times New Roman" w:hAnsi="Times New Roman"/>
          <w:sz w:val="28"/>
          <w:szCs w:val="28"/>
          <w:lang w:val="ru-RU"/>
        </w:rPr>
        <w:t>169.11. Формы реализации внеурочной деятельности МОБУГ №2 им. И.С. Колесникова г. Новокубанска определяет самостоятельно.</w:t>
      </w:r>
    </w:p>
    <w:p w14:paraId="490E10E7">
      <w:pPr>
        <w:jc w:val="both"/>
        <w:rPr>
          <w:rFonts w:ascii="Times New Roman" w:hAnsi="Times New Roman"/>
          <w:sz w:val="28"/>
          <w:szCs w:val="28"/>
          <w:lang w:val="ru-RU"/>
        </w:rPr>
      </w:pPr>
      <w:r>
        <w:rPr>
          <w:rFonts w:ascii="Times New Roman" w:hAnsi="Times New Roman"/>
          <w:sz w:val="28"/>
          <w:szCs w:val="28"/>
          <w:lang w:val="ru-RU"/>
        </w:rPr>
        <w:t>169.12.</w:t>
      </w:r>
      <w:r>
        <w:rPr>
          <w:rFonts w:ascii="Times New Roman" w:hAnsi="Times New Roman"/>
          <w:sz w:val="28"/>
          <w:szCs w:val="28"/>
        </w:rPr>
        <w:t> </w:t>
      </w:r>
      <w:r>
        <w:rPr>
          <w:rFonts w:ascii="Times New Roman" w:hAnsi="Times New Roman"/>
          <w:sz w:val="28"/>
          <w:szCs w:val="28"/>
          <w:lang w:val="ru-RU"/>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348AEE92">
      <w:pPr>
        <w:jc w:val="both"/>
        <w:rPr>
          <w:rFonts w:ascii="Times New Roman" w:hAnsi="Times New Roman"/>
          <w:sz w:val="28"/>
          <w:szCs w:val="28"/>
          <w:lang w:val="ru-RU"/>
        </w:rPr>
      </w:pPr>
      <w:r>
        <w:rPr>
          <w:rFonts w:ascii="Times New Roman" w:hAnsi="Times New Roman"/>
          <w:sz w:val="28"/>
          <w:szCs w:val="28"/>
          <w:lang w:val="ru-RU"/>
        </w:rPr>
        <w:t>169.13.</w:t>
      </w:r>
      <w:r>
        <w:rPr>
          <w:rFonts w:ascii="Times New Roman" w:hAnsi="Times New Roman"/>
          <w:sz w:val="28"/>
          <w:szCs w:val="28"/>
        </w:rPr>
        <w:t> </w:t>
      </w:r>
      <w:r>
        <w:rPr>
          <w:rFonts w:ascii="Times New Roman" w:hAnsi="Times New Roman"/>
          <w:sz w:val="28"/>
          <w:szCs w:val="28"/>
          <w:lang w:val="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15F75D8">
      <w:pPr>
        <w:jc w:val="both"/>
        <w:rPr>
          <w:rFonts w:ascii="Times New Roman" w:hAnsi="Times New Roman"/>
          <w:sz w:val="28"/>
          <w:szCs w:val="28"/>
          <w:lang w:val="ru-RU"/>
        </w:rPr>
      </w:pPr>
      <w:r>
        <w:rPr>
          <w:rFonts w:ascii="Times New Roman" w:hAnsi="Times New Roman"/>
          <w:sz w:val="28"/>
          <w:szCs w:val="28"/>
          <w:lang w:val="ru-RU"/>
        </w:rPr>
        <w:t>169.14.</w:t>
      </w:r>
      <w:r>
        <w:rPr>
          <w:rFonts w:ascii="Times New Roman" w:hAnsi="Times New Roman"/>
          <w:sz w:val="28"/>
          <w:szCs w:val="28"/>
        </w:rPr>
        <w:t> </w:t>
      </w:r>
      <w:r>
        <w:rPr>
          <w:rFonts w:ascii="Times New Roman" w:hAnsi="Times New Roman"/>
          <w:sz w:val="28"/>
          <w:szCs w:val="28"/>
          <w:lang w:val="ru-RU"/>
        </w:rPr>
        <w:t>В целях реализации плана внеурочной деятельности МОБУГ №2 им. И.С. Колесникова г. Новокубанска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598E5A70">
      <w:pPr>
        <w:jc w:val="both"/>
        <w:rPr>
          <w:rFonts w:ascii="Times New Roman" w:hAnsi="Times New Roman"/>
          <w:sz w:val="28"/>
          <w:szCs w:val="28"/>
          <w:lang w:val="ru-RU"/>
        </w:rPr>
      </w:pPr>
      <w:r>
        <w:rPr>
          <w:rFonts w:ascii="Times New Roman" w:hAnsi="Times New Roman"/>
          <w:sz w:val="28"/>
          <w:szCs w:val="28"/>
          <w:lang w:val="ru-RU"/>
        </w:rPr>
        <w:t>170.</w:t>
      </w:r>
      <w:r>
        <w:rPr>
          <w:rFonts w:ascii="Times New Roman" w:hAnsi="Times New Roman"/>
          <w:sz w:val="28"/>
          <w:szCs w:val="28"/>
        </w:rPr>
        <w:t> </w:t>
      </w:r>
      <w:r>
        <w:rPr>
          <w:rFonts w:ascii="Times New Roman" w:hAnsi="Times New Roman"/>
          <w:sz w:val="28"/>
          <w:szCs w:val="28"/>
          <w:lang w:val="ru-RU"/>
        </w:rPr>
        <w:t>Федеральный календарный план воспитательной работы.</w:t>
      </w:r>
    </w:p>
    <w:p w14:paraId="14BC69B7">
      <w:pPr>
        <w:jc w:val="both"/>
        <w:rPr>
          <w:rFonts w:ascii="Times New Roman" w:hAnsi="Times New Roman"/>
          <w:sz w:val="28"/>
          <w:szCs w:val="28"/>
          <w:lang w:val="ru-RU"/>
        </w:rPr>
      </w:pPr>
      <w:r>
        <w:rPr>
          <w:rFonts w:ascii="Times New Roman" w:hAnsi="Times New Roman"/>
          <w:sz w:val="28"/>
          <w:szCs w:val="28"/>
          <w:lang w:val="ru-RU"/>
        </w:rPr>
        <w:t>170.1.</w:t>
      </w:r>
      <w:r>
        <w:rPr>
          <w:rFonts w:ascii="Times New Roman" w:hAnsi="Times New Roman"/>
          <w:sz w:val="28"/>
          <w:szCs w:val="28"/>
        </w:rPr>
        <w:t> </w:t>
      </w:r>
      <w:r>
        <w:rPr>
          <w:rFonts w:ascii="Times New Roman" w:hAnsi="Times New Roman"/>
          <w:sz w:val="28"/>
          <w:szCs w:val="28"/>
          <w:lang w:val="ru-RU"/>
        </w:rPr>
        <w:t xml:space="preserve">Федеральный календарный план воспитательной работы является единым для образовательных организаций. </w:t>
      </w:r>
    </w:p>
    <w:p w14:paraId="57601D36">
      <w:pPr>
        <w:jc w:val="both"/>
        <w:rPr>
          <w:rFonts w:ascii="Times New Roman" w:hAnsi="Times New Roman"/>
          <w:sz w:val="28"/>
          <w:szCs w:val="28"/>
          <w:lang w:val="ru-RU"/>
        </w:rPr>
      </w:pPr>
      <w:r>
        <w:rPr>
          <w:rFonts w:ascii="Times New Roman" w:hAnsi="Times New Roman"/>
          <w:sz w:val="28"/>
          <w:szCs w:val="28"/>
          <w:lang w:val="ru-RU"/>
        </w:rPr>
        <w:t>170.2.</w:t>
      </w:r>
      <w:r>
        <w:rPr>
          <w:rFonts w:ascii="Times New Roman" w:hAnsi="Times New Roman"/>
          <w:sz w:val="28"/>
          <w:szCs w:val="28"/>
        </w:rPr>
        <w:t> </w:t>
      </w:r>
      <w:r>
        <w:rPr>
          <w:rFonts w:ascii="Times New Roman" w:hAnsi="Times New Roman"/>
          <w:sz w:val="28"/>
          <w:szCs w:val="28"/>
          <w:lang w:val="ru-RU"/>
        </w:rPr>
        <w:t xml:space="preserve">Федеральный календарный план воспитательной работы может быть реализован в рамках урочной и внеурочной деятельности. </w:t>
      </w:r>
    </w:p>
    <w:p w14:paraId="1AC3DA4C">
      <w:pPr>
        <w:jc w:val="both"/>
        <w:rPr>
          <w:rFonts w:ascii="Times New Roman" w:hAnsi="Times New Roman"/>
          <w:sz w:val="28"/>
          <w:szCs w:val="28"/>
          <w:lang w:val="ru-RU"/>
        </w:rPr>
      </w:pPr>
      <w:r>
        <w:rPr>
          <w:rFonts w:ascii="Times New Roman" w:hAnsi="Times New Roman"/>
          <w:sz w:val="28"/>
          <w:szCs w:val="28"/>
          <w:lang w:val="ru-RU"/>
        </w:rPr>
        <w:t>170.3.</w:t>
      </w:r>
      <w:r>
        <w:rPr>
          <w:rFonts w:ascii="Times New Roman" w:hAnsi="Times New Roman"/>
          <w:sz w:val="28"/>
          <w:szCs w:val="28"/>
        </w:rPr>
        <w:t> </w:t>
      </w:r>
      <w:r>
        <w:rPr>
          <w:rFonts w:ascii="Times New Roman" w:hAnsi="Times New Roman"/>
          <w:sz w:val="28"/>
          <w:szCs w:val="28"/>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1D278517">
      <w:pPr>
        <w:jc w:val="both"/>
        <w:rPr>
          <w:rFonts w:ascii="Times New Roman" w:hAnsi="Times New Roman"/>
          <w:sz w:val="28"/>
          <w:szCs w:val="28"/>
          <w:lang w:val="ru-RU"/>
        </w:rPr>
      </w:pPr>
      <w:r>
        <w:rPr>
          <w:rFonts w:ascii="Times New Roman" w:hAnsi="Times New Roman"/>
          <w:sz w:val="28"/>
          <w:szCs w:val="28"/>
          <w:lang w:val="ru-RU"/>
        </w:rPr>
        <w:t>Сентябрь:</w:t>
      </w:r>
    </w:p>
    <w:p w14:paraId="6C2F2772">
      <w:pPr>
        <w:jc w:val="both"/>
        <w:rPr>
          <w:rFonts w:ascii="Times New Roman" w:hAnsi="Times New Roman"/>
          <w:sz w:val="28"/>
          <w:szCs w:val="28"/>
          <w:lang w:val="ru-RU"/>
        </w:rPr>
      </w:pPr>
      <w:r>
        <w:rPr>
          <w:rFonts w:ascii="Times New Roman" w:hAnsi="Times New Roman"/>
          <w:sz w:val="28"/>
          <w:szCs w:val="28"/>
          <w:lang w:val="ru-RU"/>
        </w:rPr>
        <w:t>1 сентября: День знаний;</w:t>
      </w:r>
    </w:p>
    <w:p w14:paraId="75342181">
      <w:pPr>
        <w:jc w:val="both"/>
        <w:rPr>
          <w:rFonts w:ascii="Times New Roman" w:hAnsi="Times New Roman"/>
          <w:sz w:val="28"/>
          <w:szCs w:val="28"/>
          <w:lang w:val="ru-RU"/>
        </w:rPr>
      </w:pPr>
      <w:r>
        <w:rPr>
          <w:rFonts w:ascii="Times New Roman" w:hAnsi="Times New Roman"/>
          <w:sz w:val="28"/>
          <w:szCs w:val="28"/>
          <w:lang w:val="ru-RU"/>
        </w:rPr>
        <w:t xml:space="preserve">3 сентября: День окончания Второй мировой войны, День солидарности в борьбе с терроризмом; </w:t>
      </w:r>
    </w:p>
    <w:p w14:paraId="32265D93">
      <w:pPr>
        <w:jc w:val="both"/>
        <w:rPr>
          <w:rFonts w:ascii="Times New Roman" w:hAnsi="Times New Roman"/>
          <w:sz w:val="28"/>
          <w:szCs w:val="28"/>
          <w:lang w:val="ru-RU"/>
        </w:rPr>
      </w:pPr>
      <w:r>
        <w:rPr>
          <w:rFonts w:ascii="Times New Roman" w:hAnsi="Times New Roman"/>
          <w:sz w:val="28"/>
          <w:szCs w:val="28"/>
          <w:lang w:val="ru-RU"/>
        </w:rPr>
        <w:t>8 сентября: Международный день распространения грамотности;</w:t>
      </w:r>
    </w:p>
    <w:p w14:paraId="4D12EC99">
      <w:pPr>
        <w:jc w:val="both"/>
        <w:rPr>
          <w:rFonts w:ascii="Times New Roman" w:hAnsi="Times New Roman"/>
          <w:sz w:val="28"/>
          <w:szCs w:val="28"/>
          <w:lang w:val="ru-RU"/>
        </w:rPr>
      </w:pPr>
      <w:r>
        <w:rPr>
          <w:rFonts w:ascii="Times New Roman" w:hAnsi="Times New Roman"/>
          <w:sz w:val="28"/>
          <w:szCs w:val="28"/>
          <w:lang w:val="ru-RU"/>
        </w:rPr>
        <w:t>10 сентября: Международный день памяти жертв фашизма.</w:t>
      </w:r>
    </w:p>
    <w:p w14:paraId="39AEDB71">
      <w:pPr>
        <w:jc w:val="both"/>
        <w:rPr>
          <w:rFonts w:ascii="Times New Roman" w:hAnsi="Times New Roman"/>
          <w:sz w:val="28"/>
          <w:szCs w:val="28"/>
          <w:lang w:val="ru-RU"/>
        </w:rPr>
      </w:pPr>
      <w:r>
        <w:rPr>
          <w:rFonts w:ascii="Times New Roman" w:hAnsi="Times New Roman"/>
          <w:sz w:val="28"/>
          <w:szCs w:val="28"/>
          <w:lang w:val="ru-RU"/>
        </w:rPr>
        <w:t>Октябрь:</w:t>
      </w:r>
    </w:p>
    <w:p w14:paraId="411CB745">
      <w:pPr>
        <w:jc w:val="both"/>
        <w:rPr>
          <w:rFonts w:ascii="Times New Roman" w:hAnsi="Times New Roman"/>
          <w:sz w:val="28"/>
          <w:szCs w:val="28"/>
          <w:lang w:val="ru-RU"/>
        </w:rPr>
      </w:pPr>
      <w:r>
        <w:rPr>
          <w:rFonts w:ascii="Times New Roman" w:hAnsi="Times New Roman"/>
          <w:sz w:val="28"/>
          <w:szCs w:val="28"/>
          <w:lang w:val="ru-RU"/>
        </w:rPr>
        <w:t>1 октября: Международный день пожилых людей; Международный день музыки;</w:t>
      </w:r>
    </w:p>
    <w:p w14:paraId="41295444">
      <w:pPr>
        <w:jc w:val="both"/>
        <w:rPr>
          <w:rFonts w:ascii="Times New Roman" w:hAnsi="Times New Roman"/>
          <w:sz w:val="28"/>
          <w:szCs w:val="28"/>
          <w:lang w:val="ru-RU"/>
        </w:rPr>
      </w:pPr>
      <w:r>
        <w:rPr>
          <w:rFonts w:ascii="Times New Roman" w:hAnsi="Times New Roman"/>
          <w:sz w:val="28"/>
          <w:szCs w:val="28"/>
          <w:lang w:val="ru-RU"/>
        </w:rPr>
        <w:t>4 октября: День защиты животных;</w:t>
      </w:r>
    </w:p>
    <w:p w14:paraId="700E2F8D">
      <w:pPr>
        <w:jc w:val="both"/>
        <w:rPr>
          <w:rFonts w:ascii="Times New Roman" w:hAnsi="Times New Roman"/>
          <w:sz w:val="28"/>
          <w:szCs w:val="28"/>
          <w:lang w:val="ru-RU"/>
        </w:rPr>
      </w:pPr>
      <w:r>
        <w:rPr>
          <w:rFonts w:ascii="Times New Roman" w:hAnsi="Times New Roman"/>
          <w:sz w:val="28"/>
          <w:szCs w:val="28"/>
          <w:lang w:val="ru-RU"/>
        </w:rPr>
        <w:t>5 октября: День учителя;</w:t>
      </w:r>
    </w:p>
    <w:p w14:paraId="44F65272">
      <w:pPr>
        <w:jc w:val="both"/>
        <w:rPr>
          <w:rFonts w:ascii="Times New Roman" w:hAnsi="Times New Roman"/>
          <w:sz w:val="28"/>
          <w:szCs w:val="28"/>
          <w:lang w:val="ru-RU"/>
        </w:rPr>
      </w:pPr>
      <w:r>
        <w:rPr>
          <w:rFonts w:ascii="Times New Roman" w:hAnsi="Times New Roman"/>
          <w:sz w:val="28"/>
          <w:szCs w:val="28"/>
          <w:lang w:val="ru-RU"/>
        </w:rPr>
        <w:t>25 октября: Международный день школьных библиотек;</w:t>
      </w:r>
    </w:p>
    <w:p w14:paraId="2B921691">
      <w:pPr>
        <w:jc w:val="both"/>
        <w:rPr>
          <w:rFonts w:ascii="Times New Roman" w:hAnsi="Times New Roman"/>
          <w:sz w:val="28"/>
          <w:szCs w:val="28"/>
          <w:lang w:val="ru-RU"/>
        </w:rPr>
      </w:pPr>
      <w:r>
        <w:rPr>
          <w:rFonts w:ascii="Times New Roman" w:hAnsi="Times New Roman"/>
          <w:sz w:val="28"/>
          <w:szCs w:val="28"/>
          <w:lang w:val="ru-RU"/>
        </w:rPr>
        <w:t>Третье воскресенье октября: День отца.</w:t>
      </w:r>
    </w:p>
    <w:p w14:paraId="135F6759">
      <w:pPr>
        <w:jc w:val="both"/>
        <w:rPr>
          <w:rFonts w:ascii="Times New Roman" w:hAnsi="Times New Roman"/>
          <w:sz w:val="28"/>
          <w:szCs w:val="28"/>
          <w:lang w:val="ru-RU"/>
        </w:rPr>
      </w:pPr>
      <w:r>
        <w:rPr>
          <w:rFonts w:ascii="Times New Roman" w:hAnsi="Times New Roman"/>
          <w:sz w:val="28"/>
          <w:szCs w:val="28"/>
          <w:lang w:val="ru-RU"/>
        </w:rPr>
        <w:t>Ноябрь:</w:t>
      </w:r>
    </w:p>
    <w:p w14:paraId="2E9B4FF8">
      <w:pPr>
        <w:jc w:val="both"/>
        <w:rPr>
          <w:rFonts w:ascii="Times New Roman" w:hAnsi="Times New Roman"/>
          <w:sz w:val="28"/>
          <w:szCs w:val="28"/>
          <w:lang w:val="ru-RU"/>
        </w:rPr>
      </w:pPr>
      <w:r>
        <w:rPr>
          <w:rFonts w:ascii="Times New Roman" w:hAnsi="Times New Roman"/>
          <w:sz w:val="28"/>
          <w:szCs w:val="28"/>
          <w:lang w:val="ru-RU"/>
        </w:rPr>
        <w:t>4 ноября: День народного единства;</w:t>
      </w:r>
    </w:p>
    <w:p w14:paraId="37BD8AE1">
      <w:pPr>
        <w:jc w:val="both"/>
        <w:rPr>
          <w:rFonts w:ascii="Times New Roman" w:hAnsi="Times New Roman"/>
          <w:sz w:val="28"/>
          <w:szCs w:val="28"/>
          <w:lang w:val="ru-RU"/>
        </w:rPr>
      </w:pPr>
      <w:r>
        <w:rPr>
          <w:rFonts w:ascii="Times New Roman" w:hAnsi="Times New Roman"/>
          <w:sz w:val="28"/>
          <w:szCs w:val="28"/>
          <w:lang w:val="ru-RU"/>
        </w:rPr>
        <w:t>8 ноября: День памяти погибших при исполнении служебных обязанностей сотрудников органов внутренних дел России;</w:t>
      </w:r>
    </w:p>
    <w:p w14:paraId="3723559A">
      <w:pPr>
        <w:jc w:val="both"/>
        <w:rPr>
          <w:rFonts w:ascii="Times New Roman" w:hAnsi="Times New Roman"/>
          <w:sz w:val="28"/>
          <w:szCs w:val="28"/>
          <w:lang w:val="ru-RU"/>
        </w:rPr>
      </w:pPr>
      <w:r>
        <w:rPr>
          <w:rFonts w:ascii="Times New Roman" w:hAnsi="Times New Roman"/>
          <w:sz w:val="28"/>
          <w:szCs w:val="28"/>
          <w:lang w:val="ru-RU"/>
        </w:rPr>
        <w:t>Последнее воскресенье ноября: День Матери;</w:t>
      </w:r>
    </w:p>
    <w:p w14:paraId="0B75280A">
      <w:pPr>
        <w:jc w:val="both"/>
        <w:rPr>
          <w:rFonts w:ascii="Times New Roman" w:hAnsi="Times New Roman"/>
          <w:sz w:val="28"/>
          <w:szCs w:val="28"/>
          <w:lang w:val="ru-RU"/>
        </w:rPr>
      </w:pPr>
      <w:r>
        <w:rPr>
          <w:rFonts w:ascii="Times New Roman" w:hAnsi="Times New Roman"/>
          <w:sz w:val="28"/>
          <w:szCs w:val="28"/>
          <w:lang w:val="ru-RU"/>
        </w:rPr>
        <w:t>30 ноября: День Государственного герба Российской Федерации.</w:t>
      </w:r>
    </w:p>
    <w:p w14:paraId="69E5D791">
      <w:pPr>
        <w:jc w:val="both"/>
        <w:rPr>
          <w:rFonts w:ascii="Times New Roman" w:hAnsi="Times New Roman"/>
          <w:sz w:val="28"/>
          <w:szCs w:val="28"/>
          <w:lang w:val="ru-RU"/>
        </w:rPr>
      </w:pPr>
      <w:r>
        <w:rPr>
          <w:rFonts w:ascii="Times New Roman" w:hAnsi="Times New Roman"/>
          <w:sz w:val="28"/>
          <w:szCs w:val="28"/>
          <w:lang w:val="ru-RU"/>
        </w:rPr>
        <w:t>Декабрь:</w:t>
      </w:r>
    </w:p>
    <w:p w14:paraId="71761B83">
      <w:pPr>
        <w:jc w:val="both"/>
        <w:rPr>
          <w:rFonts w:ascii="Times New Roman" w:hAnsi="Times New Roman"/>
          <w:sz w:val="28"/>
          <w:szCs w:val="28"/>
          <w:lang w:val="ru-RU"/>
        </w:rPr>
      </w:pPr>
      <w:r>
        <w:rPr>
          <w:rFonts w:ascii="Times New Roman" w:hAnsi="Times New Roman"/>
          <w:sz w:val="28"/>
          <w:szCs w:val="28"/>
          <w:lang w:val="ru-RU"/>
        </w:rPr>
        <w:t>3 декабря: День неизвестного солдата; Международный день инвалидов;</w:t>
      </w:r>
    </w:p>
    <w:p w14:paraId="5D3C06F6">
      <w:pPr>
        <w:jc w:val="both"/>
        <w:rPr>
          <w:rFonts w:ascii="Times New Roman" w:hAnsi="Times New Roman"/>
          <w:sz w:val="28"/>
          <w:szCs w:val="28"/>
          <w:lang w:val="ru-RU"/>
        </w:rPr>
      </w:pPr>
      <w:r>
        <w:rPr>
          <w:rFonts w:ascii="Times New Roman" w:hAnsi="Times New Roman"/>
          <w:sz w:val="28"/>
          <w:szCs w:val="28"/>
          <w:lang w:val="ru-RU"/>
        </w:rPr>
        <w:t>5 декабря: День добровольца (волонтера) в России;</w:t>
      </w:r>
    </w:p>
    <w:p w14:paraId="159DC028">
      <w:pPr>
        <w:jc w:val="both"/>
        <w:rPr>
          <w:rFonts w:ascii="Times New Roman" w:hAnsi="Times New Roman"/>
          <w:sz w:val="28"/>
          <w:szCs w:val="28"/>
          <w:lang w:val="ru-RU"/>
        </w:rPr>
      </w:pPr>
      <w:r>
        <w:rPr>
          <w:rFonts w:ascii="Times New Roman" w:hAnsi="Times New Roman"/>
          <w:sz w:val="28"/>
          <w:szCs w:val="28"/>
          <w:lang w:val="ru-RU"/>
        </w:rPr>
        <w:t>9 декабря: ДеньГероевОтечества;</w:t>
      </w:r>
    </w:p>
    <w:p w14:paraId="73BCD670">
      <w:pPr>
        <w:jc w:val="both"/>
        <w:rPr>
          <w:rFonts w:ascii="Times New Roman" w:hAnsi="Times New Roman"/>
          <w:sz w:val="28"/>
          <w:szCs w:val="28"/>
          <w:lang w:val="ru-RU"/>
        </w:rPr>
      </w:pPr>
      <w:r>
        <w:rPr>
          <w:rFonts w:ascii="Times New Roman" w:hAnsi="Times New Roman"/>
          <w:sz w:val="28"/>
          <w:szCs w:val="28"/>
          <w:lang w:val="ru-RU"/>
        </w:rPr>
        <w:t>12 декабря: День Конституции Российской Федерации.</w:t>
      </w:r>
    </w:p>
    <w:p w14:paraId="26C52B0C">
      <w:pPr>
        <w:jc w:val="both"/>
        <w:rPr>
          <w:rFonts w:ascii="Times New Roman" w:hAnsi="Times New Roman"/>
          <w:sz w:val="28"/>
          <w:szCs w:val="28"/>
          <w:lang w:val="ru-RU"/>
        </w:rPr>
      </w:pPr>
      <w:r>
        <w:rPr>
          <w:rFonts w:ascii="Times New Roman" w:hAnsi="Times New Roman"/>
          <w:sz w:val="28"/>
          <w:szCs w:val="28"/>
          <w:lang w:val="ru-RU"/>
        </w:rPr>
        <w:t>Январь:</w:t>
      </w:r>
    </w:p>
    <w:p w14:paraId="4A17A295">
      <w:pPr>
        <w:jc w:val="both"/>
        <w:rPr>
          <w:rFonts w:ascii="Times New Roman" w:hAnsi="Times New Roman"/>
          <w:sz w:val="28"/>
          <w:szCs w:val="28"/>
          <w:lang w:val="ru-RU"/>
        </w:rPr>
      </w:pPr>
      <w:r>
        <w:rPr>
          <w:rFonts w:ascii="Times New Roman" w:hAnsi="Times New Roman"/>
          <w:sz w:val="28"/>
          <w:szCs w:val="28"/>
          <w:lang w:val="ru-RU"/>
        </w:rPr>
        <w:t>25 января: Деньроссийскогостуденчества;</w:t>
      </w:r>
    </w:p>
    <w:p w14:paraId="52147B49">
      <w:pPr>
        <w:jc w:val="both"/>
        <w:rPr>
          <w:rFonts w:ascii="Times New Roman" w:hAnsi="Times New Roman"/>
          <w:sz w:val="28"/>
          <w:szCs w:val="28"/>
          <w:lang w:val="ru-RU"/>
        </w:rPr>
      </w:pPr>
      <w:r>
        <w:rPr>
          <w:rFonts w:ascii="Times New Roman" w:hAnsi="Times New Roman"/>
          <w:sz w:val="28"/>
          <w:szCs w:val="28"/>
          <w:lang w:val="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746AEBD5">
      <w:pPr>
        <w:jc w:val="both"/>
        <w:rPr>
          <w:rFonts w:ascii="Times New Roman" w:hAnsi="Times New Roman"/>
          <w:sz w:val="28"/>
          <w:szCs w:val="28"/>
          <w:lang w:val="ru-RU"/>
        </w:rPr>
      </w:pPr>
      <w:r>
        <w:rPr>
          <w:rFonts w:ascii="Times New Roman" w:hAnsi="Times New Roman"/>
          <w:sz w:val="28"/>
          <w:szCs w:val="28"/>
          <w:lang w:val="ru-RU"/>
        </w:rPr>
        <w:t>Февраль:</w:t>
      </w:r>
    </w:p>
    <w:p w14:paraId="6069AD44">
      <w:pPr>
        <w:jc w:val="both"/>
        <w:rPr>
          <w:rFonts w:ascii="Times New Roman" w:hAnsi="Times New Roman"/>
          <w:sz w:val="28"/>
          <w:szCs w:val="28"/>
          <w:lang w:val="ru-RU"/>
        </w:rPr>
      </w:pPr>
      <w:r>
        <w:rPr>
          <w:rFonts w:ascii="Times New Roman" w:hAnsi="Times New Roman"/>
          <w:sz w:val="28"/>
          <w:szCs w:val="28"/>
          <w:lang w:val="ru-RU"/>
        </w:rPr>
        <w:t>2 февраля: День разгрома советскими войсками немецко-фашистских войск в Сталинградской битве;</w:t>
      </w:r>
    </w:p>
    <w:p w14:paraId="0E14F04F">
      <w:pPr>
        <w:jc w:val="both"/>
        <w:rPr>
          <w:rFonts w:ascii="Times New Roman" w:hAnsi="Times New Roman"/>
          <w:sz w:val="28"/>
          <w:szCs w:val="28"/>
          <w:lang w:val="ru-RU"/>
        </w:rPr>
      </w:pPr>
      <w:r>
        <w:rPr>
          <w:rFonts w:ascii="Times New Roman" w:hAnsi="Times New Roman"/>
          <w:sz w:val="28"/>
          <w:szCs w:val="28"/>
          <w:lang w:val="ru-RU"/>
        </w:rPr>
        <w:t>8 февраля: День российской науки;</w:t>
      </w:r>
    </w:p>
    <w:p w14:paraId="748B6734">
      <w:pPr>
        <w:jc w:val="both"/>
        <w:rPr>
          <w:rFonts w:ascii="Times New Roman" w:hAnsi="Times New Roman"/>
          <w:sz w:val="28"/>
          <w:szCs w:val="28"/>
          <w:lang w:val="ru-RU"/>
        </w:rPr>
      </w:pPr>
      <w:r>
        <w:rPr>
          <w:rFonts w:ascii="Times New Roman" w:hAnsi="Times New Roman"/>
          <w:sz w:val="28"/>
          <w:szCs w:val="28"/>
          <w:lang w:val="ru-RU"/>
        </w:rPr>
        <w:t>15 февраля: День памяти о россиянах, исполнявших служебный долг за пределами Отечества;</w:t>
      </w:r>
    </w:p>
    <w:p w14:paraId="78F926EE">
      <w:pPr>
        <w:jc w:val="both"/>
        <w:rPr>
          <w:rFonts w:ascii="Times New Roman" w:hAnsi="Times New Roman"/>
          <w:sz w:val="28"/>
          <w:szCs w:val="28"/>
          <w:lang w:val="ru-RU"/>
        </w:rPr>
      </w:pPr>
      <w:r>
        <w:rPr>
          <w:rFonts w:ascii="Times New Roman" w:hAnsi="Times New Roman"/>
          <w:sz w:val="28"/>
          <w:szCs w:val="28"/>
          <w:lang w:val="ru-RU"/>
        </w:rPr>
        <w:t>21 февраля: Международный день родного языка;</w:t>
      </w:r>
    </w:p>
    <w:p w14:paraId="5BD8AC0A">
      <w:pPr>
        <w:jc w:val="both"/>
        <w:rPr>
          <w:rFonts w:ascii="Times New Roman" w:hAnsi="Times New Roman"/>
          <w:sz w:val="28"/>
          <w:szCs w:val="28"/>
          <w:lang w:val="ru-RU"/>
        </w:rPr>
      </w:pPr>
      <w:r>
        <w:rPr>
          <w:rFonts w:ascii="Times New Roman" w:hAnsi="Times New Roman"/>
          <w:sz w:val="28"/>
          <w:szCs w:val="28"/>
          <w:lang w:val="ru-RU"/>
        </w:rPr>
        <w:t>23 февраля: День защитника Отечества.</w:t>
      </w:r>
    </w:p>
    <w:p w14:paraId="6C02958A">
      <w:pPr>
        <w:jc w:val="both"/>
        <w:rPr>
          <w:rFonts w:ascii="Times New Roman" w:hAnsi="Times New Roman"/>
          <w:sz w:val="28"/>
          <w:szCs w:val="28"/>
          <w:lang w:val="ru-RU"/>
        </w:rPr>
      </w:pPr>
      <w:r>
        <w:rPr>
          <w:rFonts w:ascii="Times New Roman" w:hAnsi="Times New Roman"/>
          <w:sz w:val="28"/>
          <w:szCs w:val="28"/>
          <w:lang w:val="ru-RU"/>
        </w:rPr>
        <w:t>Март:</w:t>
      </w:r>
    </w:p>
    <w:p w14:paraId="5E459964">
      <w:pPr>
        <w:jc w:val="both"/>
        <w:rPr>
          <w:rFonts w:ascii="Times New Roman" w:hAnsi="Times New Roman"/>
          <w:sz w:val="28"/>
          <w:szCs w:val="28"/>
          <w:lang w:val="ru-RU"/>
        </w:rPr>
      </w:pPr>
      <w:r>
        <w:rPr>
          <w:rFonts w:ascii="Times New Roman" w:hAnsi="Times New Roman"/>
          <w:sz w:val="28"/>
          <w:szCs w:val="28"/>
          <w:lang w:val="ru-RU"/>
        </w:rPr>
        <w:t>8 марта: Международный женский день;</w:t>
      </w:r>
    </w:p>
    <w:p w14:paraId="0C8C5185">
      <w:pPr>
        <w:jc w:val="both"/>
        <w:rPr>
          <w:rFonts w:ascii="Times New Roman" w:hAnsi="Times New Roman"/>
          <w:sz w:val="28"/>
          <w:szCs w:val="28"/>
          <w:lang w:val="ru-RU"/>
        </w:rPr>
      </w:pPr>
      <w:r>
        <w:rPr>
          <w:rFonts w:ascii="Times New Roman" w:hAnsi="Times New Roman"/>
          <w:sz w:val="28"/>
          <w:szCs w:val="28"/>
          <w:lang w:val="ru-RU"/>
        </w:rPr>
        <w:t>18 марта: День воссоединения Крыма с Россией;</w:t>
      </w:r>
    </w:p>
    <w:p w14:paraId="5BA6415B">
      <w:pPr>
        <w:jc w:val="both"/>
        <w:rPr>
          <w:rFonts w:ascii="Times New Roman" w:hAnsi="Times New Roman"/>
          <w:sz w:val="28"/>
          <w:szCs w:val="28"/>
          <w:lang w:val="ru-RU"/>
        </w:rPr>
      </w:pPr>
      <w:r>
        <w:rPr>
          <w:rFonts w:ascii="Times New Roman" w:hAnsi="Times New Roman"/>
          <w:sz w:val="28"/>
          <w:szCs w:val="28"/>
          <w:lang w:val="ru-RU"/>
        </w:rPr>
        <w:t>27 марта: Всемирный день театра.</w:t>
      </w:r>
    </w:p>
    <w:p w14:paraId="3B59F526">
      <w:pPr>
        <w:jc w:val="both"/>
        <w:rPr>
          <w:rFonts w:ascii="Times New Roman" w:hAnsi="Times New Roman"/>
          <w:sz w:val="28"/>
          <w:szCs w:val="28"/>
          <w:lang w:val="ru-RU"/>
        </w:rPr>
      </w:pPr>
      <w:r>
        <w:rPr>
          <w:rFonts w:ascii="Times New Roman" w:hAnsi="Times New Roman"/>
          <w:sz w:val="28"/>
          <w:szCs w:val="28"/>
          <w:lang w:val="ru-RU"/>
        </w:rPr>
        <w:t>Апрель:</w:t>
      </w:r>
    </w:p>
    <w:p w14:paraId="27EEC1BD">
      <w:pPr>
        <w:jc w:val="both"/>
        <w:rPr>
          <w:rFonts w:ascii="Times New Roman" w:hAnsi="Times New Roman"/>
          <w:sz w:val="28"/>
          <w:szCs w:val="28"/>
          <w:lang w:val="ru-RU"/>
        </w:rPr>
      </w:pPr>
      <w:r>
        <w:rPr>
          <w:rFonts w:ascii="Times New Roman" w:hAnsi="Times New Roman"/>
          <w:sz w:val="28"/>
          <w:szCs w:val="28"/>
          <w:lang w:val="ru-RU"/>
        </w:rPr>
        <w:t>12 апреля: Денькосмонавтики;</w:t>
      </w:r>
    </w:p>
    <w:p w14:paraId="147448E7">
      <w:pPr>
        <w:jc w:val="both"/>
        <w:rPr>
          <w:rFonts w:ascii="Times New Roman" w:hAnsi="Times New Roman"/>
          <w:sz w:val="28"/>
          <w:szCs w:val="28"/>
          <w:lang w:val="ru-RU"/>
        </w:rPr>
      </w:pPr>
      <w:r>
        <w:rPr>
          <w:rFonts w:ascii="Times New Roman" w:hAnsi="Times New Roman"/>
          <w:sz w:val="28"/>
          <w:szCs w:val="28"/>
          <w:lang w:val="ru-RU"/>
        </w:rPr>
        <w:t>19 апреля: День памяти о геноциде советского народа нацистами и их пособниками в годы Великой Отечественной войны.</w:t>
      </w:r>
    </w:p>
    <w:p w14:paraId="24151398">
      <w:pPr>
        <w:jc w:val="both"/>
        <w:rPr>
          <w:rFonts w:ascii="Times New Roman" w:hAnsi="Times New Roman"/>
          <w:sz w:val="28"/>
          <w:szCs w:val="28"/>
          <w:lang w:val="ru-RU"/>
        </w:rPr>
      </w:pPr>
      <w:r>
        <w:rPr>
          <w:rFonts w:ascii="Times New Roman" w:hAnsi="Times New Roman"/>
          <w:sz w:val="28"/>
          <w:szCs w:val="28"/>
          <w:lang w:val="ru-RU"/>
        </w:rPr>
        <w:t>Май:</w:t>
      </w:r>
    </w:p>
    <w:p w14:paraId="14B7C6CE">
      <w:pPr>
        <w:jc w:val="both"/>
        <w:rPr>
          <w:rFonts w:ascii="Times New Roman" w:hAnsi="Times New Roman"/>
          <w:sz w:val="28"/>
          <w:szCs w:val="28"/>
          <w:lang w:val="ru-RU"/>
        </w:rPr>
      </w:pPr>
      <w:r>
        <w:rPr>
          <w:rFonts w:ascii="Times New Roman" w:hAnsi="Times New Roman"/>
          <w:sz w:val="28"/>
          <w:szCs w:val="28"/>
          <w:lang w:val="ru-RU"/>
        </w:rPr>
        <w:t>1 мая: Праздник Весны и Труда;</w:t>
      </w:r>
    </w:p>
    <w:p w14:paraId="2DB99CB1">
      <w:pPr>
        <w:jc w:val="both"/>
        <w:rPr>
          <w:rFonts w:ascii="Times New Roman" w:hAnsi="Times New Roman"/>
          <w:sz w:val="28"/>
          <w:szCs w:val="28"/>
          <w:lang w:val="ru-RU"/>
        </w:rPr>
      </w:pPr>
      <w:r>
        <w:rPr>
          <w:rFonts w:ascii="Times New Roman" w:hAnsi="Times New Roman"/>
          <w:sz w:val="28"/>
          <w:szCs w:val="28"/>
          <w:lang w:val="ru-RU"/>
        </w:rPr>
        <w:t>9 мая: ДеньПобеды;</w:t>
      </w:r>
    </w:p>
    <w:p w14:paraId="6CFD8B65">
      <w:pPr>
        <w:jc w:val="both"/>
        <w:rPr>
          <w:rFonts w:ascii="Times New Roman" w:hAnsi="Times New Roman"/>
          <w:sz w:val="28"/>
          <w:szCs w:val="28"/>
          <w:lang w:val="ru-RU"/>
        </w:rPr>
      </w:pPr>
      <w:r>
        <w:rPr>
          <w:rFonts w:ascii="Times New Roman" w:hAnsi="Times New Roman"/>
          <w:sz w:val="28"/>
          <w:szCs w:val="28"/>
          <w:lang w:val="ru-RU"/>
        </w:rPr>
        <w:t>19 мая: День детских общественных организаций России;</w:t>
      </w:r>
    </w:p>
    <w:p w14:paraId="64E3E687">
      <w:pPr>
        <w:jc w:val="both"/>
        <w:rPr>
          <w:rFonts w:ascii="Times New Roman" w:hAnsi="Times New Roman"/>
          <w:sz w:val="28"/>
          <w:szCs w:val="28"/>
          <w:lang w:val="ru-RU"/>
        </w:rPr>
      </w:pPr>
      <w:r>
        <w:rPr>
          <w:rFonts w:ascii="Times New Roman" w:hAnsi="Times New Roman"/>
          <w:sz w:val="28"/>
          <w:szCs w:val="28"/>
          <w:lang w:val="ru-RU"/>
        </w:rPr>
        <w:t>24 мая: День славянской письменности и культуры.</w:t>
      </w:r>
    </w:p>
    <w:p w14:paraId="4EBFCCE8">
      <w:pPr>
        <w:jc w:val="both"/>
        <w:rPr>
          <w:rFonts w:ascii="Times New Roman" w:hAnsi="Times New Roman"/>
          <w:sz w:val="28"/>
          <w:szCs w:val="28"/>
          <w:lang w:val="ru-RU"/>
        </w:rPr>
      </w:pPr>
      <w:r>
        <w:rPr>
          <w:rFonts w:ascii="Times New Roman" w:hAnsi="Times New Roman"/>
          <w:sz w:val="28"/>
          <w:szCs w:val="28"/>
          <w:lang w:val="ru-RU"/>
        </w:rPr>
        <w:t>Июнь:</w:t>
      </w:r>
    </w:p>
    <w:p w14:paraId="34D826C9">
      <w:pPr>
        <w:jc w:val="both"/>
        <w:rPr>
          <w:rFonts w:ascii="Times New Roman" w:hAnsi="Times New Roman"/>
          <w:sz w:val="28"/>
          <w:szCs w:val="28"/>
          <w:lang w:val="ru-RU"/>
        </w:rPr>
      </w:pPr>
      <w:r>
        <w:rPr>
          <w:rFonts w:ascii="Times New Roman" w:hAnsi="Times New Roman"/>
          <w:sz w:val="28"/>
          <w:szCs w:val="28"/>
          <w:lang w:val="ru-RU"/>
        </w:rPr>
        <w:t>1 июня: День защиты детей;</w:t>
      </w:r>
    </w:p>
    <w:p w14:paraId="1A98410D">
      <w:pPr>
        <w:jc w:val="both"/>
        <w:rPr>
          <w:rFonts w:ascii="Times New Roman" w:hAnsi="Times New Roman"/>
          <w:sz w:val="28"/>
          <w:szCs w:val="28"/>
          <w:lang w:val="ru-RU"/>
        </w:rPr>
      </w:pPr>
      <w:r>
        <w:rPr>
          <w:rFonts w:ascii="Times New Roman" w:hAnsi="Times New Roman"/>
          <w:sz w:val="28"/>
          <w:szCs w:val="28"/>
          <w:lang w:val="ru-RU"/>
        </w:rPr>
        <w:t>6 июня: День русского языка;</w:t>
      </w:r>
    </w:p>
    <w:p w14:paraId="3A22DFC9">
      <w:pPr>
        <w:jc w:val="both"/>
        <w:rPr>
          <w:rFonts w:ascii="Times New Roman" w:hAnsi="Times New Roman"/>
          <w:sz w:val="28"/>
          <w:szCs w:val="28"/>
          <w:lang w:val="ru-RU"/>
        </w:rPr>
      </w:pPr>
      <w:r>
        <w:rPr>
          <w:rFonts w:ascii="Times New Roman" w:hAnsi="Times New Roman"/>
          <w:sz w:val="28"/>
          <w:szCs w:val="28"/>
          <w:lang w:val="ru-RU"/>
        </w:rPr>
        <w:t>12 июня: День России;</w:t>
      </w:r>
    </w:p>
    <w:p w14:paraId="1ACB9B2F">
      <w:pPr>
        <w:jc w:val="both"/>
        <w:rPr>
          <w:rFonts w:ascii="Times New Roman" w:hAnsi="Times New Roman"/>
          <w:sz w:val="28"/>
          <w:szCs w:val="28"/>
          <w:lang w:val="ru-RU"/>
        </w:rPr>
      </w:pPr>
      <w:r>
        <w:rPr>
          <w:rFonts w:ascii="Times New Roman" w:hAnsi="Times New Roman"/>
          <w:sz w:val="28"/>
          <w:szCs w:val="28"/>
          <w:lang w:val="ru-RU"/>
        </w:rPr>
        <w:t>22 июня: День памяти и скорби;</w:t>
      </w:r>
    </w:p>
    <w:p w14:paraId="022E31A0">
      <w:pPr>
        <w:jc w:val="both"/>
        <w:rPr>
          <w:rFonts w:ascii="Times New Roman" w:hAnsi="Times New Roman"/>
          <w:sz w:val="28"/>
          <w:szCs w:val="28"/>
          <w:lang w:val="ru-RU"/>
        </w:rPr>
      </w:pPr>
      <w:r>
        <w:rPr>
          <w:rFonts w:ascii="Times New Roman" w:hAnsi="Times New Roman"/>
          <w:sz w:val="28"/>
          <w:szCs w:val="28"/>
          <w:lang w:val="ru-RU"/>
        </w:rPr>
        <w:t>27 июня: День молодежи.</w:t>
      </w:r>
    </w:p>
    <w:p w14:paraId="53CC0632">
      <w:pPr>
        <w:jc w:val="both"/>
        <w:rPr>
          <w:rFonts w:ascii="Times New Roman" w:hAnsi="Times New Roman"/>
          <w:sz w:val="28"/>
          <w:szCs w:val="28"/>
          <w:lang w:val="ru-RU"/>
        </w:rPr>
      </w:pPr>
      <w:r>
        <w:rPr>
          <w:rFonts w:ascii="Times New Roman" w:hAnsi="Times New Roman"/>
          <w:sz w:val="28"/>
          <w:szCs w:val="28"/>
          <w:lang w:val="ru-RU"/>
        </w:rPr>
        <w:t>Июль:</w:t>
      </w:r>
    </w:p>
    <w:p w14:paraId="482F8787">
      <w:pPr>
        <w:jc w:val="both"/>
        <w:rPr>
          <w:rFonts w:ascii="Times New Roman" w:hAnsi="Times New Roman"/>
          <w:sz w:val="28"/>
          <w:szCs w:val="28"/>
          <w:lang w:val="ru-RU"/>
        </w:rPr>
      </w:pPr>
      <w:r>
        <w:rPr>
          <w:rFonts w:ascii="Times New Roman" w:hAnsi="Times New Roman"/>
          <w:sz w:val="28"/>
          <w:szCs w:val="28"/>
          <w:lang w:val="ru-RU"/>
        </w:rPr>
        <w:t>8 июля: День семьи, любви и верности.</w:t>
      </w:r>
    </w:p>
    <w:p w14:paraId="60752F57">
      <w:pPr>
        <w:jc w:val="both"/>
        <w:rPr>
          <w:rFonts w:ascii="Times New Roman" w:hAnsi="Times New Roman"/>
          <w:sz w:val="28"/>
          <w:szCs w:val="28"/>
          <w:lang w:val="ru-RU"/>
        </w:rPr>
      </w:pPr>
      <w:r>
        <w:rPr>
          <w:rFonts w:ascii="Times New Roman" w:hAnsi="Times New Roman"/>
          <w:sz w:val="28"/>
          <w:szCs w:val="28"/>
          <w:lang w:val="ru-RU"/>
        </w:rPr>
        <w:t>Август:</w:t>
      </w:r>
    </w:p>
    <w:p w14:paraId="14CB7DBA">
      <w:pPr>
        <w:jc w:val="both"/>
        <w:rPr>
          <w:rFonts w:ascii="Times New Roman" w:hAnsi="Times New Roman"/>
          <w:sz w:val="28"/>
          <w:szCs w:val="28"/>
          <w:lang w:val="ru-RU"/>
        </w:rPr>
      </w:pPr>
      <w:r>
        <w:rPr>
          <w:rFonts w:ascii="Times New Roman" w:hAnsi="Times New Roman"/>
          <w:sz w:val="28"/>
          <w:szCs w:val="28"/>
          <w:lang w:val="ru-RU"/>
        </w:rPr>
        <w:t>Вторая суббота августа: День физкультурника;</w:t>
      </w:r>
    </w:p>
    <w:p w14:paraId="35CE686B">
      <w:pPr>
        <w:jc w:val="both"/>
        <w:rPr>
          <w:rFonts w:ascii="Times New Roman" w:hAnsi="Times New Roman"/>
          <w:sz w:val="28"/>
          <w:szCs w:val="28"/>
          <w:lang w:val="ru-RU"/>
        </w:rPr>
      </w:pPr>
      <w:r>
        <w:rPr>
          <w:rFonts w:ascii="Times New Roman" w:hAnsi="Times New Roman"/>
          <w:sz w:val="28"/>
          <w:szCs w:val="28"/>
          <w:lang w:val="ru-RU"/>
        </w:rPr>
        <w:t>22 августа: День Государственного флага Российской Федерации;</w:t>
      </w:r>
    </w:p>
    <w:p w14:paraId="70712231">
      <w:pPr>
        <w:jc w:val="both"/>
        <w:rPr>
          <w:rFonts w:ascii="Times New Roman" w:hAnsi="Times New Roman"/>
          <w:sz w:val="28"/>
          <w:szCs w:val="28"/>
        </w:rPr>
      </w:pPr>
      <w:r>
        <w:rPr>
          <w:rFonts w:ascii="Times New Roman" w:hAnsi="Times New Roman"/>
          <w:sz w:val="28"/>
          <w:szCs w:val="28"/>
        </w:rPr>
        <w:t>27 августа: День</w:t>
      </w:r>
      <w:r>
        <w:rPr>
          <w:rFonts w:ascii="Times New Roman" w:hAnsi="Times New Roman"/>
          <w:sz w:val="28"/>
          <w:szCs w:val="28"/>
          <w:lang w:val="ru-RU"/>
        </w:rPr>
        <w:t xml:space="preserve"> </w:t>
      </w:r>
      <w:r>
        <w:rPr>
          <w:rFonts w:ascii="Times New Roman" w:hAnsi="Times New Roman"/>
          <w:sz w:val="28"/>
          <w:szCs w:val="28"/>
        </w:rPr>
        <w:t>российского</w:t>
      </w:r>
      <w:r>
        <w:rPr>
          <w:rFonts w:ascii="Times New Roman" w:hAnsi="Times New Roman"/>
          <w:sz w:val="28"/>
          <w:szCs w:val="28"/>
          <w:lang w:val="ru-RU"/>
        </w:rPr>
        <w:t xml:space="preserve"> </w:t>
      </w:r>
      <w:r>
        <w:rPr>
          <w:rFonts w:ascii="Times New Roman" w:hAnsi="Times New Roman"/>
          <w:sz w:val="28"/>
          <w:szCs w:val="28"/>
        </w:rPr>
        <w:t>кино.</w:t>
      </w:r>
    </w:p>
    <w:p w14:paraId="4F74F9E3">
      <w:pPr>
        <w:jc w:val="both"/>
        <w:rPr>
          <w:rFonts w:ascii="Times New Roman" w:hAnsi="Times New Roman"/>
          <w:sz w:val="28"/>
          <w:szCs w:val="28"/>
        </w:rPr>
      </w:pPr>
    </w:p>
    <w:p w14:paraId="741B03C0">
      <w:pPr>
        <w:jc w:val="both"/>
        <w:rPr>
          <w:rFonts w:ascii="Times New Roman" w:hAnsi="Times New Roman"/>
          <w:sz w:val="28"/>
          <w:szCs w:val="28"/>
          <w:lang w:val="ru-RU"/>
        </w:rPr>
      </w:pPr>
    </w:p>
    <w:p w14:paraId="4A5A2214">
      <w:pPr>
        <w:jc w:val="both"/>
        <w:rPr>
          <w:rFonts w:ascii="Times New Roman" w:hAnsi="Times New Roman"/>
          <w:sz w:val="28"/>
          <w:szCs w:val="28"/>
          <w:lang w:val="ru-RU"/>
        </w:rPr>
      </w:pPr>
    </w:p>
    <w:p w14:paraId="31C6AAF6">
      <w:pPr>
        <w:jc w:val="both"/>
        <w:rPr>
          <w:rFonts w:ascii="Times New Roman" w:hAnsi="Times New Roman"/>
          <w:sz w:val="28"/>
          <w:szCs w:val="28"/>
          <w:lang w:val="ru-RU"/>
        </w:rPr>
      </w:pPr>
    </w:p>
    <w:p w14:paraId="02E4117A">
      <w:pPr>
        <w:jc w:val="both"/>
        <w:rPr>
          <w:rFonts w:ascii="Times New Roman" w:hAnsi="Times New Roman"/>
          <w:sz w:val="28"/>
          <w:szCs w:val="28"/>
          <w:lang w:val="ru-RU"/>
        </w:rPr>
      </w:pPr>
    </w:p>
    <w:p w14:paraId="28C1599B">
      <w:pPr>
        <w:ind w:firstLine="709"/>
        <w:jc w:val="center"/>
        <w:rPr>
          <w:b/>
          <w:i/>
          <w:sz w:val="28"/>
          <w:szCs w:val="28"/>
        </w:rPr>
      </w:pPr>
      <w:r>
        <w:t xml:space="preserve">                                </w:t>
      </w:r>
    </w:p>
    <w:p w14:paraId="2904DA90">
      <w:pPr>
        <w:ind w:firstLine="709"/>
        <w:jc w:val="center"/>
        <w:rPr>
          <w:b/>
          <w:i/>
          <w:sz w:val="28"/>
          <w:szCs w:val="28"/>
        </w:rPr>
      </w:pPr>
      <w:r>
        <w:rPr>
          <w:b/>
          <w:i/>
          <w:sz w:val="28"/>
          <w:szCs w:val="28"/>
        </w:rPr>
        <w:t xml:space="preserve">Учебный план </w:t>
      </w:r>
    </w:p>
    <w:p w14:paraId="4E887941">
      <w:pPr>
        <w:ind w:firstLine="709"/>
        <w:jc w:val="center"/>
        <w:rPr>
          <w:b/>
          <w:i/>
          <w:sz w:val="28"/>
          <w:szCs w:val="28"/>
        </w:rPr>
      </w:pPr>
      <w:r>
        <w:rPr>
          <w:b/>
          <w:i/>
          <w:sz w:val="28"/>
          <w:szCs w:val="28"/>
        </w:rPr>
        <w:t xml:space="preserve">муниципального общеобразовательного бюджетного учреждения гимназии №2 им. И.С. Колесникова г. Новокубанска </w:t>
      </w:r>
    </w:p>
    <w:p w14:paraId="23287E6E">
      <w:pPr>
        <w:ind w:firstLine="709"/>
        <w:jc w:val="center"/>
        <w:rPr>
          <w:b/>
          <w:i/>
          <w:sz w:val="28"/>
          <w:szCs w:val="28"/>
        </w:rPr>
      </w:pPr>
      <w:r>
        <w:rPr>
          <w:b/>
          <w:i/>
          <w:sz w:val="28"/>
          <w:szCs w:val="28"/>
        </w:rPr>
        <w:t xml:space="preserve">муниципального образования Новокубанский район </w:t>
      </w:r>
    </w:p>
    <w:p w14:paraId="4B575E12">
      <w:pPr>
        <w:ind w:firstLine="709"/>
        <w:jc w:val="center"/>
        <w:rPr>
          <w:b/>
          <w:i/>
          <w:sz w:val="28"/>
          <w:szCs w:val="28"/>
        </w:rPr>
      </w:pPr>
      <w:r>
        <w:rPr>
          <w:b/>
          <w:i/>
          <w:sz w:val="28"/>
          <w:szCs w:val="28"/>
        </w:rPr>
        <w:t>для 5-9-х классов</w:t>
      </w:r>
    </w:p>
    <w:p w14:paraId="206F84AA">
      <w:pPr>
        <w:ind w:firstLine="709"/>
        <w:jc w:val="center"/>
        <w:rPr>
          <w:b/>
          <w:i/>
          <w:sz w:val="28"/>
          <w:szCs w:val="28"/>
        </w:rPr>
      </w:pPr>
      <w:r>
        <w:rPr>
          <w:b/>
          <w:i/>
          <w:sz w:val="28"/>
          <w:szCs w:val="28"/>
        </w:rPr>
        <w:t>на  2025 – 2026  учебный  год</w:t>
      </w:r>
    </w:p>
    <w:p w14:paraId="6AFC9181">
      <w:pPr>
        <w:ind w:firstLine="709"/>
        <w:jc w:val="center"/>
        <w:rPr>
          <w:rFonts w:asciiTheme="majorBidi" w:hAnsiTheme="majorBidi" w:cstheme="majorBidi"/>
          <w:sz w:val="28"/>
          <w:szCs w:val="28"/>
        </w:rPr>
      </w:pPr>
      <w:r>
        <w:rPr>
          <w:b/>
          <w:sz w:val="36"/>
          <w:szCs w:val="36"/>
        </w:rPr>
        <w:t>Пояснительная записка</w:t>
      </w:r>
    </w:p>
    <w:p w14:paraId="72CEDBB7">
      <w:pPr>
        <w:spacing w:line="276" w:lineRule="auto"/>
        <w:ind w:firstLine="567"/>
        <w:jc w:val="both"/>
        <w:rPr>
          <w:rStyle w:val="15"/>
          <w:rFonts w:asciiTheme="majorBidi" w:hAnsiTheme="majorBidi" w:cstheme="majorBidi"/>
          <w:sz w:val="28"/>
          <w:szCs w:val="28"/>
        </w:rPr>
      </w:pPr>
      <w:r>
        <w:rPr>
          <w:rStyle w:val="15"/>
          <w:rFonts w:asciiTheme="majorBidi" w:hAnsiTheme="majorBidi" w:cstheme="majorBidi"/>
          <w:sz w:val="28"/>
          <w:szCs w:val="28"/>
        </w:rPr>
        <w:t>Учебный план основного общего образования Муниципальное общеобразовательное бюджетное учреждение гимназия № 2 им. И.С. Колесникова г. Новокубанска муниципального образования Новокубанский район(далее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660DE0F0">
      <w:pPr>
        <w:jc w:val="both"/>
        <w:rPr>
          <w:sz w:val="28"/>
          <w:szCs w:val="28"/>
        </w:rPr>
      </w:pPr>
      <w:r>
        <w:rPr>
          <w:sz w:val="28"/>
          <w:szCs w:val="28"/>
        </w:rPr>
        <w:t xml:space="preserve">         Учебный план МОБУГ №2 им. И.С. Колесникова г. Новокубанска составлен в соответствии со следующими основными федеральными нормативными документами:</w:t>
      </w:r>
    </w:p>
    <w:p w14:paraId="3ECB60EE">
      <w:pPr>
        <w:jc w:val="both"/>
        <w:rPr>
          <w:sz w:val="28"/>
          <w:szCs w:val="28"/>
        </w:rPr>
      </w:pPr>
      <w:r>
        <w:rPr>
          <w:sz w:val="28"/>
          <w:szCs w:val="28"/>
        </w:rPr>
        <w:t>- Федеральный Закон от 29.12.2012 года №273 – ФЗ «Об образовании в Российской Федерации» и на основании;</w:t>
      </w:r>
    </w:p>
    <w:p w14:paraId="61AE0517">
      <w:pPr>
        <w:tabs>
          <w:tab w:val="left" w:pos="7530"/>
          <w:tab w:val="right" w:pos="9355"/>
        </w:tabs>
        <w:jc w:val="both"/>
        <w:rPr>
          <w:sz w:val="28"/>
          <w:szCs w:val="28"/>
        </w:rPr>
      </w:pPr>
      <w:r>
        <w:rPr>
          <w:sz w:val="28"/>
          <w:szCs w:val="28"/>
        </w:rPr>
        <w:t>-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14:paraId="5F649368">
      <w:pPr>
        <w:jc w:val="both"/>
        <w:rPr>
          <w:sz w:val="28"/>
          <w:szCs w:val="28"/>
        </w:rPr>
      </w:pPr>
      <w:r>
        <w:rPr>
          <w:sz w:val="28"/>
          <w:szCs w:val="28"/>
        </w:rPr>
        <w:t>-Приказ Минобрнауки России от 9 июня 2016 г.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14:paraId="54E365BE">
      <w:pPr>
        <w:tabs>
          <w:tab w:val="left" w:pos="7530"/>
          <w:tab w:val="right" w:pos="9355"/>
        </w:tabs>
        <w:jc w:val="both"/>
        <w:rPr>
          <w:sz w:val="28"/>
          <w:szCs w:val="28"/>
        </w:rPr>
      </w:pPr>
      <w:r>
        <w:rPr>
          <w:sz w:val="28"/>
          <w:szCs w:val="28"/>
        </w:rPr>
        <w:t>- Федеральная образовательная программа основного общего образования, утвержденная приказом Минпросвещения России от 18 мая 2023 г. №370;</w:t>
      </w:r>
    </w:p>
    <w:p w14:paraId="1C4D04E6">
      <w:pPr>
        <w:tabs>
          <w:tab w:val="left" w:pos="7530"/>
          <w:tab w:val="right" w:pos="9355"/>
        </w:tabs>
        <w:jc w:val="both"/>
        <w:rPr>
          <w:sz w:val="28"/>
          <w:szCs w:val="28"/>
        </w:rPr>
      </w:pPr>
      <w:r>
        <w:rPr>
          <w:sz w:val="28"/>
          <w:szCs w:val="28"/>
        </w:rPr>
        <w:t>-Приказ Минпросвещения России от 22 марта 2021 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FE96D28">
      <w:pPr>
        <w:tabs>
          <w:tab w:val="left" w:pos="7530"/>
          <w:tab w:val="right" w:pos="9355"/>
        </w:tabs>
        <w:jc w:val="both"/>
        <w:rPr>
          <w:sz w:val="28"/>
          <w:szCs w:val="28"/>
        </w:rPr>
      </w:pPr>
      <w:r>
        <w:rPr>
          <w:sz w:val="28"/>
          <w:szCs w:val="28"/>
        </w:rPr>
        <w:t>-Приказ Минпросвещения России от 9 октября 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763B4B6">
      <w:pPr>
        <w:tabs>
          <w:tab w:val="left" w:pos="7530"/>
          <w:tab w:val="right" w:pos="9355"/>
        </w:tabs>
        <w:jc w:val="both"/>
        <w:rPr>
          <w:sz w:val="28"/>
          <w:szCs w:val="28"/>
        </w:rPr>
      </w:pPr>
      <w:r>
        <w:rPr>
          <w:sz w:val="28"/>
          <w:szCs w:val="28"/>
        </w:rPr>
        <w:t>-универсальные кодификаторы распределенных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процедурах оценки качества образования, одобренные решением федерального учебно-методического объединения по общему образованию (далее – ФУМО), подготовленные Федеральным государственным бюджетным научным учреждением "Федеральный институт педагогических измерений", размещенные на сайте https://fipi.ru/metodicheskaya kopilka/univers-kodifikatory-oko;</w:t>
      </w:r>
    </w:p>
    <w:p w14:paraId="0655355C">
      <w:pPr>
        <w:jc w:val="both"/>
        <w:rPr>
          <w:sz w:val="28"/>
          <w:szCs w:val="28"/>
        </w:rPr>
      </w:pPr>
      <w:r>
        <w:rPr>
          <w:bCs/>
          <w:sz w:val="28"/>
          <w:szCs w:val="28"/>
        </w:rPr>
        <w:t xml:space="preserve">- Постановление </w:t>
      </w:r>
      <w:r>
        <w:rPr>
          <w:sz w:val="28"/>
          <w:szCs w:val="28"/>
        </w:rPr>
        <w:t>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C5B89A3">
      <w:pPr>
        <w:jc w:val="both"/>
        <w:rPr>
          <w:sz w:val="28"/>
          <w:szCs w:val="28"/>
        </w:rPr>
      </w:pPr>
      <w:r>
        <w:rPr>
          <w:bCs/>
          <w:sz w:val="28"/>
          <w:szCs w:val="28"/>
        </w:rPr>
        <w:t xml:space="preserve">- Постановление </w:t>
      </w:r>
      <w:r>
        <w:rPr>
          <w:sz w:val="28"/>
          <w:szCs w:val="28"/>
        </w:rPr>
        <w:t>главного государственного санитарного врача Российской Федерации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12B814D">
      <w:pPr>
        <w:spacing w:line="276" w:lineRule="auto"/>
        <w:jc w:val="both"/>
        <w:rPr>
          <w:rStyle w:val="15"/>
          <w:rFonts w:asciiTheme="majorBidi" w:hAnsiTheme="majorBidi" w:cstheme="majorBidi"/>
          <w:sz w:val="28"/>
          <w:szCs w:val="28"/>
        </w:rPr>
      </w:pPr>
      <w:r>
        <w:rPr>
          <w:sz w:val="28"/>
          <w:szCs w:val="28"/>
        </w:rPr>
        <w:t>- Приказ Минпросвещения России от 5 ноября 2024 г. № 769 "Об утверждении федерального перечня учебников, допущенных 3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w:t>
      </w:r>
    </w:p>
    <w:p w14:paraId="4CD10005">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 xml:space="preserve">Учебный план является частью образовательной программы муниципального общеобразовательного бюджетного учреждения гимназии </w:t>
      </w:r>
    </w:p>
    <w:p w14:paraId="40A6B991">
      <w:pPr>
        <w:jc w:val="both"/>
        <w:rPr>
          <w:rStyle w:val="15"/>
          <w:rFonts w:asciiTheme="majorBidi" w:hAnsiTheme="majorBidi" w:cstheme="majorBidi"/>
          <w:sz w:val="28"/>
          <w:szCs w:val="28"/>
        </w:rPr>
      </w:pPr>
      <w:r>
        <w:rPr>
          <w:rStyle w:val="15"/>
          <w:rFonts w:asciiTheme="majorBidi" w:hAnsiTheme="majorBidi" w:cstheme="majorBidi"/>
          <w:sz w:val="28"/>
          <w:szCs w:val="28"/>
        </w:rPr>
        <w:t>№ 2 им. И.С. Колесникова г. Новокубанска муниципального образования Новокубанский район,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4080E9DD">
      <w:pPr>
        <w:spacing w:line="276" w:lineRule="auto"/>
        <w:ind w:firstLine="567"/>
        <w:jc w:val="both"/>
        <w:rPr>
          <w:rFonts w:asciiTheme="majorBidi" w:hAnsiTheme="majorBidi" w:cstheme="majorBidi"/>
          <w:sz w:val="28"/>
          <w:szCs w:val="28"/>
        </w:rPr>
      </w:pPr>
      <w:r>
        <w:rPr>
          <w:rStyle w:val="15"/>
          <w:rFonts w:asciiTheme="majorBidi" w:hAnsiTheme="majorBidi" w:cstheme="majorBidi"/>
          <w:sz w:val="28"/>
          <w:szCs w:val="28"/>
        </w:rPr>
        <w:t xml:space="preserve">Учебный год в муниципальном общеобразовательном бюджетном учреждении гимназии № 2 им. И.С. Колесникова г. Новокубанска муниципального образования Новокубанский район начинается </w:t>
      </w:r>
      <w:r>
        <w:rPr>
          <w:rFonts w:asciiTheme="majorBidi" w:hAnsiTheme="majorBidi" w:cstheme="majorBidi"/>
          <w:sz w:val="28"/>
          <w:szCs w:val="28"/>
        </w:rPr>
        <w:t xml:space="preserve">01.09.2025 </w:t>
      </w:r>
      <w:r>
        <w:rPr>
          <w:rStyle w:val="15"/>
          <w:rFonts w:asciiTheme="majorBidi" w:hAnsiTheme="majorBidi" w:cstheme="majorBidi"/>
          <w:sz w:val="28"/>
          <w:szCs w:val="28"/>
        </w:rPr>
        <w:t xml:space="preserve">и заканчивается </w:t>
      </w:r>
      <w:r>
        <w:rPr>
          <w:rFonts w:asciiTheme="majorBidi" w:hAnsiTheme="majorBidi" w:cstheme="majorBidi"/>
          <w:sz w:val="28"/>
          <w:szCs w:val="28"/>
        </w:rPr>
        <w:t xml:space="preserve">26.05.2026. </w:t>
      </w:r>
    </w:p>
    <w:p w14:paraId="62E0FD75">
      <w:pPr>
        <w:spacing w:line="276" w:lineRule="auto"/>
        <w:ind w:firstLine="567"/>
        <w:jc w:val="both"/>
        <w:rPr>
          <w:rStyle w:val="15"/>
          <w:rFonts w:asciiTheme="majorBidi" w:hAnsiTheme="majorBidi" w:cstheme="majorBidi"/>
          <w:sz w:val="28"/>
          <w:szCs w:val="28"/>
        </w:rPr>
      </w:pPr>
      <w:r>
        <w:rPr>
          <w:rStyle w:val="15"/>
          <w:rFonts w:asciiTheme="majorBidi" w:hAnsiTheme="majorBidi" w:cstheme="majorBidi"/>
          <w:sz w:val="28"/>
          <w:szCs w:val="28"/>
        </w:rPr>
        <w:t xml:space="preserve">Продолжительность учебного года в 5-9 классах составляет 34 учебные недели. </w:t>
      </w:r>
    </w:p>
    <w:p w14:paraId="5FC6F751">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Учебные занятия для учащихся 5-9 классов проводятся по 5-ти дневной учебной неделе.</w:t>
      </w:r>
    </w:p>
    <w:p w14:paraId="6DC5A4E6">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Максимальный объем аудиторной нагрузки обучающихся в неделю составляет в  5 классе – 29 часов, в  6 классе – 30 часов, в  7 классе – 32 часа, в  8 классе – 33 часа, в  9 классе – 33 часа.</w:t>
      </w:r>
    </w:p>
    <w:p w14:paraId="543DDFB8">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39FE40F8">
      <w:pPr>
        <w:ind w:firstLine="567"/>
        <w:jc w:val="both"/>
        <w:rPr>
          <w:rFonts w:asciiTheme="majorBidi" w:hAnsiTheme="majorBidi" w:cstheme="majorBidi"/>
          <w:sz w:val="28"/>
          <w:szCs w:val="28"/>
        </w:rPr>
      </w:pPr>
      <w:r>
        <w:rPr>
          <w:rStyle w:val="15"/>
          <w:rFonts w:asciiTheme="majorBidi" w:hAnsiTheme="majorBidi" w:cstheme="majorBidi"/>
          <w:sz w:val="28"/>
          <w:szCs w:val="28"/>
        </w:rPr>
        <w:t xml:space="preserve">В муниципальном общеобразовательном бюджетном учреждении гимназии № 2 им. И.С. Колесникова г. Новокубанска муниципального образования Новокубанский район языком обучения является </w:t>
      </w:r>
      <w:r>
        <w:rPr>
          <w:rFonts w:asciiTheme="majorBidi" w:hAnsiTheme="majorBidi" w:cstheme="majorBidi"/>
          <w:sz w:val="28"/>
          <w:szCs w:val="28"/>
        </w:rPr>
        <w:t>русский язык.</w:t>
      </w:r>
    </w:p>
    <w:p w14:paraId="03E814DC">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При изучении предметов иностранный язык, труд (технология) осуществляется деление учащихся на подгруппы.</w:t>
      </w:r>
    </w:p>
    <w:p w14:paraId="21C6D378">
      <w:pPr>
        <w:jc w:val="both"/>
        <w:rPr>
          <w:b/>
          <w:i/>
          <w:sz w:val="28"/>
          <w:szCs w:val="28"/>
        </w:rPr>
      </w:pPr>
    </w:p>
    <w:p w14:paraId="44AA0218">
      <w:pPr>
        <w:pStyle w:val="9"/>
        <w:spacing w:after="0"/>
        <w:jc w:val="center"/>
        <w:rPr>
          <w:b/>
          <w:sz w:val="28"/>
          <w:szCs w:val="28"/>
        </w:rPr>
      </w:pPr>
      <w:r>
        <w:rPr>
          <w:b/>
          <w:sz w:val="28"/>
          <w:szCs w:val="28"/>
        </w:rPr>
        <w:t>Особенности и специфика образовательной организации</w:t>
      </w:r>
    </w:p>
    <w:p w14:paraId="4628FEE4">
      <w:pPr>
        <w:pStyle w:val="9"/>
        <w:spacing w:after="0"/>
        <w:jc w:val="center"/>
        <w:rPr>
          <w:b/>
          <w:sz w:val="28"/>
          <w:szCs w:val="28"/>
        </w:rPr>
      </w:pPr>
    </w:p>
    <w:p w14:paraId="5995F4B0">
      <w:pPr>
        <w:pStyle w:val="9"/>
        <w:spacing w:after="0"/>
        <w:jc w:val="both"/>
        <w:rPr>
          <w:sz w:val="28"/>
          <w:szCs w:val="28"/>
        </w:rPr>
      </w:pPr>
      <w:r>
        <w:rPr>
          <w:sz w:val="28"/>
          <w:szCs w:val="28"/>
        </w:rPr>
        <w:t xml:space="preserve">           Образовательная организация является гимназией.</w:t>
      </w:r>
    </w:p>
    <w:p w14:paraId="0B7410CD">
      <w:pPr>
        <w:tabs>
          <w:tab w:val="left" w:pos="1260"/>
        </w:tabs>
        <w:jc w:val="both"/>
        <w:rPr>
          <w:sz w:val="28"/>
          <w:szCs w:val="28"/>
        </w:rPr>
      </w:pPr>
      <w:r>
        <w:rPr>
          <w:sz w:val="28"/>
          <w:szCs w:val="28"/>
        </w:rPr>
        <w:t>В МОБУГ №2 им. И.С. Колесникова г. Новокубанска реализуется  профильное обучение с гуманитарным профилем, технологическим профилем, естественно-научным профилем.</w:t>
      </w:r>
    </w:p>
    <w:p w14:paraId="7D936FD5">
      <w:pPr>
        <w:tabs>
          <w:tab w:val="left" w:pos="1260"/>
        </w:tabs>
        <w:jc w:val="both"/>
        <w:rPr>
          <w:sz w:val="28"/>
          <w:szCs w:val="28"/>
        </w:rPr>
      </w:pPr>
      <w:r>
        <w:rPr>
          <w:sz w:val="28"/>
          <w:szCs w:val="28"/>
        </w:rPr>
        <w:t xml:space="preserve">           В МОБУГ 2 им. И.С. Колесникова г. Новокубанска в 5-х,6-х,7-х классах в части, формируемой участниками образовательных отношений, введен курс: русская словесность – 1 час в неделю и в 8-х классах введен курс: практикум по геометрии – 1 час.</w:t>
      </w:r>
    </w:p>
    <w:p w14:paraId="484EEE5A">
      <w:pPr>
        <w:tabs>
          <w:tab w:val="left" w:pos="1260"/>
        </w:tabs>
        <w:jc w:val="both"/>
        <w:rPr>
          <w:sz w:val="28"/>
          <w:szCs w:val="28"/>
        </w:rPr>
      </w:pPr>
      <w:r>
        <w:rPr>
          <w:sz w:val="28"/>
          <w:szCs w:val="28"/>
        </w:rPr>
        <w:t xml:space="preserve">          Предмет «математика» в 7-9-х классах включает в себя изучение три модуля: алгебру, геометрию, вероятность и статистику.</w:t>
      </w:r>
    </w:p>
    <w:p w14:paraId="58BE242D">
      <w:pPr>
        <w:tabs>
          <w:tab w:val="left" w:pos="1260"/>
        </w:tabs>
        <w:jc w:val="both"/>
        <w:rPr>
          <w:sz w:val="28"/>
          <w:szCs w:val="28"/>
        </w:rPr>
      </w:pPr>
    </w:p>
    <w:p w14:paraId="0552123A">
      <w:pPr>
        <w:tabs>
          <w:tab w:val="left" w:pos="1260"/>
        </w:tabs>
        <w:jc w:val="center"/>
        <w:rPr>
          <w:b/>
          <w:sz w:val="28"/>
          <w:szCs w:val="28"/>
        </w:rPr>
      </w:pPr>
      <w:r>
        <w:rPr>
          <w:b/>
          <w:sz w:val="28"/>
          <w:szCs w:val="28"/>
        </w:rPr>
        <w:t>Реализуемые основные общеобразовательные программы</w:t>
      </w:r>
    </w:p>
    <w:p w14:paraId="190E96E7">
      <w:pPr>
        <w:tabs>
          <w:tab w:val="left" w:pos="1260"/>
        </w:tabs>
        <w:jc w:val="both"/>
        <w:rPr>
          <w:sz w:val="28"/>
          <w:szCs w:val="28"/>
        </w:rPr>
      </w:pPr>
    </w:p>
    <w:p w14:paraId="7DFB6BD9">
      <w:pPr>
        <w:tabs>
          <w:tab w:val="left" w:pos="1260"/>
        </w:tabs>
        <w:jc w:val="both"/>
        <w:rPr>
          <w:sz w:val="28"/>
          <w:szCs w:val="28"/>
        </w:rPr>
      </w:pPr>
      <w:r>
        <w:rPr>
          <w:sz w:val="28"/>
          <w:szCs w:val="28"/>
        </w:rPr>
        <w:t xml:space="preserve">          В МОБУГ №2 им. И.С. Колесникова г. Новокубанска реализуется основная образовательная программа основного общего образования.</w:t>
      </w:r>
    </w:p>
    <w:p w14:paraId="0BC1F28B">
      <w:pPr>
        <w:tabs>
          <w:tab w:val="left" w:pos="1260"/>
        </w:tabs>
        <w:jc w:val="both"/>
        <w:rPr>
          <w:sz w:val="28"/>
          <w:szCs w:val="28"/>
        </w:rPr>
      </w:pPr>
      <w:r>
        <w:rPr>
          <w:sz w:val="28"/>
          <w:szCs w:val="28"/>
        </w:rPr>
        <w:t>Срок  реализации 5 лет - 5-9 классы (третий уровень образования).</w:t>
      </w:r>
    </w:p>
    <w:p w14:paraId="26492A71">
      <w:pPr>
        <w:jc w:val="center"/>
        <w:rPr>
          <w:sz w:val="28"/>
          <w:szCs w:val="28"/>
        </w:rPr>
      </w:pPr>
      <w:r>
        <w:rPr>
          <w:b/>
          <w:sz w:val="28"/>
          <w:szCs w:val="28"/>
        </w:rPr>
        <w:t>Особенности учебного плана</w:t>
      </w:r>
    </w:p>
    <w:p w14:paraId="71526B9F">
      <w:pPr>
        <w:jc w:val="both"/>
        <w:rPr>
          <w:sz w:val="28"/>
          <w:szCs w:val="28"/>
        </w:rPr>
      </w:pPr>
      <w:r>
        <w:rPr>
          <w:sz w:val="28"/>
          <w:szCs w:val="2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в 5-х - 7-х классах проводится  кружок (внеурочная деятельность) «Юный спасатель».</w:t>
      </w:r>
    </w:p>
    <w:p w14:paraId="2BDBB00F">
      <w:pPr>
        <w:pStyle w:val="16"/>
        <w:jc w:val="both"/>
        <w:rPr>
          <w:sz w:val="28"/>
          <w:szCs w:val="28"/>
        </w:rPr>
      </w:pPr>
      <w:r>
        <w:rPr>
          <w:sz w:val="28"/>
          <w:szCs w:val="28"/>
        </w:rPr>
        <w:t>В рамках участия в Федеральном проекте «Повышение финансовой грамотности и с целью развития финансового самообразования в Российской Федерации  в 5-9-х классах функциональная грамотность реализуется через кружок в рамках внеурочной деятельности «Функциональная грамотность: учимся для жизни».</w:t>
      </w:r>
    </w:p>
    <w:p w14:paraId="027F9EB8">
      <w:pPr>
        <w:pStyle w:val="16"/>
        <w:jc w:val="both"/>
        <w:rPr>
          <w:sz w:val="28"/>
          <w:szCs w:val="28"/>
        </w:rPr>
      </w:pPr>
      <w:r>
        <w:rPr>
          <w:sz w:val="28"/>
          <w:szCs w:val="28"/>
        </w:rPr>
        <w:t>В 5-х и 6-х классах проводится кружок в рамках внеурочной деятельности «Финансовая математика».</w:t>
      </w:r>
    </w:p>
    <w:p w14:paraId="2C6F5098">
      <w:pPr>
        <w:jc w:val="both"/>
        <w:rPr>
          <w:sz w:val="28"/>
          <w:szCs w:val="28"/>
        </w:rPr>
      </w:pPr>
      <w:r>
        <w:rPr>
          <w:sz w:val="28"/>
          <w:szCs w:val="28"/>
        </w:rPr>
        <w:t xml:space="preserve">        «Черчение» изучается в 8-ом классе модулем в курсе «Технология».</w:t>
      </w:r>
    </w:p>
    <w:p w14:paraId="619064B0">
      <w:pPr>
        <w:jc w:val="both"/>
        <w:rPr>
          <w:sz w:val="28"/>
          <w:szCs w:val="28"/>
        </w:rPr>
      </w:pPr>
      <w:r>
        <w:rPr>
          <w:sz w:val="28"/>
          <w:szCs w:val="28"/>
        </w:rPr>
        <w:t xml:space="preserve">          Курс «Практикум по геометрии» - 1 час в неделю, в 8 классе проводится за счет часов части, формируемой участниками образовательных отношений; в 9-ом классе -1 час в неделю, реализуется  через кружок в рамках внеурочной деятельности в первом полугодии.</w:t>
      </w:r>
    </w:p>
    <w:p w14:paraId="0DB1E910">
      <w:pPr>
        <w:jc w:val="both"/>
        <w:rPr>
          <w:sz w:val="28"/>
          <w:szCs w:val="28"/>
        </w:rPr>
      </w:pPr>
      <w:r>
        <w:rPr>
          <w:sz w:val="28"/>
          <w:szCs w:val="28"/>
        </w:rPr>
        <w:t xml:space="preserve">          Курс «Практикум по алгебре» - 1 час в неделю, в 9-ом реализуется  через кружок в рамках внеурочной деятельности во втором полугодии.</w:t>
      </w:r>
    </w:p>
    <w:p w14:paraId="28168FC9">
      <w:pPr>
        <w:pStyle w:val="16"/>
        <w:jc w:val="both"/>
        <w:rPr>
          <w:sz w:val="28"/>
          <w:szCs w:val="28"/>
        </w:rPr>
      </w:pPr>
      <w:r>
        <w:rPr>
          <w:sz w:val="28"/>
          <w:szCs w:val="28"/>
          <w:highlight w:val="none"/>
        </w:rPr>
        <w:t xml:space="preserve">       </w:t>
      </w:r>
    </w:p>
    <w:p w14:paraId="09B6DC93">
      <w:pPr>
        <w:jc w:val="center"/>
        <w:rPr>
          <w:b/>
          <w:sz w:val="28"/>
          <w:szCs w:val="28"/>
        </w:rPr>
      </w:pPr>
      <w:r>
        <w:rPr>
          <w:b/>
          <w:sz w:val="28"/>
          <w:szCs w:val="28"/>
        </w:rPr>
        <w:t>Региональная специфика учебного плана</w:t>
      </w:r>
    </w:p>
    <w:p w14:paraId="38FD35A3">
      <w:pPr>
        <w:pStyle w:val="16"/>
        <w:jc w:val="both"/>
        <w:rPr>
          <w:sz w:val="28"/>
          <w:szCs w:val="28"/>
        </w:rPr>
      </w:pPr>
    </w:p>
    <w:p w14:paraId="27867D87">
      <w:pPr>
        <w:jc w:val="both"/>
        <w:rPr>
          <w:sz w:val="28"/>
          <w:szCs w:val="28"/>
        </w:rPr>
      </w:pPr>
      <w:r>
        <w:rPr>
          <w:sz w:val="28"/>
          <w:szCs w:val="28"/>
        </w:rPr>
        <w:t>Региональной спецификой учебного плана является изучение:</w:t>
      </w:r>
    </w:p>
    <w:p w14:paraId="43CE16D0">
      <w:pPr>
        <w:jc w:val="both"/>
        <w:rPr>
          <w:bCs/>
          <w:sz w:val="28"/>
          <w:szCs w:val="28"/>
        </w:rPr>
      </w:pPr>
      <w:r>
        <w:rPr>
          <w:sz w:val="28"/>
          <w:szCs w:val="28"/>
        </w:rPr>
        <w:t>-курс</w:t>
      </w:r>
      <w:r>
        <w:rPr>
          <w:bCs/>
          <w:sz w:val="28"/>
          <w:szCs w:val="28"/>
        </w:rPr>
        <w:t xml:space="preserve"> «Кубановедение» в </w:t>
      </w:r>
      <w:r>
        <w:rPr>
          <w:sz w:val="28"/>
          <w:szCs w:val="28"/>
        </w:rPr>
        <w:t xml:space="preserve">5-х-9-х классах </w:t>
      </w:r>
      <w:r>
        <w:rPr>
          <w:bCs/>
          <w:sz w:val="28"/>
          <w:szCs w:val="28"/>
        </w:rPr>
        <w:t xml:space="preserve">по одному часу в неделю </w:t>
      </w:r>
      <w:r>
        <w:rPr>
          <w:sz w:val="28"/>
          <w:szCs w:val="28"/>
        </w:rPr>
        <w:t>реализуется через кружок в рамках внеурочной деятельности;</w:t>
      </w:r>
    </w:p>
    <w:p w14:paraId="1AF5E0E5">
      <w:pPr>
        <w:pStyle w:val="16"/>
        <w:jc w:val="both"/>
        <w:rPr>
          <w:bCs/>
          <w:sz w:val="28"/>
          <w:szCs w:val="28"/>
        </w:rPr>
      </w:pPr>
      <w:r>
        <w:rPr>
          <w:sz w:val="28"/>
          <w:szCs w:val="28"/>
        </w:rPr>
        <w:t xml:space="preserve">-реализация Всероссийского проекта «Самбо в школу» в 5-х-9-х классах проходит за счет </w:t>
      </w:r>
      <w:r>
        <w:rPr>
          <w:bCs/>
          <w:sz w:val="28"/>
          <w:szCs w:val="28"/>
        </w:rPr>
        <w:t>третьего  часа физической культуры в неделю;</w:t>
      </w:r>
    </w:p>
    <w:p w14:paraId="449C058E">
      <w:pPr>
        <w:pStyle w:val="16"/>
        <w:jc w:val="both"/>
        <w:rPr>
          <w:sz w:val="28"/>
          <w:szCs w:val="28"/>
        </w:rPr>
      </w:pPr>
      <w:r>
        <w:rPr>
          <w:bCs/>
          <w:sz w:val="28"/>
          <w:szCs w:val="28"/>
        </w:rPr>
        <w:t>-</w:t>
      </w:r>
      <w:r>
        <w:rPr>
          <w:sz w:val="28"/>
          <w:szCs w:val="28"/>
        </w:rPr>
        <w:t xml:space="preserve">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имеет особое значение для развития универсальных учебных действий в основной школе, поэтому  в 9-ом классе реализуется курс "Проектная деятельность" в формате курса внеурочной деятельности (1 час в неделю);</w:t>
      </w:r>
    </w:p>
    <w:p w14:paraId="36D9072C">
      <w:pPr>
        <w:pStyle w:val="16"/>
        <w:jc w:val="both"/>
        <w:rPr>
          <w:sz w:val="28"/>
          <w:szCs w:val="28"/>
        </w:rPr>
      </w:pPr>
      <w:r>
        <w:rPr>
          <w:sz w:val="28"/>
          <w:szCs w:val="28"/>
        </w:rPr>
        <w:t>-курс «Профориентация» реализуется в формате курса внеурочной деятельности (1 час в неделю);</w:t>
      </w:r>
    </w:p>
    <w:p w14:paraId="751CE6CC">
      <w:pPr>
        <w:pStyle w:val="16"/>
        <w:jc w:val="both"/>
        <w:rPr>
          <w:bCs/>
          <w:iCs/>
          <w:sz w:val="28"/>
          <w:szCs w:val="28"/>
        </w:rPr>
      </w:pPr>
      <w:r>
        <w:rPr>
          <w:sz w:val="28"/>
          <w:szCs w:val="28"/>
        </w:rPr>
        <w:t>-курс «Безопасные дороги Кубани» реализуется в формате курса внеурочной деятельности.</w:t>
      </w:r>
    </w:p>
    <w:p w14:paraId="6BA751E5">
      <w:pPr>
        <w:ind w:left="360" w:firstLine="348"/>
        <w:jc w:val="center"/>
        <w:rPr>
          <w:b/>
          <w:bCs/>
          <w:iCs/>
          <w:sz w:val="28"/>
          <w:szCs w:val="28"/>
        </w:rPr>
      </w:pPr>
      <w:r>
        <w:rPr>
          <w:b/>
          <w:bCs/>
          <w:iCs/>
          <w:sz w:val="28"/>
          <w:szCs w:val="28"/>
        </w:rPr>
        <w:t>Формы промежуточной аттестации обучающихся</w:t>
      </w:r>
    </w:p>
    <w:p w14:paraId="4DA2F8EC">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2BB8209A">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 графиком.</w:t>
      </w:r>
    </w:p>
    <w:p w14:paraId="2F62F9EE">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 xml:space="preserve">Все предметы учебного плана оцениваются по четвертям. </w:t>
      </w:r>
    </w:p>
    <w:p w14:paraId="55AD5F42">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порядке</w:t>
      </w:r>
      <w:r>
        <w:rPr>
          <w:rStyle w:val="15"/>
          <w:rFonts w:asciiTheme="majorBidi" w:hAnsiTheme="majorBidi" w:cstheme="majorBidi"/>
          <w:sz w:val="28"/>
          <w:szCs w:val="28"/>
        </w:rPr>
        <w:br w:type="textWrapping"/>
      </w:r>
      <w:r>
        <w:rPr>
          <w:rStyle w:val="15"/>
          <w:rFonts w:asciiTheme="majorBidi" w:hAnsiTheme="majorBidi" w:cstheme="majorBidi"/>
          <w:sz w:val="28"/>
          <w:szCs w:val="28"/>
        </w:rPr>
        <w:t xml:space="preserve">текущего контроля успеваемости и промежуточной аттестации обучающихся муниципального общеобразовательного бюджетного учреждения гимназии </w:t>
      </w:r>
    </w:p>
    <w:p w14:paraId="764698B4">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 xml:space="preserve">№ 2 им. И.С. Колесникова г. Новокубанска муниципального образования Новокубанский район». </w:t>
      </w:r>
    </w:p>
    <w:p w14:paraId="59D9C03F">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 xml:space="preserve">Освоение основной образовательной программ основного общего образования завершается итоговой аттестацией. </w:t>
      </w:r>
    </w:p>
    <w:p w14:paraId="15E4D355">
      <w:pPr>
        <w:ind w:firstLine="567"/>
        <w:jc w:val="both"/>
        <w:rPr>
          <w:rStyle w:val="15"/>
          <w:rFonts w:asciiTheme="majorBidi" w:hAnsiTheme="majorBidi" w:cstheme="majorBidi"/>
          <w:sz w:val="28"/>
          <w:szCs w:val="28"/>
        </w:rPr>
      </w:pPr>
      <w:r>
        <w:rPr>
          <w:rStyle w:val="15"/>
          <w:rFonts w:asciiTheme="majorBidi" w:hAnsiTheme="majorBidi" w:cstheme="majorBidi"/>
          <w:sz w:val="28"/>
          <w:szCs w:val="28"/>
        </w:rPr>
        <w:t>Нормативный срок освоения основной образовательной программы основного общего образования составляет 5лет.</w:t>
      </w:r>
    </w:p>
    <w:p w14:paraId="50B18CCE">
      <w:pPr>
        <w:tabs>
          <w:tab w:val="left" w:pos="0"/>
        </w:tabs>
        <w:jc w:val="both"/>
        <w:rPr>
          <w:color w:val="000000"/>
          <w:sz w:val="28"/>
          <w:szCs w:val="28"/>
        </w:rPr>
      </w:pPr>
      <w:r>
        <w:rPr>
          <w:color w:val="000000"/>
          <w:sz w:val="28"/>
          <w:szCs w:val="28"/>
        </w:rPr>
        <w:t>Формами проведения промежуточной аттестации по четвертям являются тесты, рефераты, административные контрольные работы, защита проектов.</w:t>
      </w:r>
    </w:p>
    <w:p w14:paraId="123A2BBD">
      <w:pPr>
        <w:tabs>
          <w:tab w:val="left" w:pos="0"/>
        </w:tabs>
        <w:jc w:val="both"/>
        <w:rPr>
          <w:rStyle w:val="17"/>
          <w:sz w:val="28"/>
          <w:szCs w:val="28"/>
        </w:rPr>
      </w:pPr>
      <w:r>
        <w:rPr>
          <w:rStyle w:val="17"/>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2EC9659E">
      <w:pPr>
        <w:tabs>
          <w:tab w:val="left" w:pos="0"/>
        </w:tabs>
        <w:jc w:val="both"/>
        <w:rPr>
          <w:color w:val="000000"/>
          <w:sz w:val="28"/>
          <w:szCs w:val="28"/>
        </w:rPr>
      </w:pPr>
      <w:r>
        <w:rPr>
          <w:color w:val="000000"/>
          <w:sz w:val="28"/>
          <w:szCs w:val="28"/>
        </w:rPr>
        <w:t>Годовая отметка выставляется на основе четвертных отметок по всем предметам.</w:t>
      </w:r>
    </w:p>
    <w:p w14:paraId="2E577B14">
      <w:pPr>
        <w:jc w:val="center"/>
      </w:pPr>
      <w:r>
        <w:rPr>
          <w:sz w:val="28"/>
          <w:szCs w:val="28"/>
        </w:rPr>
        <w:t>Кадровое и методическое обеспечение соответствует требованиям учебного плана.</w:t>
      </w:r>
    </w:p>
    <w:p w14:paraId="3CCE881F">
      <w:pPr>
        <w:jc w:val="center"/>
        <w:rPr>
          <w:b/>
        </w:rPr>
      </w:pPr>
      <w:r>
        <w:rPr>
          <w:b/>
        </w:rPr>
        <w:t xml:space="preserve">Учебный план </w:t>
      </w:r>
    </w:p>
    <w:p w14:paraId="38FDCB13">
      <w:pPr>
        <w:jc w:val="center"/>
        <w:rPr>
          <w:b/>
        </w:rPr>
      </w:pPr>
      <w:r>
        <w:rPr>
          <w:b/>
        </w:rPr>
        <w:t xml:space="preserve">для обучающихся 5-х классов муниципального общеобразовательного бюджетного учреждения гимназии №2 им И.С Колесникова г. Новокубанска муниципального образования Новокубанский район по ФГОС ООО - 2021 </w:t>
      </w:r>
    </w:p>
    <w:p w14:paraId="07E9E1FA">
      <w:pPr>
        <w:jc w:val="center"/>
        <w:rPr>
          <w:b/>
        </w:rPr>
      </w:pPr>
      <w:r>
        <w:rPr>
          <w:b/>
        </w:rPr>
        <w:t>на 2025 – 2026  учебный  год</w:t>
      </w:r>
    </w:p>
    <w:tbl>
      <w:tblPr>
        <w:tblStyle w:val="4"/>
        <w:tblW w:w="1026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3112"/>
        <w:gridCol w:w="709"/>
        <w:gridCol w:w="715"/>
        <w:gridCol w:w="709"/>
        <w:gridCol w:w="754"/>
        <w:gridCol w:w="664"/>
        <w:gridCol w:w="532"/>
      </w:tblGrid>
      <w:tr w14:paraId="30DA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right"/>
        </w:trPr>
        <w:tc>
          <w:tcPr>
            <w:tcW w:w="3068" w:type="dxa"/>
            <w:vMerge w:val="restart"/>
          </w:tcPr>
          <w:p w14:paraId="062DA939">
            <w:pPr>
              <w:widowControl w:val="0"/>
              <w:autoSpaceDE w:val="0"/>
              <w:autoSpaceDN w:val="0"/>
              <w:adjustRightInd w:val="0"/>
              <w:rPr>
                <w:rFonts w:eastAsia="Calibri"/>
                <w:bCs/>
                <w:sz w:val="20"/>
                <w:szCs w:val="20"/>
              </w:rPr>
            </w:pPr>
            <w:r>
              <w:rPr>
                <w:rFonts w:eastAsia="Calibri"/>
                <w:bCs/>
                <w:sz w:val="20"/>
                <w:szCs w:val="20"/>
              </w:rPr>
              <w:t>Предметные области</w:t>
            </w:r>
          </w:p>
        </w:tc>
        <w:tc>
          <w:tcPr>
            <w:tcW w:w="3112" w:type="dxa"/>
            <w:vMerge w:val="restart"/>
            <w:tcBorders>
              <w:tr2bl w:val="single" w:color="auto" w:sz="4" w:space="0"/>
            </w:tcBorders>
          </w:tcPr>
          <w:p w14:paraId="6BB96280">
            <w:pPr>
              <w:widowControl w:val="0"/>
              <w:autoSpaceDE w:val="0"/>
              <w:autoSpaceDN w:val="0"/>
              <w:adjustRightInd w:val="0"/>
              <w:jc w:val="both"/>
              <w:rPr>
                <w:rFonts w:eastAsia="Calibri"/>
                <w:bCs/>
                <w:sz w:val="20"/>
                <w:szCs w:val="20"/>
              </w:rPr>
            </w:pPr>
            <w:r>
              <w:rPr>
                <w:rFonts w:eastAsia="Calibri"/>
                <w:bCs/>
                <w:sz w:val="20"/>
                <w:szCs w:val="20"/>
              </w:rPr>
              <w:t>Учебные</w:t>
            </w:r>
          </w:p>
          <w:p w14:paraId="468B6CEB">
            <w:pPr>
              <w:widowControl w:val="0"/>
              <w:autoSpaceDE w:val="0"/>
              <w:autoSpaceDN w:val="0"/>
              <w:adjustRightInd w:val="0"/>
              <w:jc w:val="both"/>
              <w:rPr>
                <w:rFonts w:eastAsia="Calibri"/>
                <w:bCs/>
                <w:sz w:val="20"/>
                <w:szCs w:val="20"/>
              </w:rPr>
            </w:pPr>
            <w:r>
              <w:rPr>
                <w:rFonts w:eastAsia="Calibri"/>
                <w:bCs/>
                <w:sz w:val="20"/>
                <w:szCs w:val="20"/>
              </w:rPr>
              <w:t>предметы</w:t>
            </w:r>
          </w:p>
          <w:p w14:paraId="5C6D0215">
            <w:pPr>
              <w:widowControl w:val="0"/>
              <w:autoSpaceDE w:val="0"/>
              <w:autoSpaceDN w:val="0"/>
              <w:adjustRightInd w:val="0"/>
              <w:jc w:val="right"/>
              <w:rPr>
                <w:rFonts w:eastAsia="Calibri"/>
                <w:bCs/>
                <w:sz w:val="20"/>
                <w:szCs w:val="20"/>
              </w:rPr>
            </w:pPr>
            <w:r>
              <w:rPr>
                <w:rFonts w:eastAsia="Calibri"/>
                <w:bCs/>
                <w:sz w:val="20"/>
                <w:szCs w:val="20"/>
              </w:rPr>
              <w:t>Классы</w:t>
            </w:r>
          </w:p>
        </w:tc>
        <w:tc>
          <w:tcPr>
            <w:tcW w:w="4083" w:type="dxa"/>
            <w:gridSpan w:val="6"/>
          </w:tcPr>
          <w:p w14:paraId="576EDBBC">
            <w:pPr>
              <w:widowControl w:val="0"/>
              <w:autoSpaceDE w:val="0"/>
              <w:autoSpaceDN w:val="0"/>
              <w:adjustRightInd w:val="0"/>
              <w:jc w:val="both"/>
              <w:rPr>
                <w:rFonts w:eastAsia="Calibri"/>
                <w:bCs/>
                <w:sz w:val="20"/>
                <w:szCs w:val="20"/>
              </w:rPr>
            </w:pPr>
            <w:r>
              <w:rPr>
                <w:rFonts w:eastAsia="Calibri"/>
                <w:bCs/>
                <w:sz w:val="20"/>
                <w:szCs w:val="20"/>
              </w:rPr>
              <w:t>Количество часов в неделю</w:t>
            </w:r>
          </w:p>
        </w:tc>
      </w:tr>
      <w:tr w14:paraId="4B5E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vMerge w:val="continue"/>
          </w:tcPr>
          <w:p w14:paraId="03DAEAFE">
            <w:pPr>
              <w:widowControl w:val="0"/>
              <w:autoSpaceDE w:val="0"/>
              <w:autoSpaceDN w:val="0"/>
              <w:adjustRightInd w:val="0"/>
              <w:jc w:val="both"/>
              <w:rPr>
                <w:rFonts w:eastAsia="Calibri"/>
                <w:bCs/>
                <w:sz w:val="20"/>
                <w:szCs w:val="20"/>
              </w:rPr>
            </w:pPr>
          </w:p>
        </w:tc>
        <w:tc>
          <w:tcPr>
            <w:tcW w:w="3112" w:type="dxa"/>
            <w:vMerge w:val="continue"/>
            <w:tcBorders>
              <w:tr2bl w:val="single" w:color="auto" w:sz="4" w:space="0"/>
            </w:tcBorders>
          </w:tcPr>
          <w:p w14:paraId="0F44D40A">
            <w:pPr>
              <w:widowControl w:val="0"/>
              <w:autoSpaceDE w:val="0"/>
              <w:autoSpaceDN w:val="0"/>
              <w:adjustRightInd w:val="0"/>
              <w:jc w:val="both"/>
              <w:rPr>
                <w:rFonts w:eastAsia="Calibri"/>
                <w:bCs/>
                <w:sz w:val="20"/>
                <w:szCs w:val="20"/>
              </w:rPr>
            </w:pPr>
          </w:p>
        </w:tc>
        <w:tc>
          <w:tcPr>
            <w:tcW w:w="709" w:type="dxa"/>
            <w:vAlign w:val="center"/>
          </w:tcPr>
          <w:p w14:paraId="7A42E638">
            <w:pPr>
              <w:widowControl w:val="0"/>
              <w:autoSpaceDE w:val="0"/>
              <w:autoSpaceDN w:val="0"/>
              <w:adjustRightInd w:val="0"/>
              <w:rPr>
                <w:rFonts w:eastAsia="Calibri"/>
                <w:b/>
                <w:bCs/>
                <w:sz w:val="20"/>
                <w:szCs w:val="20"/>
              </w:rPr>
            </w:pPr>
            <w:r>
              <w:rPr>
                <w:rFonts w:eastAsia="Calibri"/>
                <w:b/>
                <w:bCs/>
                <w:sz w:val="20"/>
                <w:szCs w:val="20"/>
                <w:lang w:val="en-US"/>
              </w:rPr>
              <w:t>V</w:t>
            </w:r>
          </w:p>
          <w:p w14:paraId="3C97F7FF">
            <w:pPr>
              <w:widowControl w:val="0"/>
              <w:autoSpaceDE w:val="0"/>
              <w:autoSpaceDN w:val="0"/>
              <w:adjustRightInd w:val="0"/>
              <w:rPr>
                <w:rFonts w:eastAsia="Calibri"/>
                <w:b/>
                <w:bCs/>
                <w:sz w:val="20"/>
                <w:szCs w:val="20"/>
              </w:rPr>
            </w:pPr>
            <w:r>
              <w:rPr>
                <w:rFonts w:eastAsia="Calibri"/>
                <w:b/>
                <w:bCs/>
                <w:sz w:val="20"/>
                <w:szCs w:val="20"/>
              </w:rPr>
              <w:t>2025-2026</w:t>
            </w:r>
          </w:p>
        </w:tc>
        <w:tc>
          <w:tcPr>
            <w:tcW w:w="715" w:type="dxa"/>
            <w:vAlign w:val="center"/>
          </w:tcPr>
          <w:p w14:paraId="638F07A3">
            <w:pPr>
              <w:widowControl w:val="0"/>
              <w:autoSpaceDE w:val="0"/>
              <w:autoSpaceDN w:val="0"/>
              <w:adjustRightInd w:val="0"/>
              <w:rPr>
                <w:rFonts w:eastAsia="Calibri"/>
                <w:bCs/>
                <w:sz w:val="20"/>
                <w:szCs w:val="20"/>
              </w:rPr>
            </w:pPr>
            <w:r>
              <w:rPr>
                <w:rFonts w:eastAsia="Calibri"/>
                <w:bCs/>
                <w:sz w:val="20"/>
                <w:szCs w:val="20"/>
                <w:lang w:val="en-US"/>
              </w:rPr>
              <w:t>VI</w:t>
            </w:r>
          </w:p>
          <w:p w14:paraId="487C8CB9">
            <w:pPr>
              <w:widowControl w:val="0"/>
              <w:autoSpaceDE w:val="0"/>
              <w:autoSpaceDN w:val="0"/>
              <w:adjustRightInd w:val="0"/>
              <w:rPr>
                <w:rFonts w:eastAsia="Calibri"/>
                <w:bCs/>
                <w:sz w:val="20"/>
                <w:szCs w:val="20"/>
              </w:rPr>
            </w:pPr>
            <w:r>
              <w:rPr>
                <w:rFonts w:eastAsia="Calibri"/>
                <w:bCs/>
                <w:sz w:val="20"/>
                <w:szCs w:val="20"/>
              </w:rPr>
              <w:t>2026-2027</w:t>
            </w:r>
          </w:p>
        </w:tc>
        <w:tc>
          <w:tcPr>
            <w:tcW w:w="709" w:type="dxa"/>
            <w:vAlign w:val="center"/>
          </w:tcPr>
          <w:p w14:paraId="4A3505B9">
            <w:pPr>
              <w:widowControl w:val="0"/>
              <w:autoSpaceDE w:val="0"/>
              <w:autoSpaceDN w:val="0"/>
              <w:adjustRightInd w:val="0"/>
              <w:rPr>
                <w:rFonts w:eastAsia="Calibri"/>
                <w:bCs/>
                <w:sz w:val="20"/>
                <w:szCs w:val="20"/>
                <w:lang w:val="en-US"/>
              </w:rPr>
            </w:pPr>
            <w:r>
              <w:rPr>
                <w:rFonts w:eastAsia="Calibri"/>
                <w:bCs/>
                <w:sz w:val="20"/>
                <w:szCs w:val="20"/>
                <w:lang w:val="en-US"/>
              </w:rPr>
              <w:t>VII</w:t>
            </w:r>
          </w:p>
          <w:p w14:paraId="29564155">
            <w:pPr>
              <w:widowControl w:val="0"/>
              <w:autoSpaceDE w:val="0"/>
              <w:autoSpaceDN w:val="0"/>
              <w:adjustRightInd w:val="0"/>
              <w:rPr>
                <w:rFonts w:eastAsia="Calibri"/>
                <w:bCs/>
                <w:sz w:val="20"/>
                <w:szCs w:val="20"/>
              </w:rPr>
            </w:pPr>
            <w:r>
              <w:rPr>
                <w:rFonts w:eastAsia="Calibri"/>
                <w:bCs/>
                <w:sz w:val="20"/>
                <w:szCs w:val="20"/>
              </w:rPr>
              <w:t>2027-2028</w:t>
            </w:r>
          </w:p>
          <w:p w14:paraId="507B5FDD">
            <w:pPr>
              <w:widowControl w:val="0"/>
              <w:autoSpaceDE w:val="0"/>
              <w:autoSpaceDN w:val="0"/>
              <w:adjustRightInd w:val="0"/>
              <w:rPr>
                <w:rFonts w:eastAsia="Calibri"/>
                <w:bCs/>
                <w:sz w:val="20"/>
                <w:szCs w:val="20"/>
              </w:rPr>
            </w:pPr>
          </w:p>
        </w:tc>
        <w:tc>
          <w:tcPr>
            <w:tcW w:w="754" w:type="dxa"/>
            <w:vAlign w:val="center"/>
          </w:tcPr>
          <w:p w14:paraId="158F177F">
            <w:pPr>
              <w:widowControl w:val="0"/>
              <w:autoSpaceDE w:val="0"/>
              <w:autoSpaceDN w:val="0"/>
              <w:adjustRightInd w:val="0"/>
              <w:ind w:right="-108"/>
              <w:rPr>
                <w:rFonts w:eastAsia="Calibri"/>
                <w:bCs/>
                <w:sz w:val="20"/>
                <w:szCs w:val="20"/>
                <w:lang w:val="en-US"/>
              </w:rPr>
            </w:pPr>
            <w:r>
              <w:rPr>
                <w:rFonts w:eastAsia="Calibri"/>
                <w:bCs/>
                <w:sz w:val="20"/>
                <w:szCs w:val="20"/>
                <w:lang w:val="en-US"/>
              </w:rPr>
              <w:t>VIII</w:t>
            </w:r>
          </w:p>
          <w:p w14:paraId="2B4F1E89">
            <w:pPr>
              <w:widowControl w:val="0"/>
              <w:autoSpaceDE w:val="0"/>
              <w:autoSpaceDN w:val="0"/>
              <w:adjustRightInd w:val="0"/>
              <w:rPr>
                <w:rFonts w:eastAsia="Calibri"/>
                <w:bCs/>
                <w:sz w:val="20"/>
                <w:szCs w:val="20"/>
              </w:rPr>
            </w:pPr>
            <w:r>
              <w:rPr>
                <w:rFonts w:eastAsia="Calibri"/>
                <w:bCs/>
                <w:sz w:val="20"/>
                <w:szCs w:val="20"/>
              </w:rPr>
              <w:t>2028-2029</w:t>
            </w:r>
          </w:p>
          <w:p w14:paraId="76D51237">
            <w:pPr>
              <w:widowControl w:val="0"/>
              <w:autoSpaceDE w:val="0"/>
              <w:autoSpaceDN w:val="0"/>
              <w:adjustRightInd w:val="0"/>
              <w:ind w:right="-108"/>
              <w:rPr>
                <w:rFonts w:eastAsia="Calibri"/>
                <w:bCs/>
                <w:sz w:val="20"/>
                <w:szCs w:val="20"/>
              </w:rPr>
            </w:pPr>
          </w:p>
          <w:p w14:paraId="0E408C01">
            <w:pPr>
              <w:widowControl w:val="0"/>
              <w:autoSpaceDE w:val="0"/>
              <w:autoSpaceDN w:val="0"/>
              <w:adjustRightInd w:val="0"/>
              <w:ind w:right="-108"/>
              <w:rPr>
                <w:rFonts w:eastAsia="Calibri"/>
                <w:bCs/>
                <w:sz w:val="20"/>
                <w:szCs w:val="20"/>
              </w:rPr>
            </w:pPr>
          </w:p>
        </w:tc>
        <w:tc>
          <w:tcPr>
            <w:tcW w:w="664" w:type="dxa"/>
            <w:vAlign w:val="center"/>
          </w:tcPr>
          <w:p w14:paraId="4B5AFCB3">
            <w:pPr>
              <w:widowControl w:val="0"/>
              <w:autoSpaceDE w:val="0"/>
              <w:autoSpaceDN w:val="0"/>
              <w:adjustRightInd w:val="0"/>
              <w:rPr>
                <w:rFonts w:eastAsia="Calibri"/>
                <w:bCs/>
                <w:sz w:val="20"/>
                <w:szCs w:val="20"/>
              </w:rPr>
            </w:pPr>
            <w:r>
              <w:rPr>
                <w:rFonts w:eastAsia="Calibri"/>
                <w:bCs/>
                <w:sz w:val="20"/>
                <w:szCs w:val="20"/>
                <w:lang w:val="en-US"/>
              </w:rPr>
              <w:t>IX</w:t>
            </w:r>
          </w:p>
          <w:p w14:paraId="778C58C8">
            <w:pPr>
              <w:widowControl w:val="0"/>
              <w:autoSpaceDE w:val="0"/>
              <w:autoSpaceDN w:val="0"/>
              <w:adjustRightInd w:val="0"/>
              <w:rPr>
                <w:rFonts w:eastAsia="Calibri"/>
                <w:bCs/>
                <w:sz w:val="20"/>
                <w:szCs w:val="20"/>
              </w:rPr>
            </w:pPr>
            <w:r>
              <w:rPr>
                <w:rFonts w:eastAsia="Calibri"/>
                <w:bCs/>
                <w:sz w:val="20"/>
                <w:szCs w:val="20"/>
              </w:rPr>
              <w:t>2029-2030</w:t>
            </w:r>
          </w:p>
          <w:p w14:paraId="1D6A2EC4">
            <w:pPr>
              <w:widowControl w:val="0"/>
              <w:autoSpaceDE w:val="0"/>
              <w:autoSpaceDN w:val="0"/>
              <w:adjustRightInd w:val="0"/>
              <w:rPr>
                <w:rFonts w:eastAsia="Calibri"/>
                <w:bCs/>
                <w:sz w:val="20"/>
                <w:szCs w:val="20"/>
              </w:rPr>
            </w:pPr>
          </w:p>
        </w:tc>
        <w:tc>
          <w:tcPr>
            <w:tcW w:w="532" w:type="dxa"/>
            <w:vAlign w:val="center"/>
          </w:tcPr>
          <w:p w14:paraId="3634EE36">
            <w:pPr>
              <w:widowControl w:val="0"/>
              <w:autoSpaceDE w:val="0"/>
              <w:autoSpaceDN w:val="0"/>
              <w:adjustRightInd w:val="0"/>
              <w:ind w:right="-66"/>
              <w:rPr>
                <w:rFonts w:eastAsia="Calibri"/>
                <w:bCs/>
                <w:sz w:val="20"/>
                <w:szCs w:val="20"/>
              </w:rPr>
            </w:pPr>
            <w:r>
              <w:rPr>
                <w:rFonts w:eastAsia="Calibri"/>
                <w:bCs/>
                <w:sz w:val="20"/>
                <w:szCs w:val="20"/>
              </w:rPr>
              <w:t>Всего</w:t>
            </w:r>
          </w:p>
        </w:tc>
      </w:tr>
      <w:tr w14:paraId="5F04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6180" w:type="dxa"/>
            <w:gridSpan w:val="2"/>
          </w:tcPr>
          <w:p w14:paraId="5849ADB1">
            <w:pPr>
              <w:widowControl w:val="0"/>
              <w:autoSpaceDE w:val="0"/>
              <w:autoSpaceDN w:val="0"/>
              <w:adjustRightInd w:val="0"/>
              <w:jc w:val="both"/>
              <w:rPr>
                <w:rFonts w:eastAsia="Calibri"/>
                <w:bCs/>
                <w:i/>
                <w:sz w:val="20"/>
                <w:szCs w:val="20"/>
              </w:rPr>
            </w:pPr>
            <w:r>
              <w:rPr>
                <w:rFonts w:eastAsia="Calibri"/>
                <w:bCs/>
                <w:i/>
                <w:sz w:val="20"/>
                <w:szCs w:val="20"/>
              </w:rPr>
              <w:t>Обязательная часть</w:t>
            </w:r>
          </w:p>
        </w:tc>
        <w:tc>
          <w:tcPr>
            <w:tcW w:w="4083" w:type="dxa"/>
            <w:gridSpan w:val="6"/>
          </w:tcPr>
          <w:p w14:paraId="36E3C8EF">
            <w:pPr>
              <w:widowControl w:val="0"/>
              <w:autoSpaceDE w:val="0"/>
              <w:autoSpaceDN w:val="0"/>
              <w:adjustRightInd w:val="0"/>
              <w:jc w:val="both"/>
              <w:rPr>
                <w:rFonts w:eastAsia="Calibri"/>
                <w:bCs/>
                <w:sz w:val="20"/>
                <w:szCs w:val="20"/>
              </w:rPr>
            </w:pPr>
          </w:p>
        </w:tc>
      </w:tr>
      <w:tr w14:paraId="5401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right"/>
        </w:trPr>
        <w:tc>
          <w:tcPr>
            <w:tcW w:w="3068" w:type="dxa"/>
            <w:vMerge w:val="restart"/>
          </w:tcPr>
          <w:p w14:paraId="22714855">
            <w:pPr>
              <w:widowControl w:val="0"/>
              <w:autoSpaceDE w:val="0"/>
              <w:autoSpaceDN w:val="0"/>
              <w:adjustRightInd w:val="0"/>
              <w:jc w:val="both"/>
              <w:rPr>
                <w:rFonts w:eastAsia="Calibri"/>
                <w:bCs/>
                <w:sz w:val="20"/>
                <w:szCs w:val="20"/>
              </w:rPr>
            </w:pPr>
            <w:r>
              <w:rPr>
                <w:rFonts w:eastAsia="Calibri"/>
                <w:bCs/>
                <w:sz w:val="20"/>
                <w:szCs w:val="20"/>
              </w:rPr>
              <w:t>Русский язык и литература</w:t>
            </w:r>
          </w:p>
        </w:tc>
        <w:tc>
          <w:tcPr>
            <w:tcW w:w="3112" w:type="dxa"/>
          </w:tcPr>
          <w:p w14:paraId="52D8C3DA">
            <w:pPr>
              <w:widowControl w:val="0"/>
              <w:autoSpaceDE w:val="0"/>
              <w:autoSpaceDN w:val="0"/>
              <w:adjustRightInd w:val="0"/>
              <w:jc w:val="both"/>
              <w:rPr>
                <w:rFonts w:eastAsia="Calibri"/>
                <w:bCs/>
                <w:sz w:val="20"/>
                <w:szCs w:val="20"/>
              </w:rPr>
            </w:pPr>
            <w:r>
              <w:rPr>
                <w:rFonts w:eastAsia="Calibri"/>
                <w:bCs/>
                <w:sz w:val="20"/>
                <w:szCs w:val="20"/>
              </w:rPr>
              <w:t>Русский язык</w:t>
            </w:r>
          </w:p>
        </w:tc>
        <w:tc>
          <w:tcPr>
            <w:tcW w:w="709" w:type="dxa"/>
            <w:vAlign w:val="bottom"/>
          </w:tcPr>
          <w:p w14:paraId="3E0BB8E3">
            <w:pPr>
              <w:widowControl w:val="0"/>
              <w:autoSpaceDE w:val="0"/>
              <w:autoSpaceDN w:val="0"/>
              <w:adjustRightInd w:val="0"/>
              <w:rPr>
                <w:rFonts w:eastAsia="Calibri"/>
                <w:b/>
                <w:bCs/>
                <w:sz w:val="20"/>
                <w:szCs w:val="20"/>
              </w:rPr>
            </w:pPr>
            <w:r>
              <w:rPr>
                <w:rFonts w:eastAsia="Calibri"/>
                <w:b/>
                <w:bCs/>
                <w:sz w:val="20"/>
                <w:szCs w:val="20"/>
              </w:rPr>
              <w:t>5</w:t>
            </w:r>
          </w:p>
        </w:tc>
        <w:tc>
          <w:tcPr>
            <w:tcW w:w="715" w:type="dxa"/>
            <w:vAlign w:val="bottom"/>
          </w:tcPr>
          <w:p w14:paraId="0166E81F">
            <w:pPr>
              <w:widowControl w:val="0"/>
              <w:autoSpaceDE w:val="0"/>
              <w:autoSpaceDN w:val="0"/>
              <w:adjustRightInd w:val="0"/>
              <w:rPr>
                <w:rFonts w:eastAsia="Calibri"/>
                <w:bCs/>
                <w:sz w:val="20"/>
                <w:szCs w:val="20"/>
              </w:rPr>
            </w:pPr>
            <w:r>
              <w:rPr>
                <w:rFonts w:eastAsia="Calibri"/>
                <w:bCs/>
                <w:sz w:val="20"/>
                <w:szCs w:val="20"/>
              </w:rPr>
              <w:t>6</w:t>
            </w:r>
          </w:p>
        </w:tc>
        <w:tc>
          <w:tcPr>
            <w:tcW w:w="709" w:type="dxa"/>
            <w:vAlign w:val="bottom"/>
          </w:tcPr>
          <w:p w14:paraId="0A219BD6">
            <w:pPr>
              <w:widowControl w:val="0"/>
              <w:autoSpaceDE w:val="0"/>
              <w:autoSpaceDN w:val="0"/>
              <w:adjustRightInd w:val="0"/>
              <w:rPr>
                <w:rFonts w:eastAsia="Calibri"/>
                <w:bCs/>
                <w:sz w:val="20"/>
                <w:szCs w:val="20"/>
              </w:rPr>
            </w:pPr>
            <w:r>
              <w:rPr>
                <w:rFonts w:eastAsia="Calibri"/>
                <w:bCs/>
                <w:sz w:val="20"/>
                <w:szCs w:val="20"/>
              </w:rPr>
              <w:t>4</w:t>
            </w:r>
          </w:p>
        </w:tc>
        <w:tc>
          <w:tcPr>
            <w:tcW w:w="754" w:type="dxa"/>
            <w:vAlign w:val="bottom"/>
          </w:tcPr>
          <w:p w14:paraId="0603ECBE">
            <w:pPr>
              <w:widowControl w:val="0"/>
              <w:autoSpaceDE w:val="0"/>
              <w:autoSpaceDN w:val="0"/>
              <w:adjustRightInd w:val="0"/>
              <w:rPr>
                <w:rFonts w:eastAsia="Calibri"/>
                <w:bCs/>
                <w:sz w:val="20"/>
                <w:szCs w:val="20"/>
              </w:rPr>
            </w:pPr>
            <w:r>
              <w:rPr>
                <w:rFonts w:eastAsia="Calibri"/>
                <w:bCs/>
                <w:sz w:val="20"/>
                <w:szCs w:val="20"/>
              </w:rPr>
              <w:t>3</w:t>
            </w:r>
          </w:p>
        </w:tc>
        <w:tc>
          <w:tcPr>
            <w:tcW w:w="664" w:type="dxa"/>
            <w:vAlign w:val="bottom"/>
          </w:tcPr>
          <w:p w14:paraId="10EC8A23">
            <w:pPr>
              <w:widowControl w:val="0"/>
              <w:autoSpaceDE w:val="0"/>
              <w:autoSpaceDN w:val="0"/>
              <w:adjustRightInd w:val="0"/>
              <w:rPr>
                <w:rFonts w:eastAsia="Calibri"/>
                <w:bCs/>
                <w:sz w:val="20"/>
                <w:szCs w:val="20"/>
              </w:rPr>
            </w:pPr>
            <w:r>
              <w:rPr>
                <w:rFonts w:eastAsia="Calibri"/>
                <w:bCs/>
                <w:sz w:val="20"/>
                <w:szCs w:val="20"/>
              </w:rPr>
              <w:t>3</w:t>
            </w:r>
          </w:p>
        </w:tc>
        <w:tc>
          <w:tcPr>
            <w:tcW w:w="532" w:type="dxa"/>
            <w:vAlign w:val="bottom"/>
          </w:tcPr>
          <w:p w14:paraId="44AB7707">
            <w:pPr>
              <w:widowControl w:val="0"/>
              <w:autoSpaceDE w:val="0"/>
              <w:autoSpaceDN w:val="0"/>
              <w:adjustRightInd w:val="0"/>
              <w:rPr>
                <w:rFonts w:eastAsia="Calibri"/>
                <w:bCs/>
                <w:sz w:val="20"/>
                <w:szCs w:val="20"/>
              </w:rPr>
            </w:pPr>
            <w:r>
              <w:rPr>
                <w:rFonts w:eastAsia="Calibri"/>
                <w:bCs/>
                <w:sz w:val="20"/>
                <w:szCs w:val="20"/>
              </w:rPr>
              <w:t>21</w:t>
            </w:r>
          </w:p>
        </w:tc>
      </w:tr>
      <w:tr w14:paraId="5931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right"/>
        </w:trPr>
        <w:tc>
          <w:tcPr>
            <w:tcW w:w="3068" w:type="dxa"/>
            <w:vMerge w:val="continue"/>
          </w:tcPr>
          <w:p w14:paraId="306E0AAF">
            <w:pPr>
              <w:widowControl w:val="0"/>
              <w:autoSpaceDE w:val="0"/>
              <w:autoSpaceDN w:val="0"/>
              <w:adjustRightInd w:val="0"/>
              <w:jc w:val="both"/>
              <w:rPr>
                <w:rFonts w:eastAsia="Calibri"/>
                <w:bCs/>
                <w:sz w:val="20"/>
                <w:szCs w:val="20"/>
              </w:rPr>
            </w:pPr>
          </w:p>
        </w:tc>
        <w:tc>
          <w:tcPr>
            <w:tcW w:w="3112" w:type="dxa"/>
          </w:tcPr>
          <w:p w14:paraId="66B640D5">
            <w:pPr>
              <w:widowControl w:val="0"/>
              <w:autoSpaceDE w:val="0"/>
              <w:autoSpaceDN w:val="0"/>
              <w:adjustRightInd w:val="0"/>
              <w:jc w:val="both"/>
              <w:rPr>
                <w:rFonts w:eastAsia="Calibri"/>
                <w:bCs/>
                <w:sz w:val="20"/>
                <w:szCs w:val="20"/>
              </w:rPr>
            </w:pPr>
            <w:r>
              <w:rPr>
                <w:rFonts w:eastAsia="Calibri"/>
                <w:bCs/>
                <w:sz w:val="20"/>
                <w:szCs w:val="20"/>
              </w:rPr>
              <w:t>Литература</w:t>
            </w:r>
          </w:p>
        </w:tc>
        <w:tc>
          <w:tcPr>
            <w:tcW w:w="709" w:type="dxa"/>
            <w:vAlign w:val="bottom"/>
          </w:tcPr>
          <w:p w14:paraId="6C3651C9">
            <w:pPr>
              <w:widowControl w:val="0"/>
              <w:autoSpaceDE w:val="0"/>
              <w:autoSpaceDN w:val="0"/>
              <w:adjustRightInd w:val="0"/>
              <w:rPr>
                <w:rFonts w:eastAsia="Calibri"/>
                <w:b/>
                <w:bCs/>
                <w:sz w:val="20"/>
                <w:szCs w:val="20"/>
              </w:rPr>
            </w:pPr>
            <w:r>
              <w:rPr>
                <w:rFonts w:eastAsia="Calibri"/>
                <w:b/>
                <w:bCs/>
                <w:sz w:val="20"/>
                <w:szCs w:val="20"/>
              </w:rPr>
              <w:t>3</w:t>
            </w:r>
          </w:p>
        </w:tc>
        <w:tc>
          <w:tcPr>
            <w:tcW w:w="715" w:type="dxa"/>
            <w:vAlign w:val="bottom"/>
          </w:tcPr>
          <w:p w14:paraId="36D1C139">
            <w:pPr>
              <w:widowControl w:val="0"/>
              <w:autoSpaceDE w:val="0"/>
              <w:autoSpaceDN w:val="0"/>
              <w:adjustRightInd w:val="0"/>
              <w:rPr>
                <w:rFonts w:eastAsia="Calibri"/>
                <w:bCs/>
                <w:sz w:val="20"/>
                <w:szCs w:val="20"/>
              </w:rPr>
            </w:pPr>
            <w:r>
              <w:rPr>
                <w:rFonts w:eastAsia="Calibri"/>
                <w:bCs/>
                <w:sz w:val="20"/>
                <w:szCs w:val="20"/>
              </w:rPr>
              <w:t>3</w:t>
            </w:r>
          </w:p>
        </w:tc>
        <w:tc>
          <w:tcPr>
            <w:tcW w:w="709" w:type="dxa"/>
            <w:vAlign w:val="bottom"/>
          </w:tcPr>
          <w:p w14:paraId="302BDE18">
            <w:pPr>
              <w:widowControl w:val="0"/>
              <w:autoSpaceDE w:val="0"/>
              <w:autoSpaceDN w:val="0"/>
              <w:adjustRightInd w:val="0"/>
              <w:rPr>
                <w:rFonts w:eastAsia="Calibri"/>
                <w:bCs/>
                <w:sz w:val="20"/>
                <w:szCs w:val="20"/>
              </w:rPr>
            </w:pPr>
            <w:r>
              <w:rPr>
                <w:rFonts w:eastAsia="Calibri"/>
                <w:bCs/>
                <w:sz w:val="20"/>
                <w:szCs w:val="20"/>
              </w:rPr>
              <w:t>2</w:t>
            </w:r>
          </w:p>
        </w:tc>
        <w:tc>
          <w:tcPr>
            <w:tcW w:w="754" w:type="dxa"/>
            <w:vAlign w:val="bottom"/>
          </w:tcPr>
          <w:p w14:paraId="4E129860">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1E6ED41C">
            <w:pPr>
              <w:widowControl w:val="0"/>
              <w:autoSpaceDE w:val="0"/>
              <w:autoSpaceDN w:val="0"/>
              <w:adjustRightInd w:val="0"/>
              <w:rPr>
                <w:rFonts w:eastAsia="Calibri"/>
                <w:bCs/>
                <w:sz w:val="20"/>
                <w:szCs w:val="20"/>
              </w:rPr>
            </w:pPr>
            <w:r>
              <w:rPr>
                <w:rFonts w:eastAsia="Calibri"/>
                <w:bCs/>
                <w:sz w:val="20"/>
                <w:szCs w:val="20"/>
              </w:rPr>
              <w:t>3</w:t>
            </w:r>
          </w:p>
        </w:tc>
        <w:tc>
          <w:tcPr>
            <w:tcW w:w="532" w:type="dxa"/>
            <w:vAlign w:val="bottom"/>
          </w:tcPr>
          <w:p w14:paraId="2B264A53">
            <w:pPr>
              <w:widowControl w:val="0"/>
              <w:autoSpaceDE w:val="0"/>
              <w:autoSpaceDN w:val="0"/>
              <w:adjustRightInd w:val="0"/>
              <w:rPr>
                <w:rFonts w:eastAsia="Calibri"/>
                <w:bCs/>
                <w:sz w:val="20"/>
                <w:szCs w:val="20"/>
              </w:rPr>
            </w:pPr>
            <w:r>
              <w:rPr>
                <w:rFonts w:eastAsia="Calibri"/>
                <w:bCs/>
                <w:sz w:val="20"/>
                <w:szCs w:val="20"/>
              </w:rPr>
              <w:t>13</w:t>
            </w:r>
          </w:p>
        </w:tc>
      </w:tr>
      <w:tr w14:paraId="2E6B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tcPr>
          <w:p w14:paraId="699EBE2D">
            <w:pPr>
              <w:widowControl w:val="0"/>
              <w:autoSpaceDE w:val="0"/>
              <w:autoSpaceDN w:val="0"/>
              <w:adjustRightInd w:val="0"/>
              <w:jc w:val="both"/>
              <w:rPr>
                <w:rFonts w:eastAsia="Calibri"/>
                <w:bCs/>
                <w:sz w:val="20"/>
                <w:szCs w:val="20"/>
              </w:rPr>
            </w:pPr>
            <w:r>
              <w:rPr>
                <w:rFonts w:eastAsia="Calibri"/>
                <w:bCs/>
                <w:sz w:val="20"/>
                <w:szCs w:val="20"/>
              </w:rPr>
              <w:t>Иностранные языки</w:t>
            </w:r>
          </w:p>
        </w:tc>
        <w:tc>
          <w:tcPr>
            <w:tcW w:w="3112" w:type="dxa"/>
          </w:tcPr>
          <w:p w14:paraId="17BBEE1A">
            <w:pPr>
              <w:widowControl w:val="0"/>
              <w:autoSpaceDE w:val="0"/>
              <w:autoSpaceDN w:val="0"/>
              <w:adjustRightInd w:val="0"/>
              <w:rPr>
                <w:rFonts w:eastAsia="Calibri"/>
                <w:bCs/>
                <w:sz w:val="20"/>
                <w:szCs w:val="20"/>
              </w:rPr>
            </w:pPr>
            <w:r>
              <w:rPr>
                <w:rFonts w:eastAsia="Calibri"/>
                <w:bCs/>
                <w:sz w:val="20"/>
                <w:szCs w:val="20"/>
              </w:rPr>
              <w:t>Иностранный язык (английский язык)</w:t>
            </w:r>
          </w:p>
        </w:tc>
        <w:tc>
          <w:tcPr>
            <w:tcW w:w="709" w:type="dxa"/>
            <w:vAlign w:val="bottom"/>
          </w:tcPr>
          <w:p w14:paraId="47606B4F">
            <w:pPr>
              <w:widowControl w:val="0"/>
              <w:autoSpaceDE w:val="0"/>
              <w:autoSpaceDN w:val="0"/>
              <w:adjustRightInd w:val="0"/>
              <w:rPr>
                <w:rFonts w:eastAsia="Calibri"/>
                <w:b/>
                <w:bCs/>
                <w:sz w:val="20"/>
                <w:szCs w:val="20"/>
              </w:rPr>
            </w:pPr>
            <w:r>
              <w:rPr>
                <w:rFonts w:eastAsia="Calibri"/>
                <w:b/>
                <w:bCs/>
                <w:sz w:val="20"/>
                <w:szCs w:val="20"/>
              </w:rPr>
              <w:t>3</w:t>
            </w:r>
          </w:p>
        </w:tc>
        <w:tc>
          <w:tcPr>
            <w:tcW w:w="715" w:type="dxa"/>
            <w:vAlign w:val="bottom"/>
          </w:tcPr>
          <w:p w14:paraId="4C7BD77E">
            <w:pPr>
              <w:widowControl w:val="0"/>
              <w:autoSpaceDE w:val="0"/>
              <w:autoSpaceDN w:val="0"/>
              <w:adjustRightInd w:val="0"/>
              <w:rPr>
                <w:rFonts w:eastAsia="Calibri"/>
                <w:bCs/>
                <w:sz w:val="20"/>
                <w:szCs w:val="20"/>
              </w:rPr>
            </w:pPr>
            <w:r>
              <w:rPr>
                <w:rFonts w:eastAsia="Calibri"/>
                <w:bCs/>
                <w:sz w:val="20"/>
                <w:szCs w:val="20"/>
              </w:rPr>
              <w:t>3</w:t>
            </w:r>
          </w:p>
        </w:tc>
        <w:tc>
          <w:tcPr>
            <w:tcW w:w="709" w:type="dxa"/>
            <w:vAlign w:val="bottom"/>
          </w:tcPr>
          <w:p w14:paraId="33F18A70">
            <w:pPr>
              <w:widowControl w:val="0"/>
              <w:autoSpaceDE w:val="0"/>
              <w:autoSpaceDN w:val="0"/>
              <w:adjustRightInd w:val="0"/>
              <w:rPr>
                <w:rFonts w:eastAsia="Calibri"/>
                <w:bCs/>
                <w:sz w:val="20"/>
                <w:szCs w:val="20"/>
              </w:rPr>
            </w:pPr>
            <w:r>
              <w:rPr>
                <w:rFonts w:eastAsia="Calibri"/>
                <w:bCs/>
                <w:sz w:val="20"/>
                <w:szCs w:val="20"/>
              </w:rPr>
              <w:t>3</w:t>
            </w:r>
          </w:p>
        </w:tc>
        <w:tc>
          <w:tcPr>
            <w:tcW w:w="754" w:type="dxa"/>
            <w:vAlign w:val="bottom"/>
          </w:tcPr>
          <w:p w14:paraId="4A07047D">
            <w:pPr>
              <w:widowControl w:val="0"/>
              <w:autoSpaceDE w:val="0"/>
              <w:autoSpaceDN w:val="0"/>
              <w:adjustRightInd w:val="0"/>
              <w:rPr>
                <w:rFonts w:eastAsia="Calibri"/>
                <w:bCs/>
                <w:sz w:val="20"/>
                <w:szCs w:val="20"/>
              </w:rPr>
            </w:pPr>
            <w:r>
              <w:rPr>
                <w:rFonts w:eastAsia="Calibri"/>
                <w:bCs/>
                <w:sz w:val="20"/>
                <w:szCs w:val="20"/>
              </w:rPr>
              <w:t>3</w:t>
            </w:r>
          </w:p>
        </w:tc>
        <w:tc>
          <w:tcPr>
            <w:tcW w:w="664" w:type="dxa"/>
            <w:vAlign w:val="bottom"/>
          </w:tcPr>
          <w:p w14:paraId="61E73142">
            <w:pPr>
              <w:widowControl w:val="0"/>
              <w:autoSpaceDE w:val="0"/>
              <w:autoSpaceDN w:val="0"/>
              <w:adjustRightInd w:val="0"/>
              <w:rPr>
                <w:rFonts w:eastAsia="Calibri"/>
                <w:bCs/>
                <w:sz w:val="20"/>
                <w:szCs w:val="20"/>
              </w:rPr>
            </w:pPr>
            <w:r>
              <w:rPr>
                <w:rFonts w:eastAsia="Calibri"/>
                <w:bCs/>
                <w:sz w:val="20"/>
                <w:szCs w:val="20"/>
              </w:rPr>
              <w:t>3</w:t>
            </w:r>
          </w:p>
        </w:tc>
        <w:tc>
          <w:tcPr>
            <w:tcW w:w="532" w:type="dxa"/>
            <w:vAlign w:val="bottom"/>
          </w:tcPr>
          <w:p w14:paraId="36331785">
            <w:pPr>
              <w:widowControl w:val="0"/>
              <w:autoSpaceDE w:val="0"/>
              <w:autoSpaceDN w:val="0"/>
              <w:adjustRightInd w:val="0"/>
              <w:rPr>
                <w:rFonts w:eastAsia="Calibri"/>
                <w:bCs/>
                <w:sz w:val="20"/>
                <w:szCs w:val="20"/>
              </w:rPr>
            </w:pPr>
            <w:r>
              <w:rPr>
                <w:rFonts w:eastAsia="Calibri"/>
                <w:bCs/>
                <w:sz w:val="20"/>
                <w:szCs w:val="20"/>
              </w:rPr>
              <w:t>15</w:t>
            </w:r>
          </w:p>
        </w:tc>
      </w:tr>
      <w:tr w14:paraId="0576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right"/>
        </w:trPr>
        <w:tc>
          <w:tcPr>
            <w:tcW w:w="3068" w:type="dxa"/>
            <w:vMerge w:val="restart"/>
          </w:tcPr>
          <w:p w14:paraId="57E5E67F">
            <w:pPr>
              <w:widowControl w:val="0"/>
              <w:autoSpaceDE w:val="0"/>
              <w:autoSpaceDN w:val="0"/>
              <w:adjustRightInd w:val="0"/>
              <w:jc w:val="both"/>
              <w:rPr>
                <w:rFonts w:eastAsia="Calibri"/>
                <w:bCs/>
                <w:sz w:val="20"/>
                <w:szCs w:val="20"/>
              </w:rPr>
            </w:pPr>
            <w:r>
              <w:rPr>
                <w:rFonts w:eastAsia="Calibri"/>
                <w:bCs/>
                <w:sz w:val="20"/>
                <w:szCs w:val="20"/>
              </w:rPr>
              <w:t>Математика и информатика</w:t>
            </w:r>
          </w:p>
        </w:tc>
        <w:tc>
          <w:tcPr>
            <w:tcW w:w="3112" w:type="dxa"/>
          </w:tcPr>
          <w:p w14:paraId="468FE7E5">
            <w:pPr>
              <w:widowControl w:val="0"/>
              <w:autoSpaceDE w:val="0"/>
              <w:autoSpaceDN w:val="0"/>
              <w:adjustRightInd w:val="0"/>
              <w:jc w:val="both"/>
              <w:rPr>
                <w:rFonts w:eastAsia="Calibri"/>
                <w:bCs/>
                <w:sz w:val="20"/>
                <w:szCs w:val="20"/>
              </w:rPr>
            </w:pPr>
            <w:r>
              <w:rPr>
                <w:rFonts w:eastAsia="Calibri"/>
                <w:bCs/>
                <w:sz w:val="20"/>
                <w:szCs w:val="20"/>
              </w:rPr>
              <w:t>Математика</w:t>
            </w:r>
          </w:p>
        </w:tc>
        <w:tc>
          <w:tcPr>
            <w:tcW w:w="709" w:type="dxa"/>
            <w:vAlign w:val="bottom"/>
          </w:tcPr>
          <w:p w14:paraId="6D55EB04">
            <w:pPr>
              <w:widowControl w:val="0"/>
              <w:autoSpaceDE w:val="0"/>
              <w:autoSpaceDN w:val="0"/>
              <w:adjustRightInd w:val="0"/>
              <w:rPr>
                <w:rFonts w:eastAsia="Calibri"/>
                <w:b/>
                <w:bCs/>
                <w:sz w:val="20"/>
                <w:szCs w:val="20"/>
              </w:rPr>
            </w:pPr>
            <w:r>
              <w:rPr>
                <w:rFonts w:eastAsia="Calibri"/>
                <w:b/>
                <w:bCs/>
                <w:sz w:val="20"/>
                <w:szCs w:val="20"/>
              </w:rPr>
              <w:t>5</w:t>
            </w:r>
          </w:p>
        </w:tc>
        <w:tc>
          <w:tcPr>
            <w:tcW w:w="715" w:type="dxa"/>
            <w:vAlign w:val="bottom"/>
          </w:tcPr>
          <w:p w14:paraId="4FA2ABAE">
            <w:pPr>
              <w:widowControl w:val="0"/>
              <w:autoSpaceDE w:val="0"/>
              <w:autoSpaceDN w:val="0"/>
              <w:adjustRightInd w:val="0"/>
              <w:rPr>
                <w:rFonts w:eastAsia="Calibri"/>
                <w:bCs/>
                <w:sz w:val="20"/>
                <w:szCs w:val="20"/>
              </w:rPr>
            </w:pPr>
            <w:r>
              <w:rPr>
                <w:rFonts w:eastAsia="Calibri"/>
                <w:bCs/>
                <w:sz w:val="20"/>
                <w:szCs w:val="20"/>
              </w:rPr>
              <w:t>5</w:t>
            </w:r>
          </w:p>
        </w:tc>
        <w:tc>
          <w:tcPr>
            <w:tcW w:w="709" w:type="dxa"/>
            <w:vAlign w:val="bottom"/>
          </w:tcPr>
          <w:p w14:paraId="1E9D29AA">
            <w:pPr>
              <w:widowControl w:val="0"/>
              <w:autoSpaceDE w:val="0"/>
              <w:autoSpaceDN w:val="0"/>
              <w:adjustRightInd w:val="0"/>
              <w:rPr>
                <w:rFonts w:eastAsia="Calibri"/>
                <w:bCs/>
                <w:sz w:val="20"/>
                <w:szCs w:val="20"/>
              </w:rPr>
            </w:pPr>
            <w:r>
              <w:rPr>
                <w:rFonts w:eastAsia="Calibri"/>
                <w:bCs/>
                <w:sz w:val="20"/>
                <w:szCs w:val="20"/>
              </w:rPr>
              <w:t>6</w:t>
            </w:r>
          </w:p>
        </w:tc>
        <w:tc>
          <w:tcPr>
            <w:tcW w:w="754" w:type="dxa"/>
            <w:vAlign w:val="bottom"/>
          </w:tcPr>
          <w:p w14:paraId="6FDA7D6C">
            <w:pPr>
              <w:widowControl w:val="0"/>
              <w:autoSpaceDE w:val="0"/>
              <w:autoSpaceDN w:val="0"/>
              <w:adjustRightInd w:val="0"/>
              <w:rPr>
                <w:rFonts w:eastAsia="Calibri"/>
                <w:bCs/>
                <w:sz w:val="20"/>
                <w:szCs w:val="20"/>
              </w:rPr>
            </w:pPr>
            <w:r>
              <w:rPr>
                <w:rFonts w:eastAsia="Calibri"/>
                <w:bCs/>
                <w:sz w:val="20"/>
                <w:szCs w:val="20"/>
              </w:rPr>
              <w:t>6</w:t>
            </w:r>
          </w:p>
        </w:tc>
        <w:tc>
          <w:tcPr>
            <w:tcW w:w="664" w:type="dxa"/>
            <w:vAlign w:val="bottom"/>
          </w:tcPr>
          <w:p w14:paraId="4C9EDBF2">
            <w:pPr>
              <w:widowControl w:val="0"/>
              <w:autoSpaceDE w:val="0"/>
              <w:autoSpaceDN w:val="0"/>
              <w:adjustRightInd w:val="0"/>
              <w:rPr>
                <w:rFonts w:eastAsia="Calibri"/>
                <w:bCs/>
                <w:sz w:val="20"/>
                <w:szCs w:val="20"/>
              </w:rPr>
            </w:pPr>
            <w:r>
              <w:rPr>
                <w:rFonts w:eastAsia="Calibri"/>
                <w:bCs/>
                <w:sz w:val="20"/>
                <w:szCs w:val="20"/>
              </w:rPr>
              <w:t>6</w:t>
            </w:r>
          </w:p>
        </w:tc>
        <w:tc>
          <w:tcPr>
            <w:tcW w:w="532" w:type="dxa"/>
            <w:vAlign w:val="bottom"/>
          </w:tcPr>
          <w:p w14:paraId="69453FDA">
            <w:pPr>
              <w:widowControl w:val="0"/>
              <w:autoSpaceDE w:val="0"/>
              <w:autoSpaceDN w:val="0"/>
              <w:adjustRightInd w:val="0"/>
              <w:rPr>
                <w:rFonts w:eastAsia="Calibri"/>
                <w:bCs/>
                <w:sz w:val="20"/>
                <w:szCs w:val="20"/>
              </w:rPr>
            </w:pPr>
            <w:r>
              <w:rPr>
                <w:rFonts w:eastAsia="Calibri"/>
                <w:bCs/>
                <w:sz w:val="20"/>
                <w:szCs w:val="20"/>
              </w:rPr>
              <w:t>28</w:t>
            </w:r>
          </w:p>
        </w:tc>
      </w:tr>
      <w:tr w14:paraId="6A96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right"/>
        </w:trPr>
        <w:tc>
          <w:tcPr>
            <w:tcW w:w="3068" w:type="dxa"/>
            <w:vMerge w:val="continue"/>
          </w:tcPr>
          <w:p w14:paraId="043A1389">
            <w:pPr>
              <w:widowControl w:val="0"/>
              <w:autoSpaceDE w:val="0"/>
              <w:autoSpaceDN w:val="0"/>
              <w:adjustRightInd w:val="0"/>
              <w:jc w:val="both"/>
              <w:rPr>
                <w:rFonts w:eastAsia="Calibri"/>
                <w:bCs/>
                <w:sz w:val="20"/>
                <w:szCs w:val="20"/>
              </w:rPr>
            </w:pPr>
          </w:p>
        </w:tc>
        <w:tc>
          <w:tcPr>
            <w:tcW w:w="3112" w:type="dxa"/>
          </w:tcPr>
          <w:p w14:paraId="607736FC">
            <w:pPr>
              <w:widowControl w:val="0"/>
              <w:autoSpaceDE w:val="0"/>
              <w:autoSpaceDN w:val="0"/>
              <w:adjustRightInd w:val="0"/>
              <w:jc w:val="both"/>
              <w:rPr>
                <w:rFonts w:eastAsia="Calibri"/>
                <w:bCs/>
                <w:sz w:val="20"/>
                <w:szCs w:val="20"/>
              </w:rPr>
            </w:pPr>
            <w:r>
              <w:rPr>
                <w:rFonts w:eastAsia="Calibri"/>
                <w:bCs/>
                <w:sz w:val="20"/>
                <w:szCs w:val="20"/>
              </w:rPr>
              <w:t>Информатика</w:t>
            </w:r>
          </w:p>
        </w:tc>
        <w:tc>
          <w:tcPr>
            <w:tcW w:w="709" w:type="dxa"/>
            <w:vAlign w:val="bottom"/>
          </w:tcPr>
          <w:p w14:paraId="36CD0DE0">
            <w:pPr>
              <w:widowControl w:val="0"/>
              <w:autoSpaceDE w:val="0"/>
              <w:autoSpaceDN w:val="0"/>
              <w:adjustRightInd w:val="0"/>
              <w:rPr>
                <w:rFonts w:eastAsia="Calibri"/>
                <w:b/>
                <w:bCs/>
                <w:sz w:val="20"/>
                <w:szCs w:val="20"/>
              </w:rPr>
            </w:pPr>
          </w:p>
        </w:tc>
        <w:tc>
          <w:tcPr>
            <w:tcW w:w="715" w:type="dxa"/>
            <w:vAlign w:val="bottom"/>
          </w:tcPr>
          <w:p w14:paraId="406CE4C9">
            <w:pPr>
              <w:widowControl w:val="0"/>
              <w:autoSpaceDE w:val="0"/>
              <w:autoSpaceDN w:val="0"/>
              <w:adjustRightInd w:val="0"/>
              <w:rPr>
                <w:rFonts w:eastAsia="Calibri"/>
                <w:bCs/>
                <w:sz w:val="20"/>
                <w:szCs w:val="20"/>
              </w:rPr>
            </w:pPr>
          </w:p>
        </w:tc>
        <w:tc>
          <w:tcPr>
            <w:tcW w:w="709" w:type="dxa"/>
            <w:vAlign w:val="bottom"/>
          </w:tcPr>
          <w:p w14:paraId="1F5C80B7">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76BBC38C">
            <w:pPr>
              <w:widowControl w:val="0"/>
              <w:autoSpaceDE w:val="0"/>
              <w:autoSpaceDN w:val="0"/>
              <w:adjustRightInd w:val="0"/>
              <w:rPr>
                <w:rFonts w:eastAsia="Calibri"/>
                <w:bCs/>
                <w:sz w:val="20"/>
                <w:szCs w:val="20"/>
              </w:rPr>
            </w:pPr>
            <w:r>
              <w:rPr>
                <w:rFonts w:eastAsia="Calibri"/>
                <w:bCs/>
                <w:sz w:val="20"/>
                <w:szCs w:val="20"/>
              </w:rPr>
              <w:t>1</w:t>
            </w:r>
          </w:p>
        </w:tc>
        <w:tc>
          <w:tcPr>
            <w:tcW w:w="664" w:type="dxa"/>
            <w:vAlign w:val="bottom"/>
          </w:tcPr>
          <w:p w14:paraId="557543E4">
            <w:pPr>
              <w:widowControl w:val="0"/>
              <w:autoSpaceDE w:val="0"/>
              <w:autoSpaceDN w:val="0"/>
              <w:adjustRightInd w:val="0"/>
              <w:rPr>
                <w:rFonts w:eastAsia="Calibri"/>
                <w:bCs/>
                <w:sz w:val="20"/>
                <w:szCs w:val="20"/>
              </w:rPr>
            </w:pPr>
            <w:r>
              <w:rPr>
                <w:rFonts w:eastAsia="Calibri"/>
                <w:bCs/>
                <w:sz w:val="20"/>
                <w:szCs w:val="20"/>
              </w:rPr>
              <w:t>1</w:t>
            </w:r>
          </w:p>
        </w:tc>
        <w:tc>
          <w:tcPr>
            <w:tcW w:w="532" w:type="dxa"/>
            <w:vAlign w:val="bottom"/>
          </w:tcPr>
          <w:p w14:paraId="3A3ED447">
            <w:pPr>
              <w:widowControl w:val="0"/>
              <w:autoSpaceDE w:val="0"/>
              <w:autoSpaceDN w:val="0"/>
              <w:adjustRightInd w:val="0"/>
              <w:rPr>
                <w:rFonts w:eastAsia="Calibri"/>
                <w:bCs/>
                <w:sz w:val="20"/>
                <w:szCs w:val="20"/>
              </w:rPr>
            </w:pPr>
            <w:r>
              <w:rPr>
                <w:rFonts w:eastAsia="Calibri"/>
                <w:bCs/>
                <w:sz w:val="20"/>
                <w:szCs w:val="20"/>
              </w:rPr>
              <w:t>3</w:t>
            </w:r>
          </w:p>
        </w:tc>
      </w:tr>
      <w:tr w14:paraId="366E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right"/>
        </w:trPr>
        <w:tc>
          <w:tcPr>
            <w:tcW w:w="3068" w:type="dxa"/>
            <w:vMerge w:val="restart"/>
          </w:tcPr>
          <w:p w14:paraId="33EC1FCD">
            <w:pPr>
              <w:widowControl w:val="0"/>
              <w:autoSpaceDE w:val="0"/>
              <w:autoSpaceDN w:val="0"/>
              <w:adjustRightInd w:val="0"/>
              <w:jc w:val="both"/>
              <w:rPr>
                <w:rFonts w:eastAsia="Calibri"/>
                <w:bCs/>
                <w:sz w:val="20"/>
                <w:szCs w:val="20"/>
              </w:rPr>
            </w:pPr>
            <w:r>
              <w:rPr>
                <w:rFonts w:eastAsia="Calibri"/>
                <w:bCs/>
                <w:sz w:val="20"/>
                <w:szCs w:val="20"/>
              </w:rPr>
              <w:t>Общественно-научные предметы</w:t>
            </w:r>
          </w:p>
        </w:tc>
        <w:tc>
          <w:tcPr>
            <w:tcW w:w="3112" w:type="dxa"/>
          </w:tcPr>
          <w:p w14:paraId="70F6474F">
            <w:pPr>
              <w:widowControl w:val="0"/>
              <w:autoSpaceDE w:val="0"/>
              <w:autoSpaceDN w:val="0"/>
              <w:adjustRightInd w:val="0"/>
              <w:jc w:val="both"/>
              <w:rPr>
                <w:rFonts w:eastAsia="Calibri"/>
                <w:bCs/>
                <w:sz w:val="20"/>
                <w:szCs w:val="20"/>
              </w:rPr>
            </w:pPr>
            <w:r>
              <w:rPr>
                <w:rFonts w:eastAsia="Calibri"/>
                <w:bCs/>
                <w:sz w:val="20"/>
                <w:szCs w:val="20"/>
              </w:rPr>
              <w:t>История</w:t>
            </w:r>
          </w:p>
        </w:tc>
        <w:tc>
          <w:tcPr>
            <w:tcW w:w="709" w:type="dxa"/>
            <w:vAlign w:val="bottom"/>
          </w:tcPr>
          <w:p w14:paraId="1AFD49BB">
            <w:pPr>
              <w:widowControl w:val="0"/>
              <w:autoSpaceDE w:val="0"/>
              <w:autoSpaceDN w:val="0"/>
              <w:adjustRightInd w:val="0"/>
              <w:rPr>
                <w:rFonts w:eastAsia="Calibri"/>
                <w:b/>
                <w:bCs/>
                <w:sz w:val="20"/>
                <w:szCs w:val="20"/>
              </w:rPr>
            </w:pPr>
            <w:r>
              <w:rPr>
                <w:rFonts w:eastAsia="Calibri"/>
                <w:b/>
                <w:bCs/>
                <w:sz w:val="20"/>
                <w:szCs w:val="20"/>
              </w:rPr>
              <w:t>3</w:t>
            </w:r>
          </w:p>
        </w:tc>
        <w:tc>
          <w:tcPr>
            <w:tcW w:w="715" w:type="dxa"/>
            <w:vAlign w:val="bottom"/>
          </w:tcPr>
          <w:p w14:paraId="4CEAED79">
            <w:pPr>
              <w:widowControl w:val="0"/>
              <w:autoSpaceDE w:val="0"/>
              <w:autoSpaceDN w:val="0"/>
              <w:adjustRightInd w:val="0"/>
              <w:rPr>
                <w:rFonts w:eastAsia="Calibri"/>
                <w:bCs/>
                <w:sz w:val="20"/>
                <w:szCs w:val="20"/>
              </w:rPr>
            </w:pPr>
            <w:r>
              <w:rPr>
                <w:rFonts w:eastAsia="Calibri"/>
                <w:bCs/>
                <w:sz w:val="20"/>
                <w:szCs w:val="20"/>
              </w:rPr>
              <w:t>3</w:t>
            </w:r>
          </w:p>
        </w:tc>
        <w:tc>
          <w:tcPr>
            <w:tcW w:w="709" w:type="dxa"/>
          </w:tcPr>
          <w:p w14:paraId="17200A29">
            <w:r>
              <w:rPr>
                <w:rFonts w:eastAsia="Calibri"/>
                <w:bCs/>
                <w:sz w:val="20"/>
                <w:szCs w:val="20"/>
              </w:rPr>
              <w:t>3</w:t>
            </w:r>
          </w:p>
        </w:tc>
        <w:tc>
          <w:tcPr>
            <w:tcW w:w="754" w:type="dxa"/>
          </w:tcPr>
          <w:p w14:paraId="54FCF40C">
            <w:r>
              <w:rPr>
                <w:rFonts w:eastAsia="Calibri"/>
                <w:bCs/>
                <w:sz w:val="20"/>
                <w:szCs w:val="20"/>
              </w:rPr>
              <w:t>3</w:t>
            </w:r>
          </w:p>
        </w:tc>
        <w:tc>
          <w:tcPr>
            <w:tcW w:w="664" w:type="dxa"/>
            <w:vAlign w:val="bottom"/>
          </w:tcPr>
          <w:p w14:paraId="0B255A46">
            <w:pPr>
              <w:widowControl w:val="0"/>
              <w:autoSpaceDE w:val="0"/>
              <w:autoSpaceDN w:val="0"/>
              <w:adjustRightInd w:val="0"/>
              <w:rPr>
                <w:rFonts w:eastAsia="Calibri"/>
                <w:bCs/>
                <w:sz w:val="20"/>
                <w:szCs w:val="20"/>
              </w:rPr>
            </w:pPr>
            <w:r>
              <w:rPr>
                <w:rFonts w:eastAsia="Calibri"/>
                <w:bCs/>
                <w:sz w:val="20"/>
                <w:szCs w:val="20"/>
              </w:rPr>
              <w:t>2</w:t>
            </w:r>
          </w:p>
        </w:tc>
        <w:tc>
          <w:tcPr>
            <w:tcW w:w="532" w:type="dxa"/>
            <w:vAlign w:val="bottom"/>
          </w:tcPr>
          <w:p w14:paraId="50F3AADB">
            <w:pPr>
              <w:widowControl w:val="0"/>
              <w:autoSpaceDE w:val="0"/>
              <w:autoSpaceDN w:val="0"/>
              <w:adjustRightInd w:val="0"/>
              <w:rPr>
                <w:rFonts w:eastAsia="Calibri"/>
                <w:bCs/>
                <w:sz w:val="20"/>
                <w:szCs w:val="20"/>
              </w:rPr>
            </w:pPr>
            <w:r>
              <w:rPr>
                <w:rFonts w:eastAsia="Calibri"/>
                <w:bCs/>
                <w:sz w:val="20"/>
                <w:szCs w:val="20"/>
              </w:rPr>
              <w:t>14</w:t>
            </w:r>
          </w:p>
        </w:tc>
      </w:tr>
      <w:tr w14:paraId="6BB8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1118CE89">
            <w:pPr>
              <w:widowControl w:val="0"/>
              <w:autoSpaceDE w:val="0"/>
              <w:autoSpaceDN w:val="0"/>
              <w:adjustRightInd w:val="0"/>
              <w:jc w:val="both"/>
              <w:rPr>
                <w:rFonts w:eastAsia="Calibri"/>
                <w:bCs/>
                <w:sz w:val="20"/>
                <w:szCs w:val="20"/>
              </w:rPr>
            </w:pPr>
          </w:p>
        </w:tc>
        <w:tc>
          <w:tcPr>
            <w:tcW w:w="3112" w:type="dxa"/>
          </w:tcPr>
          <w:p w14:paraId="78154EC5">
            <w:pPr>
              <w:widowControl w:val="0"/>
              <w:autoSpaceDE w:val="0"/>
              <w:autoSpaceDN w:val="0"/>
              <w:adjustRightInd w:val="0"/>
              <w:rPr>
                <w:rFonts w:eastAsia="Calibri"/>
                <w:bCs/>
                <w:sz w:val="20"/>
                <w:szCs w:val="20"/>
              </w:rPr>
            </w:pPr>
            <w:r>
              <w:rPr>
                <w:rFonts w:eastAsia="Calibri"/>
                <w:bCs/>
                <w:sz w:val="20"/>
                <w:szCs w:val="20"/>
              </w:rPr>
              <w:t>Обществознание</w:t>
            </w:r>
          </w:p>
        </w:tc>
        <w:tc>
          <w:tcPr>
            <w:tcW w:w="709" w:type="dxa"/>
            <w:vAlign w:val="bottom"/>
          </w:tcPr>
          <w:p w14:paraId="36B5D395">
            <w:pPr>
              <w:widowControl w:val="0"/>
              <w:autoSpaceDE w:val="0"/>
              <w:autoSpaceDN w:val="0"/>
              <w:adjustRightInd w:val="0"/>
              <w:rPr>
                <w:rFonts w:eastAsia="Calibri"/>
                <w:b/>
                <w:bCs/>
                <w:sz w:val="20"/>
                <w:szCs w:val="20"/>
              </w:rPr>
            </w:pPr>
          </w:p>
        </w:tc>
        <w:tc>
          <w:tcPr>
            <w:tcW w:w="715" w:type="dxa"/>
            <w:vAlign w:val="bottom"/>
          </w:tcPr>
          <w:p w14:paraId="7C22357B">
            <w:pPr>
              <w:widowControl w:val="0"/>
              <w:autoSpaceDE w:val="0"/>
              <w:autoSpaceDN w:val="0"/>
              <w:adjustRightInd w:val="0"/>
              <w:rPr>
                <w:rFonts w:eastAsia="Calibri"/>
                <w:bCs/>
                <w:sz w:val="20"/>
                <w:szCs w:val="20"/>
              </w:rPr>
            </w:pPr>
          </w:p>
        </w:tc>
        <w:tc>
          <w:tcPr>
            <w:tcW w:w="709" w:type="dxa"/>
            <w:vAlign w:val="bottom"/>
          </w:tcPr>
          <w:p w14:paraId="0CEE774B">
            <w:pPr>
              <w:widowControl w:val="0"/>
              <w:autoSpaceDE w:val="0"/>
              <w:autoSpaceDN w:val="0"/>
              <w:adjustRightInd w:val="0"/>
              <w:rPr>
                <w:rFonts w:eastAsia="Calibri"/>
                <w:bCs/>
                <w:sz w:val="20"/>
                <w:szCs w:val="20"/>
              </w:rPr>
            </w:pPr>
          </w:p>
        </w:tc>
        <w:tc>
          <w:tcPr>
            <w:tcW w:w="754" w:type="dxa"/>
            <w:vAlign w:val="bottom"/>
          </w:tcPr>
          <w:p w14:paraId="346C51C2">
            <w:pPr>
              <w:widowControl w:val="0"/>
              <w:autoSpaceDE w:val="0"/>
              <w:autoSpaceDN w:val="0"/>
              <w:adjustRightInd w:val="0"/>
              <w:rPr>
                <w:rFonts w:eastAsia="Calibri"/>
                <w:bCs/>
                <w:sz w:val="20"/>
                <w:szCs w:val="20"/>
              </w:rPr>
            </w:pPr>
          </w:p>
        </w:tc>
        <w:tc>
          <w:tcPr>
            <w:tcW w:w="664" w:type="dxa"/>
            <w:vAlign w:val="bottom"/>
          </w:tcPr>
          <w:p w14:paraId="36CDB2C3">
            <w:pPr>
              <w:widowControl w:val="0"/>
              <w:autoSpaceDE w:val="0"/>
              <w:autoSpaceDN w:val="0"/>
              <w:adjustRightInd w:val="0"/>
              <w:rPr>
                <w:rFonts w:eastAsia="Calibri"/>
                <w:bCs/>
                <w:sz w:val="20"/>
                <w:szCs w:val="20"/>
              </w:rPr>
            </w:pPr>
            <w:r>
              <w:rPr>
                <w:rFonts w:eastAsia="Calibri"/>
                <w:bCs/>
                <w:sz w:val="20"/>
                <w:szCs w:val="20"/>
              </w:rPr>
              <w:t>1</w:t>
            </w:r>
          </w:p>
        </w:tc>
        <w:tc>
          <w:tcPr>
            <w:tcW w:w="532" w:type="dxa"/>
            <w:vAlign w:val="bottom"/>
          </w:tcPr>
          <w:p w14:paraId="2B4D51F2">
            <w:pPr>
              <w:widowControl w:val="0"/>
              <w:autoSpaceDE w:val="0"/>
              <w:autoSpaceDN w:val="0"/>
              <w:adjustRightInd w:val="0"/>
              <w:rPr>
                <w:rFonts w:eastAsia="Calibri"/>
                <w:bCs/>
                <w:sz w:val="20"/>
                <w:szCs w:val="20"/>
              </w:rPr>
            </w:pPr>
            <w:r>
              <w:rPr>
                <w:rFonts w:eastAsia="Calibri"/>
                <w:bCs/>
                <w:sz w:val="20"/>
                <w:szCs w:val="20"/>
              </w:rPr>
              <w:t>1</w:t>
            </w:r>
          </w:p>
        </w:tc>
      </w:tr>
      <w:tr w14:paraId="571B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273BD1F0">
            <w:pPr>
              <w:widowControl w:val="0"/>
              <w:autoSpaceDE w:val="0"/>
              <w:autoSpaceDN w:val="0"/>
              <w:adjustRightInd w:val="0"/>
              <w:jc w:val="both"/>
              <w:rPr>
                <w:rFonts w:eastAsia="Calibri"/>
                <w:bCs/>
                <w:sz w:val="20"/>
                <w:szCs w:val="20"/>
              </w:rPr>
            </w:pPr>
          </w:p>
        </w:tc>
        <w:tc>
          <w:tcPr>
            <w:tcW w:w="3112" w:type="dxa"/>
          </w:tcPr>
          <w:p w14:paraId="5F2D186B">
            <w:pPr>
              <w:widowControl w:val="0"/>
              <w:autoSpaceDE w:val="0"/>
              <w:autoSpaceDN w:val="0"/>
              <w:adjustRightInd w:val="0"/>
              <w:rPr>
                <w:rFonts w:eastAsia="Calibri"/>
                <w:bCs/>
                <w:sz w:val="20"/>
                <w:szCs w:val="20"/>
              </w:rPr>
            </w:pPr>
            <w:r>
              <w:rPr>
                <w:rFonts w:eastAsia="Calibri"/>
                <w:bCs/>
                <w:sz w:val="20"/>
                <w:szCs w:val="20"/>
              </w:rPr>
              <w:t>География</w:t>
            </w:r>
          </w:p>
        </w:tc>
        <w:tc>
          <w:tcPr>
            <w:tcW w:w="709" w:type="dxa"/>
            <w:vAlign w:val="bottom"/>
          </w:tcPr>
          <w:p w14:paraId="1629F043">
            <w:pPr>
              <w:widowControl w:val="0"/>
              <w:autoSpaceDE w:val="0"/>
              <w:autoSpaceDN w:val="0"/>
              <w:adjustRightInd w:val="0"/>
              <w:rPr>
                <w:rFonts w:eastAsia="Calibri"/>
                <w:b/>
                <w:bCs/>
                <w:sz w:val="20"/>
                <w:szCs w:val="20"/>
              </w:rPr>
            </w:pPr>
            <w:r>
              <w:rPr>
                <w:rFonts w:eastAsia="Calibri"/>
                <w:b/>
                <w:bCs/>
                <w:sz w:val="20"/>
                <w:szCs w:val="20"/>
              </w:rPr>
              <w:t>1</w:t>
            </w:r>
          </w:p>
        </w:tc>
        <w:tc>
          <w:tcPr>
            <w:tcW w:w="715" w:type="dxa"/>
            <w:vAlign w:val="bottom"/>
          </w:tcPr>
          <w:p w14:paraId="309F3617">
            <w:pPr>
              <w:widowControl w:val="0"/>
              <w:autoSpaceDE w:val="0"/>
              <w:autoSpaceDN w:val="0"/>
              <w:adjustRightInd w:val="0"/>
              <w:rPr>
                <w:rFonts w:eastAsia="Calibri"/>
                <w:bCs/>
                <w:sz w:val="20"/>
                <w:szCs w:val="20"/>
              </w:rPr>
            </w:pPr>
            <w:r>
              <w:rPr>
                <w:rFonts w:eastAsia="Calibri"/>
                <w:bCs/>
                <w:sz w:val="20"/>
                <w:szCs w:val="20"/>
              </w:rPr>
              <w:t>1</w:t>
            </w:r>
          </w:p>
        </w:tc>
        <w:tc>
          <w:tcPr>
            <w:tcW w:w="709" w:type="dxa"/>
            <w:vAlign w:val="bottom"/>
          </w:tcPr>
          <w:p w14:paraId="6ED21C42">
            <w:pPr>
              <w:widowControl w:val="0"/>
              <w:autoSpaceDE w:val="0"/>
              <w:autoSpaceDN w:val="0"/>
              <w:adjustRightInd w:val="0"/>
              <w:rPr>
                <w:rFonts w:eastAsia="Calibri"/>
                <w:bCs/>
                <w:sz w:val="20"/>
                <w:szCs w:val="20"/>
              </w:rPr>
            </w:pPr>
            <w:r>
              <w:rPr>
                <w:rFonts w:eastAsia="Calibri"/>
                <w:bCs/>
                <w:sz w:val="20"/>
                <w:szCs w:val="20"/>
              </w:rPr>
              <w:t>2</w:t>
            </w:r>
          </w:p>
        </w:tc>
        <w:tc>
          <w:tcPr>
            <w:tcW w:w="754" w:type="dxa"/>
            <w:vAlign w:val="bottom"/>
          </w:tcPr>
          <w:p w14:paraId="659788D6">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1B718167">
            <w:pPr>
              <w:widowControl w:val="0"/>
              <w:autoSpaceDE w:val="0"/>
              <w:autoSpaceDN w:val="0"/>
              <w:adjustRightInd w:val="0"/>
              <w:rPr>
                <w:rFonts w:eastAsia="Calibri"/>
                <w:bCs/>
                <w:sz w:val="20"/>
                <w:szCs w:val="20"/>
              </w:rPr>
            </w:pPr>
            <w:r>
              <w:rPr>
                <w:rFonts w:eastAsia="Calibri"/>
                <w:bCs/>
                <w:sz w:val="20"/>
                <w:szCs w:val="20"/>
              </w:rPr>
              <w:t>2</w:t>
            </w:r>
          </w:p>
        </w:tc>
        <w:tc>
          <w:tcPr>
            <w:tcW w:w="532" w:type="dxa"/>
            <w:vAlign w:val="bottom"/>
          </w:tcPr>
          <w:p w14:paraId="680401CF">
            <w:pPr>
              <w:widowControl w:val="0"/>
              <w:autoSpaceDE w:val="0"/>
              <w:autoSpaceDN w:val="0"/>
              <w:adjustRightInd w:val="0"/>
              <w:rPr>
                <w:rFonts w:eastAsia="Calibri"/>
                <w:bCs/>
                <w:sz w:val="20"/>
                <w:szCs w:val="20"/>
              </w:rPr>
            </w:pPr>
            <w:r>
              <w:rPr>
                <w:rFonts w:eastAsia="Calibri"/>
                <w:bCs/>
                <w:sz w:val="20"/>
                <w:szCs w:val="20"/>
              </w:rPr>
              <w:t>8</w:t>
            </w:r>
          </w:p>
        </w:tc>
      </w:tr>
      <w:tr w14:paraId="0630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right"/>
        </w:trPr>
        <w:tc>
          <w:tcPr>
            <w:tcW w:w="3068" w:type="dxa"/>
            <w:vMerge w:val="restart"/>
          </w:tcPr>
          <w:p w14:paraId="72A7F619">
            <w:pPr>
              <w:widowControl w:val="0"/>
              <w:autoSpaceDE w:val="0"/>
              <w:autoSpaceDN w:val="0"/>
              <w:adjustRightInd w:val="0"/>
              <w:rPr>
                <w:rFonts w:eastAsia="Calibri"/>
                <w:bCs/>
                <w:sz w:val="20"/>
                <w:szCs w:val="20"/>
              </w:rPr>
            </w:pPr>
            <w:r>
              <w:rPr>
                <w:rFonts w:eastAsia="Calibri"/>
                <w:bCs/>
                <w:sz w:val="20"/>
                <w:szCs w:val="20"/>
              </w:rPr>
              <w:t>Естественнонаучные предметы</w:t>
            </w:r>
          </w:p>
        </w:tc>
        <w:tc>
          <w:tcPr>
            <w:tcW w:w="3112" w:type="dxa"/>
          </w:tcPr>
          <w:p w14:paraId="7EEC4F08">
            <w:pPr>
              <w:widowControl w:val="0"/>
              <w:autoSpaceDE w:val="0"/>
              <w:autoSpaceDN w:val="0"/>
              <w:adjustRightInd w:val="0"/>
              <w:jc w:val="both"/>
              <w:rPr>
                <w:rFonts w:eastAsia="Calibri"/>
                <w:bCs/>
                <w:sz w:val="20"/>
                <w:szCs w:val="20"/>
              </w:rPr>
            </w:pPr>
            <w:r>
              <w:rPr>
                <w:rFonts w:eastAsia="Calibri"/>
                <w:bCs/>
                <w:sz w:val="20"/>
                <w:szCs w:val="20"/>
              </w:rPr>
              <w:t>Физика</w:t>
            </w:r>
          </w:p>
        </w:tc>
        <w:tc>
          <w:tcPr>
            <w:tcW w:w="709" w:type="dxa"/>
            <w:vAlign w:val="bottom"/>
          </w:tcPr>
          <w:p w14:paraId="77250B90">
            <w:pPr>
              <w:widowControl w:val="0"/>
              <w:autoSpaceDE w:val="0"/>
              <w:autoSpaceDN w:val="0"/>
              <w:adjustRightInd w:val="0"/>
              <w:rPr>
                <w:rFonts w:eastAsia="Calibri"/>
                <w:b/>
                <w:bCs/>
                <w:sz w:val="20"/>
                <w:szCs w:val="20"/>
              </w:rPr>
            </w:pPr>
          </w:p>
        </w:tc>
        <w:tc>
          <w:tcPr>
            <w:tcW w:w="715" w:type="dxa"/>
            <w:vAlign w:val="bottom"/>
          </w:tcPr>
          <w:p w14:paraId="0A440F34">
            <w:pPr>
              <w:widowControl w:val="0"/>
              <w:autoSpaceDE w:val="0"/>
              <w:autoSpaceDN w:val="0"/>
              <w:adjustRightInd w:val="0"/>
              <w:rPr>
                <w:rFonts w:eastAsia="Calibri"/>
                <w:bCs/>
                <w:sz w:val="20"/>
                <w:szCs w:val="20"/>
              </w:rPr>
            </w:pPr>
          </w:p>
        </w:tc>
        <w:tc>
          <w:tcPr>
            <w:tcW w:w="709" w:type="dxa"/>
            <w:vAlign w:val="bottom"/>
          </w:tcPr>
          <w:p w14:paraId="3C5A8F58">
            <w:pPr>
              <w:widowControl w:val="0"/>
              <w:autoSpaceDE w:val="0"/>
              <w:autoSpaceDN w:val="0"/>
              <w:adjustRightInd w:val="0"/>
              <w:rPr>
                <w:rFonts w:eastAsia="Calibri"/>
                <w:bCs/>
                <w:sz w:val="20"/>
                <w:szCs w:val="20"/>
              </w:rPr>
            </w:pPr>
            <w:r>
              <w:rPr>
                <w:rFonts w:eastAsia="Calibri"/>
                <w:bCs/>
                <w:sz w:val="20"/>
                <w:szCs w:val="20"/>
              </w:rPr>
              <w:t>2</w:t>
            </w:r>
          </w:p>
        </w:tc>
        <w:tc>
          <w:tcPr>
            <w:tcW w:w="754" w:type="dxa"/>
            <w:vAlign w:val="bottom"/>
          </w:tcPr>
          <w:p w14:paraId="534DC135">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07BE5FFB">
            <w:pPr>
              <w:widowControl w:val="0"/>
              <w:autoSpaceDE w:val="0"/>
              <w:autoSpaceDN w:val="0"/>
              <w:adjustRightInd w:val="0"/>
              <w:rPr>
                <w:rFonts w:eastAsia="Calibri"/>
                <w:bCs/>
                <w:sz w:val="20"/>
                <w:szCs w:val="20"/>
              </w:rPr>
            </w:pPr>
            <w:r>
              <w:rPr>
                <w:rFonts w:eastAsia="Calibri"/>
                <w:bCs/>
                <w:sz w:val="20"/>
                <w:szCs w:val="20"/>
              </w:rPr>
              <w:t>3</w:t>
            </w:r>
          </w:p>
        </w:tc>
        <w:tc>
          <w:tcPr>
            <w:tcW w:w="532" w:type="dxa"/>
            <w:vAlign w:val="bottom"/>
          </w:tcPr>
          <w:p w14:paraId="2530A276">
            <w:pPr>
              <w:widowControl w:val="0"/>
              <w:autoSpaceDE w:val="0"/>
              <w:autoSpaceDN w:val="0"/>
              <w:adjustRightInd w:val="0"/>
              <w:rPr>
                <w:rFonts w:eastAsia="Calibri"/>
                <w:bCs/>
                <w:sz w:val="20"/>
                <w:szCs w:val="20"/>
              </w:rPr>
            </w:pPr>
            <w:r>
              <w:rPr>
                <w:rFonts w:eastAsia="Calibri"/>
                <w:bCs/>
                <w:sz w:val="20"/>
                <w:szCs w:val="20"/>
              </w:rPr>
              <w:t>7</w:t>
            </w:r>
          </w:p>
        </w:tc>
      </w:tr>
      <w:tr w14:paraId="5769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right"/>
        </w:trPr>
        <w:tc>
          <w:tcPr>
            <w:tcW w:w="3068" w:type="dxa"/>
            <w:vMerge w:val="continue"/>
          </w:tcPr>
          <w:p w14:paraId="1A992D8A">
            <w:pPr>
              <w:widowControl w:val="0"/>
              <w:autoSpaceDE w:val="0"/>
              <w:autoSpaceDN w:val="0"/>
              <w:adjustRightInd w:val="0"/>
              <w:jc w:val="both"/>
              <w:rPr>
                <w:rFonts w:eastAsia="Calibri"/>
                <w:bCs/>
                <w:sz w:val="20"/>
                <w:szCs w:val="20"/>
              </w:rPr>
            </w:pPr>
          </w:p>
        </w:tc>
        <w:tc>
          <w:tcPr>
            <w:tcW w:w="3112" w:type="dxa"/>
          </w:tcPr>
          <w:p w14:paraId="12828A74">
            <w:pPr>
              <w:widowControl w:val="0"/>
              <w:autoSpaceDE w:val="0"/>
              <w:autoSpaceDN w:val="0"/>
              <w:adjustRightInd w:val="0"/>
              <w:jc w:val="both"/>
              <w:rPr>
                <w:rFonts w:eastAsia="Calibri"/>
                <w:bCs/>
                <w:sz w:val="20"/>
                <w:szCs w:val="20"/>
              </w:rPr>
            </w:pPr>
            <w:r>
              <w:rPr>
                <w:rFonts w:eastAsia="Calibri"/>
                <w:bCs/>
                <w:sz w:val="20"/>
                <w:szCs w:val="20"/>
              </w:rPr>
              <w:t>Химия</w:t>
            </w:r>
          </w:p>
        </w:tc>
        <w:tc>
          <w:tcPr>
            <w:tcW w:w="709" w:type="dxa"/>
            <w:vAlign w:val="bottom"/>
          </w:tcPr>
          <w:p w14:paraId="23A17B05">
            <w:pPr>
              <w:widowControl w:val="0"/>
              <w:autoSpaceDE w:val="0"/>
              <w:autoSpaceDN w:val="0"/>
              <w:adjustRightInd w:val="0"/>
              <w:rPr>
                <w:rFonts w:eastAsia="Calibri"/>
                <w:b/>
                <w:bCs/>
                <w:sz w:val="20"/>
                <w:szCs w:val="20"/>
              </w:rPr>
            </w:pPr>
          </w:p>
        </w:tc>
        <w:tc>
          <w:tcPr>
            <w:tcW w:w="715" w:type="dxa"/>
            <w:vAlign w:val="bottom"/>
          </w:tcPr>
          <w:p w14:paraId="0F27D81F">
            <w:pPr>
              <w:widowControl w:val="0"/>
              <w:autoSpaceDE w:val="0"/>
              <w:autoSpaceDN w:val="0"/>
              <w:adjustRightInd w:val="0"/>
              <w:rPr>
                <w:rFonts w:eastAsia="Calibri"/>
                <w:bCs/>
                <w:sz w:val="20"/>
                <w:szCs w:val="20"/>
              </w:rPr>
            </w:pPr>
          </w:p>
        </w:tc>
        <w:tc>
          <w:tcPr>
            <w:tcW w:w="709" w:type="dxa"/>
            <w:vAlign w:val="bottom"/>
          </w:tcPr>
          <w:p w14:paraId="2CA4D7CD">
            <w:pPr>
              <w:widowControl w:val="0"/>
              <w:autoSpaceDE w:val="0"/>
              <w:autoSpaceDN w:val="0"/>
              <w:adjustRightInd w:val="0"/>
              <w:rPr>
                <w:rFonts w:eastAsia="Calibri"/>
                <w:bCs/>
                <w:sz w:val="20"/>
                <w:szCs w:val="20"/>
              </w:rPr>
            </w:pPr>
          </w:p>
        </w:tc>
        <w:tc>
          <w:tcPr>
            <w:tcW w:w="754" w:type="dxa"/>
            <w:vAlign w:val="bottom"/>
          </w:tcPr>
          <w:p w14:paraId="5183CEBB">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48AFEDA1">
            <w:pPr>
              <w:widowControl w:val="0"/>
              <w:autoSpaceDE w:val="0"/>
              <w:autoSpaceDN w:val="0"/>
              <w:adjustRightInd w:val="0"/>
              <w:rPr>
                <w:rFonts w:eastAsia="Calibri"/>
                <w:bCs/>
                <w:sz w:val="20"/>
                <w:szCs w:val="20"/>
              </w:rPr>
            </w:pPr>
            <w:r>
              <w:rPr>
                <w:rFonts w:eastAsia="Calibri"/>
                <w:bCs/>
                <w:sz w:val="20"/>
                <w:szCs w:val="20"/>
              </w:rPr>
              <w:t>2</w:t>
            </w:r>
          </w:p>
        </w:tc>
        <w:tc>
          <w:tcPr>
            <w:tcW w:w="532" w:type="dxa"/>
            <w:vAlign w:val="bottom"/>
          </w:tcPr>
          <w:p w14:paraId="1040568E">
            <w:pPr>
              <w:widowControl w:val="0"/>
              <w:autoSpaceDE w:val="0"/>
              <w:autoSpaceDN w:val="0"/>
              <w:adjustRightInd w:val="0"/>
              <w:rPr>
                <w:rFonts w:eastAsia="Calibri"/>
                <w:bCs/>
                <w:sz w:val="20"/>
                <w:szCs w:val="20"/>
              </w:rPr>
            </w:pPr>
            <w:r>
              <w:rPr>
                <w:rFonts w:eastAsia="Calibri"/>
                <w:bCs/>
                <w:sz w:val="20"/>
                <w:szCs w:val="20"/>
              </w:rPr>
              <w:t>4</w:t>
            </w:r>
          </w:p>
        </w:tc>
      </w:tr>
      <w:tr w14:paraId="499F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right"/>
        </w:trPr>
        <w:tc>
          <w:tcPr>
            <w:tcW w:w="3068" w:type="dxa"/>
            <w:vMerge w:val="continue"/>
          </w:tcPr>
          <w:p w14:paraId="22229CCE">
            <w:pPr>
              <w:widowControl w:val="0"/>
              <w:autoSpaceDE w:val="0"/>
              <w:autoSpaceDN w:val="0"/>
              <w:adjustRightInd w:val="0"/>
              <w:jc w:val="both"/>
              <w:rPr>
                <w:rFonts w:eastAsia="Calibri"/>
                <w:bCs/>
                <w:sz w:val="20"/>
                <w:szCs w:val="20"/>
              </w:rPr>
            </w:pPr>
          </w:p>
        </w:tc>
        <w:tc>
          <w:tcPr>
            <w:tcW w:w="3112" w:type="dxa"/>
          </w:tcPr>
          <w:p w14:paraId="26C175C5">
            <w:pPr>
              <w:widowControl w:val="0"/>
              <w:autoSpaceDE w:val="0"/>
              <w:autoSpaceDN w:val="0"/>
              <w:adjustRightInd w:val="0"/>
              <w:jc w:val="both"/>
              <w:rPr>
                <w:rFonts w:eastAsia="Calibri"/>
                <w:bCs/>
                <w:sz w:val="20"/>
                <w:szCs w:val="20"/>
              </w:rPr>
            </w:pPr>
            <w:r>
              <w:rPr>
                <w:rFonts w:eastAsia="Calibri"/>
                <w:bCs/>
                <w:sz w:val="20"/>
                <w:szCs w:val="20"/>
              </w:rPr>
              <w:t>Биология</w:t>
            </w:r>
          </w:p>
        </w:tc>
        <w:tc>
          <w:tcPr>
            <w:tcW w:w="709" w:type="dxa"/>
            <w:vAlign w:val="bottom"/>
          </w:tcPr>
          <w:p w14:paraId="77E7EC1E">
            <w:pPr>
              <w:widowControl w:val="0"/>
              <w:autoSpaceDE w:val="0"/>
              <w:autoSpaceDN w:val="0"/>
              <w:adjustRightInd w:val="0"/>
              <w:rPr>
                <w:rFonts w:eastAsia="Calibri"/>
                <w:b/>
                <w:bCs/>
                <w:sz w:val="20"/>
                <w:szCs w:val="20"/>
              </w:rPr>
            </w:pPr>
            <w:r>
              <w:rPr>
                <w:rFonts w:eastAsia="Calibri"/>
                <w:b/>
                <w:bCs/>
                <w:sz w:val="20"/>
                <w:szCs w:val="20"/>
              </w:rPr>
              <w:t>1</w:t>
            </w:r>
          </w:p>
        </w:tc>
        <w:tc>
          <w:tcPr>
            <w:tcW w:w="715" w:type="dxa"/>
            <w:vAlign w:val="bottom"/>
          </w:tcPr>
          <w:p w14:paraId="2505A6CB">
            <w:pPr>
              <w:widowControl w:val="0"/>
              <w:autoSpaceDE w:val="0"/>
              <w:autoSpaceDN w:val="0"/>
              <w:adjustRightInd w:val="0"/>
              <w:rPr>
                <w:rFonts w:eastAsia="Calibri"/>
                <w:bCs/>
                <w:sz w:val="20"/>
                <w:szCs w:val="20"/>
              </w:rPr>
            </w:pPr>
            <w:r>
              <w:rPr>
                <w:rFonts w:eastAsia="Calibri"/>
                <w:bCs/>
                <w:sz w:val="20"/>
                <w:szCs w:val="20"/>
              </w:rPr>
              <w:t>1</w:t>
            </w:r>
          </w:p>
        </w:tc>
        <w:tc>
          <w:tcPr>
            <w:tcW w:w="709" w:type="dxa"/>
            <w:vAlign w:val="bottom"/>
          </w:tcPr>
          <w:p w14:paraId="23AD4CD6">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55B97F29">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729EBCF7">
            <w:pPr>
              <w:widowControl w:val="0"/>
              <w:autoSpaceDE w:val="0"/>
              <w:autoSpaceDN w:val="0"/>
              <w:adjustRightInd w:val="0"/>
              <w:rPr>
                <w:rFonts w:eastAsia="Calibri"/>
                <w:bCs/>
                <w:sz w:val="20"/>
                <w:szCs w:val="20"/>
              </w:rPr>
            </w:pPr>
            <w:r>
              <w:rPr>
                <w:rFonts w:eastAsia="Calibri"/>
                <w:bCs/>
                <w:sz w:val="20"/>
                <w:szCs w:val="20"/>
              </w:rPr>
              <w:t>2</w:t>
            </w:r>
          </w:p>
        </w:tc>
        <w:tc>
          <w:tcPr>
            <w:tcW w:w="532" w:type="dxa"/>
            <w:vAlign w:val="bottom"/>
          </w:tcPr>
          <w:p w14:paraId="6271F5AB">
            <w:pPr>
              <w:widowControl w:val="0"/>
              <w:autoSpaceDE w:val="0"/>
              <w:autoSpaceDN w:val="0"/>
              <w:adjustRightInd w:val="0"/>
              <w:rPr>
                <w:rFonts w:eastAsia="Calibri"/>
                <w:bCs/>
                <w:sz w:val="20"/>
                <w:szCs w:val="20"/>
              </w:rPr>
            </w:pPr>
            <w:r>
              <w:rPr>
                <w:rFonts w:eastAsia="Calibri"/>
                <w:bCs/>
                <w:sz w:val="20"/>
                <w:szCs w:val="20"/>
              </w:rPr>
              <w:t>7</w:t>
            </w:r>
          </w:p>
        </w:tc>
      </w:tr>
      <w:tr w14:paraId="16D6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right"/>
        </w:trPr>
        <w:tc>
          <w:tcPr>
            <w:tcW w:w="3068" w:type="dxa"/>
            <w:vMerge w:val="restart"/>
          </w:tcPr>
          <w:p w14:paraId="0349E94F">
            <w:pPr>
              <w:widowControl w:val="0"/>
              <w:autoSpaceDE w:val="0"/>
              <w:autoSpaceDN w:val="0"/>
              <w:adjustRightInd w:val="0"/>
              <w:jc w:val="both"/>
              <w:rPr>
                <w:rFonts w:eastAsia="Calibri"/>
                <w:bCs/>
                <w:sz w:val="20"/>
                <w:szCs w:val="20"/>
              </w:rPr>
            </w:pPr>
            <w:r>
              <w:rPr>
                <w:rFonts w:eastAsia="Calibri"/>
                <w:bCs/>
                <w:sz w:val="20"/>
                <w:szCs w:val="20"/>
              </w:rPr>
              <w:t>Искусство</w:t>
            </w:r>
          </w:p>
        </w:tc>
        <w:tc>
          <w:tcPr>
            <w:tcW w:w="3112" w:type="dxa"/>
          </w:tcPr>
          <w:p w14:paraId="50CDC861">
            <w:pPr>
              <w:widowControl w:val="0"/>
              <w:autoSpaceDE w:val="0"/>
              <w:autoSpaceDN w:val="0"/>
              <w:adjustRightInd w:val="0"/>
              <w:jc w:val="both"/>
              <w:rPr>
                <w:rFonts w:eastAsia="Calibri"/>
                <w:bCs/>
                <w:sz w:val="20"/>
                <w:szCs w:val="20"/>
              </w:rPr>
            </w:pPr>
            <w:r>
              <w:rPr>
                <w:rFonts w:eastAsia="Calibri"/>
                <w:bCs/>
                <w:sz w:val="20"/>
                <w:szCs w:val="20"/>
              </w:rPr>
              <w:t>Изобразительное  искусство</w:t>
            </w:r>
          </w:p>
        </w:tc>
        <w:tc>
          <w:tcPr>
            <w:tcW w:w="709" w:type="dxa"/>
            <w:vAlign w:val="bottom"/>
          </w:tcPr>
          <w:p w14:paraId="55E08AB6">
            <w:pPr>
              <w:widowControl w:val="0"/>
              <w:autoSpaceDE w:val="0"/>
              <w:autoSpaceDN w:val="0"/>
              <w:adjustRightInd w:val="0"/>
              <w:rPr>
                <w:rFonts w:eastAsia="Calibri"/>
                <w:b/>
                <w:bCs/>
                <w:sz w:val="20"/>
                <w:szCs w:val="20"/>
              </w:rPr>
            </w:pPr>
            <w:r>
              <w:rPr>
                <w:rFonts w:eastAsia="Calibri"/>
                <w:b/>
                <w:bCs/>
                <w:sz w:val="20"/>
                <w:szCs w:val="20"/>
              </w:rPr>
              <w:t>1</w:t>
            </w:r>
          </w:p>
        </w:tc>
        <w:tc>
          <w:tcPr>
            <w:tcW w:w="715" w:type="dxa"/>
            <w:vAlign w:val="bottom"/>
          </w:tcPr>
          <w:p w14:paraId="7ED7FFF3">
            <w:pPr>
              <w:widowControl w:val="0"/>
              <w:autoSpaceDE w:val="0"/>
              <w:autoSpaceDN w:val="0"/>
              <w:adjustRightInd w:val="0"/>
              <w:rPr>
                <w:rFonts w:eastAsia="Calibri"/>
                <w:bCs/>
                <w:sz w:val="20"/>
                <w:szCs w:val="20"/>
              </w:rPr>
            </w:pPr>
            <w:r>
              <w:rPr>
                <w:rFonts w:eastAsia="Calibri"/>
                <w:bCs/>
                <w:sz w:val="20"/>
                <w:szCs w:val="20"/>
              </w:rPr>
              <w:t>1</w:t>
            </w:r>
          </w:p>
        </w:tc>
        <w:tc>
          <w:tcPr>
            <w:tcW w:w="709" w:type="dxa"/>
            <w:vAlign w:val="bottom"/>
          </w:tcPr>
          <w:p w14:paraId="19C97836">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58D6DB7B">
            <w:pPr>
              <w:widowControl w:val="0"/>
              <w:autoSpaceDE w:val="0"/>
              <w:autoSpaceDN w:val="0"/>
              <w:adjustRightInd w:val="0"/>
              <w:rPr>
                <w:rFonts w:eastAsia="Calibri"/>
                <w:bCs/>
                <w:sz w:val="20"/>
                <w:szCs w:val="20"/>
              </w:rPr>
            </w:pPr>
          </w:p>
        </w:tc>
        <w:tc>
          <w:tcPr>
            <w:tcW w:w="664" w:type="dxa"/>
            <w:vAlign w:val="bottom"/>
          </w:tcPr>
          <w:p w14:paraId="3F237EAD">
            <w:pPr>
              <w:widowControl w:val="0"/>
              <w:autoSpaceDE w:val="0"/>
              <w:autoSpaceDN w:val="0"/>
              <w:adjustRightInd w:val="0"/>
              <w:rPr>
                <w:rFonts w:eastAsia="Calibri"/>
                <w:bCs/>
                <w:sz w:val="20"/>
                <w:szCs w:val="20"/>
              </w:rPr>
            </w:pPr>
          </w:p>
        </w:tc>
        <w:tc>
          <w:tcPr>
            <w:tcW w:w="532" w:type="dxa"/>
            <w:vAlign w:val="bottom"/>
          </w:tcPr>
          <w:p w14:paraId="2B257EAA">
            <w:pPr>
              <w:widowControl w:val="0"/>
              <w:autoSpaceDE w:val="0"/>
              <w:autoSpaceDN w:val="0"/>
              <w:adjustRightInd w:val="0"/>
              <w:rPr>
                <w:rFonts w:eastAsia="Calibri"/>
                <w:bCs/>
                <w:sz w:val="20"/>
                <w:szCs w:val="20"/>
              </w:rPr>
            </w:pPr>
            <w:r>
              <w:rPr>
                <w:rFonts w:eastAsia="Calibri"/>
                <w:bCs/>
                <w:sz w:val="20"/>
                <w:szCs w:val="20"/>
              </w:rPr>
              <w:t>3</w:t>
            </w:r>
          </w:p>
        </w:tc>
      </w:tr>
      <w:tr w14:paraId="281B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right"/>
        </w:trPr>
        <w:tc>
          <w:tcPr>
            <w:tcW w:w="3068" w:type="dxa"/>
            <w:vMerge w:val="continue"/>
          </w:tcPr>
          <w:p w14:paraId="631E9395">
            <w:pPr>
              <w:widowControl w:val="0"/>
              <w:autoSpaceDE w:val="0"/>
              <w:autoSpaceDN w:val="0"/>
              <w:adjustRightInd w:val="0"/>
              <w:jc w:val="both"/>
              <w:rPr>
                <w:rFonts w:eastAsia="Calibri"/>
                <w:bCs/>
                <w:sz w:val="20"/>
                <w:szCs w:val="20"/>
              </w:rPr>
            </w:pPr>
          </w:p>
        </w:tc>
        <w:tc>
          <w:tcPr>
            <w:tcW w:w="3112" w:type="dxa"/>
          </w:tcPr>
          <w:p w14:paraId="235A41FE">
            <w:pPr>
              <w:widowControl w:val="0"/>
              <w:autoSpaceDE w:val="0"/>
              <w:autoSpaceDN w:val="0"/>
              <w:adjustRightInd w:val="0"/>
              <w:jc w:val="both"/>
              <w:rPr>
                <w:rFonts w:eastAsia="Calibri"/>
                <w:bCs/>
                <w:sz w:val="20"/>
                <w:szCs w:val="20"/>
              </w:rPr>
            </w:pPr>
            <w:r>
              <w:rPr>
                <w:rFonts w:eastAsia="Calibri"/>
                <w:bCs/>
                <w:sz w:val="20"/>
                <w:szCs w:val="20"/>
              </w:rPr>
              <w:t>Музыка</w:t>
            </w:r>
          </w:p>
        </w:tc>
        <w:tc>
          <w:tcPr>
            <w:tcW w:w="709" w:type="dxa"/>
            <w:vAlign w:val="bottom"/>
          </w:tcPr>
          <w:p w14:paraId="3B37B810">
            <w:pPr>
              <w:widowControl w:val="0"/>
              <w:autoSpaceDE w:val="0"/>
              <w:autoSpaceDN w:val="0"/>
              <w:adjustRightInd w:val="0"/>
              <w:rPr>
                <w:rFonts w:eastAsia="Calibri"/>
                <w:b/>
                <w:bCs/>
                <w:sz w:val="20"/>
                <w:szCs w:val="20"/>
              </w:rPr>
            </w:pPr>
            <w:r>
              <w:rPr>
                <w:rFonts w:eastAsia="Calibri"/>
                <w:b/>
                <w:bCs/>
                <w:sz w:val="20"/>
                <w:szCs w:val="20"/>
              </w:rPr>
              <w:t>1</w:t>
            </w:r>
          </w:p>
        </w:tc>
        <w:tc>
          <w:tcPr>
            <w:tcW w:w="715" w:type="dxa"/>
            <w:vAlign w:val="bottom"/>
          </w:tcPr>
          <w:p w14:paraId="646DD985">
            <w:pPr>
              <w:widowControl w:val="0"/>
              <w:autoSpaceDE w:val="0"/>
              <w:autoSpaceDN w:val="0"/>
              <w:adjustRightInd w:val="0"/>
              <w:rPr>
                <w:rFonts w:eastAsia="Calibri"/>
                <w:bCs/>
                <w:sz w:val="20"/>
                <w:szCs w:val="20"/>
              </w:rPr>
            </w:pPr>
            <w:r>
              <w:rPr>
                <w:rFonts w:eastAsia="Calibri"/>
                <w:bCs/>
                <w:sz w:val="20"/>
                <w:szCs w:val="20"/>
              </w:rPr>
              <w:t>1</w:t>
            </w:r>
          </w:p>
        </w:tc>
        <w:tc>
          <w:tcPr>
            <w:tcW w:w="709" w:type="dxa"/>
            <w:vAlign w:val="bottom"/>
          </w:tcPr>
          <w:p w14:paraId="1ECE06DF">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4302DA19">
            <w:pPr>
              <w:widowControl w:val="0"/>
              <w:autoSpaceDE w:val="0"/>
              <w:autoSpaceDN w:val="0"/>
              <w:adjustRightInd w:val="0"/>
              <w:rPr>
                <w:rFonts w:eastAsia="Calibri"/>
                <w:bCs/>
                <w:sz w:val="20"/>
                <w:szCs w:val="20"/>
              </w:rPr>
            </w:pPr>
            <w:r>
              <w:rPr>
                <w:rFonts w:eastAsia="Calibri"/>
                <w:bCs/>
                <w:sz w:val="20"/>
                <w:szCs w:val="20"/>
              </w:rPr>
              <w:t>1</w:t>
            </w:r>
          </w:p>
        </w:tc>
        <w:tc>
          <w:tcPr>
            <w:tcW w:w="664" w:type="dxa"/>
            <w:vAlign w:val="bottom"/>
          </w:tcPr>
          <w:p w14:paraId="7BC42442">
            <w:pPr>
              <w:widowControl w:val="0"/>
              <w:autoSpaceDE w:val="0"/>
              <w:autoSpaceDN w:val="0"/>
              <w:adjustRightInd w:val="0"/>
              <w:rPr>
                <w:rFonts w:eastAsia="Calibri"/>
                <w:bCs/>
                <w:sz w:val="20"/>
                <w:szCs w:val="20"/>
              </w:rPr>
            </w:pPr>
          </w:p>
        </w:tc>
        <w:tc>
          <w:tcPr>
            <w:tcW w:w="532" w:type="dxa"/>
            <w:vAlign w:val="bottom"/>
          </w:tcPr>
          <w:p w14:paraId="1ED72946">
            <w:pPr>
              <w:widowControl w:val="0"/>
              <w:autoSpaceDE w:val="0"/>
              <w:autoSpaceDN w:val="0"/>
              <w:adjustRightInd w:val="0"/>
              <w:rPr>
                <w:rFonts w:eastAsia="Calibri"/>
                <w:bCs/>
                <w:sz w:val="20"/>
                <w:szCs w:val="20"/>
              </w:rPr>
            </w:pPr>
            <w:r>
              <w:rPr>
                <w:rFonts w:eastAsia="Calibri"/>
                <w:bCs/>
                <w:sz w:val="20"/>
                <w:szCs w:val="20"/>
              </w:rPr>
              <w:t>4</w:t>
            </w:r>
          </w:p>
        </w:tc>
      </w:tr>
      <w:tr w14:paraId="0FF3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tcPr>
          <w:p w14:paraId="4FCCFFE0">
            <w:pPr>
              <w:widowControl w:val="0"/>
              <w:autoSpaceDE w:val="0"/>
              <w:autoSpaceDN w:val="0"/>
              <w:adjustRightInd w:val="0"/>
              <w:jc w:val="both"/>
              <w:rPr>
                <w:rFonts w:eastAsia="Calibri"/>
                <w:bCs/>
                <w:sz w:val="20"/>
                <w:szCs w:val="20"/>
              </w:rPr>
            </w:pPr>
            <w:r>
              <w:rPr>
                <w:rFonts w:eastAsia="Calibri"/>
                <w:bCs/>
                <w:sz w:val="20"/>
                <w:szCs w:val="20"/>
              </w:rPr>
              <w:t>Технология</w:t>
            </w:r>
          </w:p>
        </w:tc>
        <w:tc>
          <w:tcPr>
            <w:tcW w:w="3112" w:type="dxa"/>
          </w:tcPr>
          <w:p w14:paraId="3CA8C994">
            <w:pPr>
              <w:widowControl w:val="0"/>
              <w:autoSpaceDE w:val="0"/>
              <w:autoSpaceDN w:val="0"/>
              <w:adjustRightInd w:val="0"/>
              <w:jc w:val="both"/>
              <w:rPr>
                <w:rFonts w:eastAsia="Calibri"/>
                <w:bCs/>
                <w:sz w:val="20"/>
                <w:szCs w:val="20"/>
              </w:rPr>
            </w:pPr>
            <w:r>
              <w:rPr>
                <w:rFonts w:eastAsia="Calibri"/>
                <w:bCs/>
                <w:sz w:val="20"/>
                <w:szCs w:val="20"/>
              </w:rPr>
              <w:t>Труд (технология)</w:t>
            </w:r>
          </w:p>
        </w:tc>
        <w:tc>
          <w:tcPr>
            <w:tcW w:w="709" w:type="dxa"/>
            <w:vAlign w:val="bottom"/>
          </w:tcPr>
          <w:p w14:paraId="4D6C54D0">
            <w:pPr>
              <w:widowControl w:val="0"/>
              <w:autoSpaceDE w:val="0"/>
              <w:autoSpaceDN w:val="0"/>
              <w:adjustRightInd w:val="0"/>
              <w:rPr>
                <w:rFonts w:eastAsia="Calibri"/>
                <w:b/>
                <w:bCs/>
                <w:sz w:val="20"/>
                <w:szCs w:val="20"/>
              </w:rPr>
            </w:pPr>
            <w:r>
              <w:rPr>
                <w:rFonts w:eastAsia="Calibri"/>
                <w:b/>
                <w:bCs/>
                <w:sz w:val="20"/>
                <w:szCs w:val="20"/>
              </w:rPr>
              <w:t>2</w:t>
            </w:r>
          </w:p>
        </w:tc>
        <w:tc>
          <w:tcPr>
            <w:tcW w:w="715" w:type="dxa"/>
            <w:vAlign w:val="bottom"/>
          </w:tcPr>
          <w:p w14:paraId="5004DC26">
            <w:pPr>
              <w:widowControl w:val="0"/>
              <w:autoSpaceDE w:val="0"/>
              <w:autoSpaceDN w:val="0"/>
              <w:adjustRightInd w:val="0"/>
              <w:rPr>
                <w:rFonts w:eastAsia="Calibri"/>
                <w:bCs/>
                <w:sz w:val="20"/>
                <w:szCs w:val="20"/>
              </w:rPr>
            </w:pPr>
            <w:r>
              <w:rPr>
                <w:rFonts w:eastAsia="Calibri"/>
                <w:bCs/>
                <w:sz w:val="20"/>
                <w:szCs w:val="20"/>
              </w:rPr>
              <w:t>2</w:t>
            </w:r>
          </w:p>
        </w:tc>
        <w:tc>
          <w:tcPr>
            <w:tcW w:w="709" w:type="dxa"/>
            <w:vAlign w:val="bottom"/>
          </w:tcPr>
          <w:p w14:paraId="4D718A3A">
            <w:pPr>
              <w:widowControl w:val="0"/>
              <w:autoSpaceDE w:val="0"/>
              <w:autoSpaceDN w:val="0"/>
              <w:adjustRightInd w:val="0"/>
              <w:rPr>
                <w:rFonts w:eastAsia="Calibri"/>
                <w:bCs/>
                <w:sz w:val="20"/>
                <w:szCs w:val="20"/>
              </w:rPr>
            </w:pPr>
            <w:r>
              <w:rPr>
                <w:rFonts w:eastAsia="Calibri"/>
                <w:bCs/>
                <w:sz w:val="20"/>
                <w:szCs w:val="20"/>
              </w:rPr>
              <w:t>2</w:t>
            </w:r>
          </w:p>
        </w:tc>
        <w:tc>
          <w:tcPr>
            <w:tcW w:w="754" w:type="dxa"/>
            <w:vAlign w:val="bottom"/>
          </w:tcPr>
          <w:p w14:paraId="785E731D">
            <w:pPr>
              <w:widowControl w:val="0"/>
              <w:autoSpaceDE w:val="0"/>
              <w:autoSpaceDN w:val="0"/>
              <w:adjustRightInd w:val="0"/>
              <w:rPr>
                <w:rFonts w:eastAsia="Calibri"/>
                <w:bCs/>
                <w:sz w:val="20"/>
                <w:szCs w:val="20"/>
              </w:rPr>
            </w:pPr>
            <w:r>
              <w:rPr>
                <w:rFonts w:eastAsia="Calibri"/>
                <w:bCs/>
                <w:sz w:val="20"/>
                <w:szCs w:val="20"/>
              </w:rPr>
              <w:t>1</w:t>
            </w:r>
          </w:p>
        </w:tc>
        <w:tc>
          <w:tcPr>
            <w:tcW w:w="664" w:type="dxa"/>
            <w:vAlign w:val="bottom"/>
          </w:tcPr>
          <w:p w14:paraId="108BB561">
            <w:pPr>
              <w:widowControl w:val="0"/>
              <w:autoSpaceDE w:val="0"/>
              <w:autoSpaceDN w:val="0"/>
              <w:adjustRightInd w:val="0"/>
              <w:rPr>
                <w:rFonts w:eastAsia="Calibri"/>
                <w:bCs/>
                <w:sz w:val="20"/>
                <w:szCs w:val="20"/>
              </w:rPr>
            </w:pPr>
            <w:r>
              <w:rPr>
                <w:rFonts w:eastAsia="Calibri"/>
                <w:bCs/>
                <w:sz w:val="20"/>
                <w:szCs w:val="20"/>
              </w:rPr>
              <w:t>1</w:t>
            </w:r>
          </w:p>
        </w:tc>
        <w:tc>
          <w:tcPr>
            <w:tcW w:w="532" w:type="dxa"/>
            <w:vAlign w:val="bottom"/>
          </w:tcPr>
          <w:p w14:paraId="61C26A9C">
            <w:pPr>
              <w:widowControl w:val="0"/>
              <w:autoSpaceDE w:val="0"/>
              <w:autoSpaceDN w:val="0"/>
              <w:adjustRightInd w:val="0"/>
              <w:rPr>
                <w:rFonts w:eastAsia="Calibri"/>
                <w:bCs/>
                <w:sz w:val="20"/>
                <w:szCs w:val="20"/>
              </w:rPr>
            </w:pPr>
            <w:r>
              <w:rPr>
                <w:rFonts w:eastAsia="Calibri"/>
                <w:bCs/>
                <w:sz w:val="20"/>
                <w:szCs w:val="20"/>
              </w:rPr>
              <w:t>8</w:t>
            </w:r>
          </w:p>
        </w:tc>
      </w:tr>
      <w:tr w14:paraId="3A0D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right"/>
        </w:trPr>
        <w:tc>
          <w:tcPr>
            <w:tcW w:w="3068" w:type="dxa"/>
          </w:tcPr>
          <w:p w14:paraId="1D65C9A2">
            <w:pPr>
              <w:widowControl w:val="0"/>
              <w:autoSpaceDE w:val="0"/>
              <w:autoSpaceDN w:val="0"/>
              <w:adjustRightInd w:val="0"/>
              <w:rPr>
                <w:rFonts w:eastAsia="Calibri"/>
                <w:bCs/>
                <w:sz w:val="20"/>
                <w:szCs w:val="20"/>
              </w:rPr>
            </w:pPr>
            <w:r>
              <w:rPr>
                <w:rFonts w:eastAsia="Calibri"/>
                <w:bCs/>
                <w:sz w:val="20"/>
                <w:szCs w:val="20"/>
              </w:rPr>
              <w:t>Основы безопасности и защиты Родины</w:t>
            </w:r>
          </w:p>
        </w:tc>
        <w:tc>
          <w:tcPr>
            <w:tcW w:w="3112" w:type="dxa"/>
            <w:vAlign w:val="center"/>
          </w:tcPr>
          <w:p w14:paraId="5886628C">
            <w:pPr>
              <w:widowControl w:val="0"/>
              <w:autoSpaceDE w:val="0"/>
              <w:autoSpaceDN w:val="0"/>
              <w:adjustRightInd w:val="0"/>
              <w:rPr>
                <w:rFonts w:eastAsia="Calibri"/>
                <w:bCs/>
                <w:sz w:val="20"/>
                <w:szCs w:val="20"/>
              </w:rPr>
            </w:pPr>
            <w:r>
              <w:rPr>
                <w:rFonts w:eastAsia="Calibri"/>
                <w:bCs/>
                <w:sz w:val="20"/>
                <w:szCs w:val="20"/>
              </w:rPr>
              <w:t>Основы безопасности и защиты Родины</w:t>
            </w:r>
          </w:p>
        </w:tc>
        <w:tc>
          <w:tcPr>
            <w:tcW w:w="709" w:type="dxa"/>
            <w:vAlign w:val="center"/>
          </w:tcPr>
          <w:p w14:paraId="2D477F23">
            <w:pPr>
              <w:widowControl w:val="0"/>
              <w:autoSpaceDE w:val="0"/>
              <w:autoSpaceDN w:val="0"/>
              <w:adjustRightInd w:val="0"/>
              <w:rPr>
                <w:rFonts w:eastAsia="Calibri"/>
                <w:b/>
                <w:bCs/>
                <w:sz w:val="20"/>
                <w:szCs w:val="20"/>
              </w:rPr>
            </w:pPr>
          </w:p>
        </w:tc>
        <w:tc>
          <w:tcPr>
            <w:tcW w:w="715" w:type="dxa"/>
          </w:tcPr>
          <w:p w14:paraId="4AA7FC6A"/>
        </w:tc>
        <w:tc>
          <w:tcPr>
            <w:tcW w:w="709" w:type="dxa"/>
          </w:tcPr>
          <w:p w14:paraId="54ECBA55"/>
        </w:tc>
        <w:tc>
          <w:tcPr>
            <w:tcW w:w="754" w:type="dxa"/>
          </w:tcPr>
          <w:p w14:paraId="24C1DC58">
            <w:r>
              <w:t>1</w:t>
            </w:r>
          </w:p>
        </w:tc>
        <w:tc>
          <w:tcPr>
            <w:tcW w:w="664" w:type="dxa"/>
          </w:tcPr>
          <w:p w14:paraId="33714EB1">
            <w:r>
              <w:t>1</w:t>
            </w:r>
          </w:p>
        </w:tc>
        <w:tc>
          <w:tcPr>
            <w:tcW w:w="532" w:type="dxa"/>
            <w:vAlign w:val="center"/>
          </w:tcPr>
          <w:p w14:paraId="1D9A7495">
            <w:pPr>
              <w:widowControl w:val="0"/>
              <w:autoSpaceDE w:val="0"/>
              <w:autoSpaceDN w:val="0"/>
              <w:adjustRightInd w:val="0"/>
              <w:rPr>
                <w:rFonts w:eastAsia="Calibri"/>
                <w:bCs/>
                <w:sz w:val="20"/>
                <w:szCs w:val="20"/>
              </w:rPr>
            </w:pPr>
            <w:r>
              <w:rPr>
                <w:rFonts w:eastAsia="Calibri"/>
                <w:bCs/>
                <w:sz w:val="20"/>
                <w:szCs w:val="20"/>
              </w:rPr>
              <w:t>2</w:t>
            </w:r>
          </w:p>
        </w:tc>
      </w:tr>
      <w:tr w14:paraId="76D7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right"/>
        </w:trPr>
        <w:tc>
          <w:tcPr>
            <w:tcW w:w="3068" w:type="dxa"/>
          </w:tcPr>
          <w:p w14:paraId="04E3A237">
            <w:r>
              <w:rPr>
                <w:rFonts w:eastAsia="Calibri"/>
                <w:bCs/>
                <w:sz w:val="20"/>
                <w:szCs w:val="20"/>
              </w:rPr>
              <w:t>Физическая культура</w:t>
            </w:r>
          </w:p>
        </w:tc>
        <w:tc>
          <w:tcPr>
            <w:tcW w:w="3112" w:type="dxa"/>
          </w:tcPr>
          <w:p w14:paraId="7A3D801E">
            <w:r>
              <w:rPr>
                <w:rFonts w:eastAsia="Calibri"/>
                <w:bCs/>
                <w:sz w:val="20"/>
                <w:szCs w:val="20"/>
              </w:rPr>
              <w:t>Физическая культура</w:t>
            </w:r>
          </w:p>
        </w:tc>
        <w:tc>
          <w:tcPr>
            <w:tcW w:w="709" w:type="dxa"/>
          </w:tcPr>
          <w:p w14:paraId="653868A8">
            <w:pPr>
              <w:rPr>
                <w:b/>
              </w:rPr>
            </w:pPr>
            <w:r>
              <w:rPr>
                <w:rFonts w:eastAsia="Calibri"/>
                <w:b/>
                <w:bCs/>
                <w:sz w:val="20"/>
                <w:szCs w:val="20"/>
              </w:rPr>
              <w:t>3</w:t>
            </w:r>
          </w:p>
        </w:tc>
        <w:tc>
          <w:tcPr>
            <w:tcW w:w="715" w:type="dxa"/>
          </w:tcPr>
          <w:p w14:paraId="44C05509">
            <w:r>
              <w:rPr>
                <w:rFonts w:eastAsia="Calibri"/>
                <w:bCs/>
                <w:sz w:val="20"/>
                <w:szCs w:val="20"/>
              </w:rPr>
              <w:t>3</w:t>
            </w:r>
          </w:p>
        </w:tc>
        <w:tc>
          <w:tcPr>
            <w:tcW w:w="709" w:type="dxa"/>
          </w:tcPr>
          <w:p w14:paraId="21AB4524">
            <w:r>
              <w:rPr>
                <w:rFonts w:eastAsia="Calibri"/>
                <w:bCs/>
                <w:sz w:val="20"/>
                <w:szCs w:val="20"/>
              </w:rPr>
              <w:t>3</w:t>
            </w:r>
          </w:p>
        </w:tc>
        <w:tc>
          <w:tcPr>
            <w:tcW w:w="754" w:type="dxa"/>
          </w:tcPr>
          <w:p w14:paraId="30E64F7B">
            <w:r>
              <w:rPr>
                <w:rFonts w:eastAsia="Calibri"/>
                <w:bCs/>
                <w:sz w:val="20"/>
                <w:szCs w:val="20"/>
              </w:rPr>
              <w:t>3</w:t>
            </w:r>
          </w:p>
        </w:tc>
        <w:tc>
          <w:tcPr>
            <w:tcW w:w="664" w:type="dxa"/>
          </w:tcPr>
          <w:p w14:paraId="23E465E9">
            <w:r>
              <w:rPr>
                <w:rFonts w:eastAsia="Calibri"/>
                <w:bCs/>
                <w:sz w:val="20"/>
                <w:szCs w:val="20"/>
              </w:rPr>
              <w:t>3</w:t>
            </w:r>
          </w:p>
        </w:tc>
        <w:tc>
          <w:tcPr>
            <w:tcW w:w="532" w:type="dxa"/>
            <w:vAlign w:val="center"/>
          </w:tcPr>
          <w:p w14:paraId="1053B8D1">
            <w:pPr>
              <w:widowControl w:val="0"/>
              <w:autoSpaceDE w:val="0"/>
              <w:autoSpaceDN w:val="0"/>
              <w:adjustRightInd w:val="0"/>
              <w:rPr>
                <w:rFonts w:eastAsia="Calibri"/>
                <w:bCs/>
                <w:sz w:val="20"/>
                <w:szCs w:val="20"/>
              </w:rPr>
            </w:pPr>
            <w:r>
              <w:rPr>
                <w:rFonts w:eastAsia="Calibri"/>
                <w:bCs/>
                <w:sz w:val="20"/>
                <w:szCs w:val="20"/>
              </w:rPr>
              <w:t>15</w:t>
            </w:r>
          </w:p>
        </w:tc>
      </w:tr>
      <w:tr w14:paraId="150F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right"/>
        </w:trPr>
        <w:tc>
          <w:tcPr>
            <w:tcW w:w="6180" w:type="dxa"/>
            <w:gridSpan w:val="2"/>
            <w:vAlign w:val="center"/>
          </w:tcPr>
          <w:p w14:paraId="714B8764">
            <w:pPr>
              <w:widowControl w:val="0"/>
              <w:autoSpaceDE w:val="0"/>
              <w:autoSpaceDN w:val="0"/>
              <w:adjustRightInd w:val="0"/>
              <w:rPr>
                <w:rFonts w:eastAsia="Calibri"/>
                <w:bCs/>
                <w:sz w:val="20"/>
                <w:szCs w:val="20"/>
              </w:rPr>
            </w:pPr>
            <w:r>
              <w:rPr>
                <w:rFonts w:eastAsia="Calibri"/>
                <w:bCs/>
                <w:sz w:val="20"/>
                <w:szCs w:val="20"/>
              </w:rPr>
              <w:t>Итого</w:t>
            </w:r>
          </w:p>
        </w:tc>
        <w:tc>
          <w:tcPr>
            <w:tcW w:w="709" w:type="dxa"/>
            <w:vAlign w:val="center"/>
          </w:tcPr>
          <w:p w14:paraId="582B76AE">
            <w:pPr>
              <w:widowControl w:val="0"/>
              <w:autoSpaceDE w:val="0"/>
              <w:autoSpaceDN w:val="0"/>
              <w:adjustRightInd w:val="0"/>
              <w:rPr>
                <w:rFonts w:eastAsia="Calibri"/>
                <w:b/>
                <w:bCs/>
                <w:sz w:val="20"/>
                <w:szCs w:val="20"/>
              </w:rPr>
            </w:pPr>
            <w:r>
              <w:rPr>
                <w:rFonts w:eastAsia="Calibri"/>
                <w:b/>
                <w:bCs/>
                <w:sz w:val="20"/>
                <w:szCs w:val="20"/>
              </w:rPr>
              <w:t>28</w:t>
            </w:r>
          </w:p>
        </w:tc>
        <w:tc>
          <w:tcPr>
            <w:tcW w:w="715" w:type="dxa"/>
            <w:vAlign w:val="center"/>
          </w:tcPr>
          <w:p w14:paraId="7B0881AC">
            <w:pPr>
              <w:widowControl w:val="0"/>
              <w:autoSpaceDE w:val="0"/>
              <w:autoSpaceDN w:val="0"/>
              <w:adjustRightInd w:val="0"/>
              <w:rPr>
                <w:rFonts w:eastAsia="Calibri"/>
                <w:bCs/>
                <w:sz w:val="20"/>
                <w:szCs w:val="20"/>
              </w:rPr>
            </w:pPr>
            <w:r>
              <w:rPr>
                <w:rFonts w:eastAsia="Calibri"/>
                <w:bCs/>
                <w:sz w:val="20"/>
                <w:szCs w:val="20"/>
              </w:rPr>
              <w:t>29</w:t>
            </w:r>
          </w:p>
        </w:tc>
        <w:tc>
          <w:tcPr>
            <w:tcW w:w="709" w:type="dxa"/>
            <w:vAlign w:val="center"/>
          </w:tcPr>
          <w:p w14:paraId="5430E6B2">
            <w:pPr>
              <w:widowControl w:val="0"/>
              <w:autoSpaceDE w:val="0"/>
              <w:autoSpaceDN w:val="0"/>
              <w:adjustRightInd w:val="0"/>
              <w:rPr>
                <w:rFonts w:eastAsia="Calibri"/>
                <w:bCs/>
                <w:sz w:val="20"/>
                <w:szCs w:val="20"/>
              </w:rPr>
            </w:pPr>
            <w:r>
              <w:rPr>
                <w:rFonts w:eastAsia="Calibri"/>
                <w:bCs/>
                <w:sz w:val="20"/>
                <w:szCs w:val="20"/>
              </w:rPr>
              <w:t>31</w:t>
            </w:r>
          </w:p>
        </w:tc>
        <w:tc>
          <w:tcPr>
            <w:tcW w:w="754" w:type="dxa"/>
            <w:vAlign w:val="center"/>
          </w:tcPr>
          <w:p w14:paraId="3786780C">
            <w:pPr>
              <w:widowControl w:val="0"/>
              <w:autoSpaceDE w:val="0"/>
              <w:autoSpaceDN w:val="0"/>
              <w:adjustRightInd w:val="0"/>
              <w:rPr>
                <w:rFonts w:eastAsia="Calibri"/>
                <w:bCs/>
                <w:sz w:val="20"/>
                <w:szCs w:val="20"/>
              </w:rPr>
            </w:pPr>
            <w:r>
              <w:rPr>
                <w:rFonts w:eastAsia="Calibri"/>
                <w:bCs/>
                <w:sz w:val="20"/>
                <w:szCs w:val="20"/>
              </w:rPr>
              <w:t>32</w:t>
            </w:r>
          </w:p>
        </w:tc>
        <w:tc>
          <w:tcPr>
            <w:tcW w:w="664" w:type="dxa"/>
            <w:vAlign w:val="center"/>
          </w:tcPr>
          <w:p w14:paraId="618BBDED">
            <w:pPr>
              <w:widowControl w:val="0"/>
              <w:autoSpaceDE w:val="0"/>
              <w:autoSpaceDN w:val="0"/>
              <w:adjustRightInd w:val="0"/>
              <w:rPr>
                <w:rFonts w:eastAsia="Calibri"/>
                <w:bCs/>
                <w:sz w:val="20"/>
                <w:szCs w:val="20"/>
              </w:rPr>
            </w:pPr>
            <w:r>
              <w:rPr>
                <w:rFonts w:eastAsia="Calibri"/>
                <w:bCs/>
                <w:sz w:val="20"/>
                <w:szCs w:val="20"/>
              </w:rPr>
              <w:t>33</w:t>
            </w:r>
          </w:p>
        </w:tc>
        <w:tc>
          <w:tcPr>
            <w:tcW w:w="532" w:type="dxa"/>
            <w:vAlign w:val="center"/>
          </w:tcPr>
          <w:p w14:paraId="1C284555">
            <w:pPr>
              <w:widowControl w:val="0"/>
              <w:autoSpaceDE w:val="0"/>
              <w:autoSpaceDN w:val="0"/>
              <w:adjustRightInd w:val="0"/>
              <w:rPr>
                <w:rFonts w:eastAsia="Calibri"/>
                <w:bCs/>
                <w:sz w:val="20"/>
                <w:szCs w:val="20"/>
              </w:rPr>
            </w:pPr>
            <w:r>
              <w:rPr>
                <w:rFonts w:eastAsia="Calibri"/>
                <w:bCs/>
                <w:sz w:val="20"/>
                <w:szCs w:val="20"/>
              </w:rPr>
              <w:t>154</w:t>
            </w:r>
          </w:p>
        </w:tc>
      </w:tr>
      <w:tr w14:paraId="7751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right"/>
        </w:trPr>
        <w:tc>
          <w:tcPr>
            <w:tcW w:w="3068" w:type="dxa"/>
          </w:tcPr>
          <w:p w14:paraId="3AE54A94">
            <w:pPr>
              <w:widowControl w:val="0"/>
              <w:autoSpaceDE w:val="0"/>
              <w:autoSpaceDN w:val="0"/>
              <w:adjustRightInd w:val="0"/>
              <w:ind w:right="-108"/>
              <w:rPr>
                <w:rFonts w:eastAsia="Calibri"/>
                <w:bCs/>
                <w:i/>
                <w:sz w:val="20"/>
                <w:szCs w:val="20"/>
              </w:rPr>
            </w:pPr>
            <w:r>
              <w:rPr>
                <w:rFonts w:eastAsia="Calibri"/>
                <w:bCs/>
                <w:i/>
                <w:sz w:val="20"/>
                <w:szCs w:val="20"/>
              </w:rPr>
              <w:t>Часть, формируемая</w:t>
            </w:r>
          </w:p>
          <w:p w14:paraId="04CAC845">
            <w:pPr>
              <w:widowControl w:val="0"/>
              <w:autoSpaceDE w:val="0"/>
              <w:autoSpaceDN w:val="0"/>
              <w:adjustRightInd w:val="0"/>
              <w:ind w:right="-108"/>
              <w:rPr>
                <w:rFonts w:eastAsia="Calibri"/>
                <w:bCs/>
                <w:i/>
                <w:sz w:val="20"/>
                <w:szCs w:val="20"/>
              </w:rPr>
            </w:pPr>
            <w:r>
              <w:rPr>
                <w:rFonts w:eastAsia="Calibri"/>
                <w:bCs/>
                <w:i/>
                <w:sz w:val="20"/>
                <w:szCs w:val="20"/>
              </w:rPr>
              <w:t xml:space="preserve"> участниками </w:t>
            </w:r>
          </w:p>
          <w:p w14:paraId="4CC11BB3">
            <w:pPr>
              <w:widowControl w:val="0"/>
              <w:autoSpaceDE w:val="0"/>
              <w:autoSpaceDN w:val="0"/>
              <w:adjustRightInd w:val="0"/>
              <w:ind w:right="-108"/>
              <w:rPr>
                <w:rFonts w:eastAsia="Calibri"/>
                <w:bCs/>
                <w:sz w:val="20"/>
                <w:szCs w:val="20"/>
              </w:rPr>
            </w:pPr>
            <w:r>
              <w:rPr>
                <w:rFonts w:eastAsia="Calibri"/>
                <w:bCs/>
                <w:i/>
                <w:sz w:val="20"/>
                <w:szCs w:val="20"/>
              </w:rPr>
              <w:t>образовательных отношений</w:t>
            </w:r>
          </w:p>
        </w:tc>
        <w:tc>
          <w:tcPr>
            <w:tcW w:w="3112" w:type="dxa"/>
          </w:tcPr>
          <w:p w14:paraId="22F7D35C">
            <w:pPr>
              <w:rPr>
                <w:rFonts w:eastAsia="Calibri"/>
                <w:bCs/>
                <w:i/>
                <w:sz w:val="20"/>
                <w:szCs w:val="20"/>
              </w:rPr>
            </w:pPr>
            <w:r>
              <w:rPr>
                <w:rFonts w:eastAsia="Calibri"/>
                <w:bCs/>
                <w:i/>
                <w:sz w:val="20"/>
                <w:szCs w:val="20"/>
              </w:rPr>
              <w:t>при 5-дневной учебной неделе</w:t>
            </w:r>
          </w:p>
          <w:p w14:paraId="4D6F8AE5">
            <w:pPr>
              <w:widowControl w:val="0"/>
              <w:autoSpaceDE w:val="0"/>
              <w:autoSpaceDN w:val="0"/>
              <w:adjustRightInd w:val="0"/>
              <w:ind w:right="-108"/>
              <w:rPr>
                <w:rFonts w:eastAsia="Calibri"/>
                <w:bCs/>
                <w:i/>
                <w:sz w:val="20"/>
                <w:szCs w:val="20"/>
              </w:rPr>
            </w:pPr>
          </w:p>
        </w:tc>
        <w:tc>
          <w:tcPr>
            <w:tcW w:w="709" w:type="dxa"/>
            <w:vAlign w:val="bottom"/>
          </w:tcPr>
          <w:p w14:paraId="35529209">
            <w:pPr>
              <w:widowControl w:val="0"/>
              <w:autoSpaceDE w:val="0"/>
              <w:autoSpaceDN w:val="0"/>
              <w:adjustRightInd w:val="0"/>
              <w:rPr>
                <w:rFonts w:eastAsia="Calibri"/>
                <w:b/>
                <w:bCs/>
                <w:sz w:val="20"/>
                <w:szCs w:val="20"/>
              </w:rPr>
            </w:pPr>
          </w:p>
        </w:tc>
        <w:tc>
          <w:tcPr>
            <w:tcW w:w="715" w:type="dxa"/>
            <w:vAlign w:val="bottom"/>
          </w:tcPr>
          <w:p w14:paraId="79714DCA">
            <w:pPr>
              <w:widowControl w:val="0"/>
              <w:autoSpaceDE w:val="0"/>
              <w:autoSpaceDN w:val="0"/>
              <w:adjustRightInd w:val="0"/>
              <w:rPr>
                <w:rFonts w:eastAsia="Calibri"/>
                <w:bCs/>
                <w:sz w:val="20"/>
                <w:szCs w:val="20"/>
              </w:rPr>
            </w:pPr>
          </w:p>
        </w:tc>
        <w:tc>
          <w:tcPr>
            <w:tcW w:w="709" w:type="dxa"/>
            <w:vAlign w:val="bottom"/>
          </w:tcPr>
          <w:p w14:paraId="5B0ECECD">
            <w:pPr>
              <w:widowControl w:val="0"/>
              <w:autoSpaceDE w:val="0"/>
              <w:autoSpaceDN w:val="0"/>
              <w:adjustRightInd w:val="0"/>
              <w:rPr>
                <w:rFonts w:eastAsia="Calibri"/>
                <w:bCs/>
                <w:sz w:val="20"/>
                <w:szCs w:val="20"/>
              </w:rPr>
            </w:pPr>
          </w:p>
        </w:tc>
        <w:tc>
          <w:tcPr>
            <w:tcW w:w="754" w:type="dxa"/>
            <w:vAlign w:val="bottom"/>
          </w:tcPr>
          <w:p w14:paraId="14BC67E0">
            <w:pPr>
              <w:widowControl w:val="0"/>
              <w:autoSpaceDE w:val="0"/>
              <w:autoSpaceDN w:val="0"/>
              <w:adjustRightInd w:val="0"/>
              <w:rPr>
                <w:rFonts w:eastAsia="Calibri"/>
                <w:bCs/>
                <w:sz w:val="20"/>
                <w:szCs w:val="20"/>
              </w:rPr>
            </w:pPr>
          </w:p>
        </w:tc>
        <w:tc>
          <w:tcPr>
            <w:tcW w:w="664" w:type="dxa"/>
            <w:vAlign w:val="bottom"/>
          </w:tcPr>
          <w:p w14:paraId="332106E6">
            <w:pPr>
              <w:widowControl w:val="0"/>
              <w:autoSpaceDE w:val="0"/>
              <w:autoSpaceDN w:val="0"/>
              <w:adjustRightInd w:val="0"/>
              <w:rPr>
                <w:rFonts w:eastAsia="Calibri"/>
                <w:bCs/>
                <w:sz w:val="20"/>
                <w:szCs w:val="20"/>
              </w:rPr>
            </w:pPr>
          </w:p>
        </w:tc>
        <w:tc>
          <w:tcPr>
            <w:tcW w:w="532" w:type="dxa"/>
            <w:vAlign w:val="bottom"/>
          </w:tcPr>
          <w:p w14:paraId="0E40D9C4">
            <w:pPr>
              <w:widowControl w:val="0"/>
              <w:autoSpaceDE w:val="0"/>
              <w:autoSpaceDN w:val="0"/>
              <w:adjustRightInd w:val="0"/>
              <w:rPr>
                <w:rFonts w:eastAsia="Calibri"/>
                <w:bCs/>
                <w:sz w:val="20"/>
                <w:szCs w:val="20"/>
              </w:rPr>
            </w:pPr>
          </w:p>
        </w:tc>
      </w:tr>
      <w:tr w14:paraId="205B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tcPr>
          <w:p w14:paraId="6B081AEB">
            <w:pPr>
              <w:widowControl w:val="0"/>
              <w:autoSpaceDE w:val="0"/>
              <w:autoSpaceDN w:val="0"/>
              <w:adjustRightInd w:val="0"/>
              <w:rPr>
                <w:rFonts w:eastAsia="Calibri"/>
                <w:bCs/>
                <w:sz w:val="20"/>
                <w:szCs w:val="20"/>
              </w:rPr>
            </w:pPr>
          </w:p>
        </w:tc>
        <w:tc>
          <w:tcPr>
            <w:tcW w:w="3112" w:type="dxa"/>
          </w:tcPr>
          <w:p w14:paraId="45BD7D9A">
            <w:pPr>
              <w:widowControl w:val="0"/>
              <w:autoSpaceDE w:val="0"/>
              <w:autoSpaceDN w:val="0"/>
              <w:adjustRightInd w:val="0"/>
              <w:rPr>
                <w:rFonts w:eastAsia="Calibri"/>
                <w:bCs/>
                <w:sz w:val="20"/>
                <w:szCs w:val="20"/>
              </w:rPr>
            </w:pPr>
            <w:r>
              <w:rPr>
                <w:rFonts w:eastAsia="Calibri"/>
                <w:bCs/>
                <w:sz w:val="20"/>
                <w:szCs w:val="20"/>
              </w:rPr>
              <w:t>Русская словесность</w:t>
            </w:r>
          </w:p>
        </w:tc>
        <w:tc>
          <w:tcPr>
            <w:tcW w:w="709" w:type="dxa"/>
            <w:vAlign w:val="bottom"/>
          </w:tcPr>
          <w:p w14:paraId="1A6A885C">
            <w:pPr>
              <w:widowControl w:val="0"/>
              <w:autoSpaceDE w:val="0"/>
              <w:autoSpaceDN w:val="0"/>
              <w:adjustRightInd w:val="0"/>
              <w:rPr>
                <w:rFonts w:eastAsia="Calibri"/>
                <w:b/>
                <w:bCs/>
                <w:sz w:val="20"/>
                <w:szCs w:val="20"/>
                <w:highlight w:val="yellow"/>
              </w:rPr>
            </w:pPr>
            <w:r>
              <w:rPr>
                <w:rFonts w:eastAsia="Calibri"/>
                <w:b/>
                <w:bCs/>
                <w:sz w:val="20"/>
                <w:szCs w:val="20"/>
              </w:rPr>
              <w:t>1</w:t>
            </w:r>
          </w:p>
        </w:tc>
        <w:tc>
          <w:tcPr>
            <w:tcW w:w="715" w:type="dxa"/>
            <w:vAlign w:val="bottom"/>
          </w:tcPr>
          <w:p w14:paraId="79922CD2">
            <w:pPr>
              <w:widowControl w:val="0"/>
              <w:autoSpaceDE w:val="0"/>
              <w:autoSpaceDN w:val="0"/>
              <w:adjustRightInd w:val="0"/>
              <w:rPr>
                <w:rFonts w:eastAsia="Calibri"/>
                <w:bCs/>
                <w:sz w:val="20"/>
                <w:szCs w:val="20"/>
              </w:rPr>
            </w:pPr>
            <w:r>
              <w:rPr>
                <w:rFonts w:eastAsia="Calibri"/>
                <w:bCs/>
                <w:sz w:val="20"/>
                <w:szCs w:val="20"/>
              </w:rPr>
              <w:t>1</w:t>
            </w:r>
          </w:p>
        </w:tc>
        <w:tc>
          <w:tcPr>
            <w:tcW w:w="709" w:type="dxa"/>
            <w:vAlign w:val="bottom"/>
          </w:tcPr>
          <w:p w14:paraId="039B8841">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0A6B1004">
            <w:pPr>
              <w:widowControl w:val="0"/>
              <w:autoSpaceDE w:val="0"/>
              <w:autoSpaceDN w:val="0"/>
              <w:adjustRightInd w:val="0"/>
              <w:rPr>
                <w:rFonts w:eastAsia="Calibri"/>
                <w:bCs/>
                <w:sz w:val="20"/>
                <w:szCs w:val="20"/>
              </w:rPr>
            </w:pPr>
          </w:p>
        </w:tc>
        <w:tc>
          <w:tcPr>
            <w:tcW w:w="664" w:type="dxa"/>
            <w:vAlign w:val="bottom"/>
          </w:tcPr>
          <w:p w14:paraId="63C4EBC4">
            <w:pPr>
              <w:widowControl w:val="0"/>
              <w:autoSpaceDE w:val="0"/>
              <w:autoSpaceDN w:val="0"/>
              <w:adjustRightInd w:val="0"/>
              <w:rPr>
                <w:rFonts w:eastAsia="Calibri"/>
                <w:bCs/>
                <w:sz w:val="20"/>
                <w:szCs w:val="20"/>
              </w:rPr>
            </w:pPr>
          </w:p>
        </w:tc>
        <w:tc>
          <w:tcPr>
            <w:tcW w:w="532" w:type="dxa"/>
            <w:vAlign w:val="bottom"/>
          </w:tcPr>
          <w:p w14:paraId="0B883812">
            <w:pPr>
              <w:widowControl w:val="0"/>
              <w:autoSpaceDE w:val="0"/>
              <w:autoSpaceDN w:val="0"/>
              <w:adjustRightInd w:val="0"/>
              <w:rPr>
                <w:rFonts w:eastAsia="Calibri"/>
                <w:bCs/>
                <w:sz w:val="20"/>
                <w:szCs w:val="20"/>
              </w:rPr>
            </w:pPr>
            <w:r>
              <w:rPr>
                <w:rFonts w:eastAsia="Calibri"/>
                <w:bCs/>
                <w:sz w:val="20"/>
                <w:szCs w:val="20"/>
              </w:rPr>
              <w:t>3</w:t>
            </w:r>
          </w:p>
        </w:tc>
      </w:tr>
      <w:tr w14:paraId="34BD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tcPr>
          <w:p w14:paraId="590B96BF">
            <w:pPr>
              <w:widowControl w:val="0"/>
              <w:autoSpaceDE w:val="0"/>
              <w:autoSpaceDN w:val="0"/>
              <w:adjustRightInd w:val="0"/>
              <w:rPr>
                <w:rFonts w:eastAsia="Calibri"/>
                <w:bCs/>
                <w:sz w:val="20"/>
                <w:szCs w:val="20"/>
              </w:rPr>
            </w:pPr>
          </w:p>
        </w:tc>
        <w:tc>
          <w:tcPr>
            <w:tcW w:w="3112" w:type="dxa"/>
          </w:tcPr>
          <w:p w14:paraId="040B141C">
            <w:pPr>
              <w:widowControl w:val="0"/>
              <w:autoSpaceDE w:val="0"/>
              <w:autoSpaceDN w:val="0"/>
              <w:adjustRightInd w:val="0"/>
              <w:rPr>
                <w:rFonts w:eastAsia="Calibri"/>
                <w:bCs/>
                <w:sz w:val="20"/>
                <w:szCs w:val="20"/>
              </w:rPr>
            </w:pPr>
            <w:r>
              <w:rPr>
                <w:rFonts w:eastAsia="Calibri"/>
                <w:bCs/>
                <w:sz w:val="20"/>
                <w:szCs w:val="20"/>
              </w:rPr>
              <w:t>Практикум по геометрии</w:t>
            </w:r>
          </w:p>
        </w:tc>
        <w:tc>
          <w:tcPr>
            <w:tcW w:w="709" w:type="dxa"/>
            <w:vAlign w:val="bottom"/>
          </w:tcPr>
          <w:p w14:paraId="5D9DB853">
            <w:pPr>
              <w:widowControl w:val="0"/>
              <w:autoSpaceDE w:val="0"/>
              <w:autoSpaceDN w:val="0"/>
              <w:adjustRightInd w:val="0"/>
              <w:rPr>
                <w:rFonts w:eastAsia="Calibri"/>
                <w:b/>
                <w:bCs/>
                <w:sz w:val="20"/>
                <w:szCs w:val="20"/>
              </w:rPr>
            </w:pPr>
          </w:p>
        </w:tc>
        <w:tc>
          <w:tcPr>
            <w:tcW w:w="715" w:type="dxa"/>
            <w:vAlign w:val="bottom"/>
          </w:tcPr>
          <w:p w14:paraId="54F2074F">
            <w:pPr>
              <w:widowControl w:val="0"/>
              <w:autoSpaceDE w:val="0"/>
              <w:autoSpaceDN w:val="0"/>
              <w:adjustRightInd w:val="0"/>
              <w:rPr>
                <w:rFonts w:eastAsia="Calibri"/>
                <w:bCs/>
                <w:sz w:val="20"/>
                <w:szCs w:val="20"/>
              </w:rPr>
            </w:pPr>
          </w:p>
        </w:tc>
        <w:tc>
          <w:tcPr>
            <w:tcW w:w="709" w:type="dxa"/>
            <w:vAlign w:val="bottom"/>
          </w:tcPr>
          <w:p w14:paraId="1B0FF645">
            <w:pPr>
              <w:widowControl w:val="0"/>
              <w:autoSpaceDE w:val="0"/>
              <w:autoSpaceDN w:val="0"/>
              <w:adjustRightInd w:val="0"/>
              <w:rPr>
                <w:rFonts w:eastAsia="Calibri"/>
                <w:bCs/>
                <w:sz w:val="20"/>
                <w:szCs w:val="20"/>
              </w:rPr>
            </w:pPr>
          </w:p>
        </w:tc>
        <w:tc>
          <w:tcPr>
            <w:tcW w:w="754" w:type="dxa"/>
            <w:vAlign w:val="bottom"/>
          </w:tcPr>
          <w:p w14:paraId="0835C0B5">
            <w:pPr>
              <w:widowControl w:val="0"/>
              <w:autoSpaceDE w:val="0"/>
              <w:autoSpaceDN w:val="0"/>
              <w:adjustRightInd w:val="0"/>
              <w:rPr>
                <w:rFonts w:eastAsia="Calibri"/>
                <w:bCs/>
                <w:sz w:val="20"/>
                <w:szCs w:val="20"/>
              </w:rPr>
            </w:pPr>
            <w:r>
              <w:rPr>
                <w:rFonts w:eastAsia="Calibri"/>
                <w:bCs/>
                <w:sz w:val="20"/>
                <w:szCs w:val="20"/>
              </w:rPr>
              <w:t>1</w:t>
            </w:r>
          </w:p>
        </w:tc>
        <w:tc>
          <w:tcPr>
            <w:tcW w:w="664" w:type="dxa"/>
            <w:vAlign w:val="bottom"/>
          </w:tcPr>
          <w:p w14:paraId="6E2529B6">
            <w:pPr>
              <w:widowControl w:val="0"/>
              <w:autoSpaceDE w:val="0"/>
              <w:autoSpaceDN w:val="0"/>
              <w:adjustRightInd w:val="0"/>
              <w:rPr>
                <w:rFonts w:eastAsia="Calibri"/>
                <w:bCs/>
                <w:sz w:val="20"/>
                <w:szCs w:val="20"/>
              </w:rPr>
            </w:pPr>
          </w:p>
        </w:tc>
        <w:tc>
          <w:tcPr>
            <w:tcW w:w="532" w:type="dxa"/>
            <w:vAlign w:val="bottom"/>
          </w:tcPr>
          <w:p w14:paraId="566ADEA0">
            <w:pPr>
              <w:widowControl w:val="0"/>
              <w:autoSpaceDE w:val="0"/>
              <w:autoSpaceDN w:val="0"/>
              <w:adjustRightInd w:val="0"/>
              <w:rPr>
                <w:rFonts w:eastAsia="Calibri"/>
                <w:bCs/>
                <w:sz w:val="20"/>
                <w:szCs w:val="20"/>
              </w:rPr>
            </w:pPr>
          </w:p>
        </w:tc>
      </w:tr>
      <w:tr w14:paraId="529C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20A89DCC">
            <w:pPr>
              <w:widowControl w:val="0"/>
              <w:autoSpaceDE w:val="0"/>
              <w:autoSpaceDN w:val="0"/>
              <w:adjustRightInd w:val="0"/>
              <w:rPr>
                <w:rFonts w:eastAsia="Calibri"/>
                <w:bCs/>
                <w:sz w:val="20"/>
                <w:szCs w:val="20"/>
              </w:rPr>
            </w:pPr>
            <w:r>
              <w:rPr>
                <w:rFonts w:eastAsia="Calibri"/>
                <w:bCs/>
                <w:sz w:val="20"/>
                <w:szCs w:val="20"/>
              </w:rPr>
              <w:t>Учебные недели</w:t>
            </w:r>
          </w:p>
        </w:tc>
        <w:tc>
          <w:tcPr>
            <w:tcW w:w="3112" w:type="dxa"/>
          </w:tcPr>
          <w:p w14:paraId="358C3C46">
            <w:pPr>
              <w:widowControl w:val="0"/>
              <w:autoSpaceDE w:val="0"/>
              <w:autoSpaceDN w:val="0"/>
              <w:adjustRightInd w:val="0"/>
              <w:rPr>
                <w:rFonts w:eastAsia="Calibri"/>
                <w:bCs/>
                <w:sz w:val="20"/>
                <w:szCs w:val="20"/>
              </w:rPr>
            </w:pPr>
          </w:p>
        </w:tc>
        <w:tc>
          <w:tcPr>
            <w:tcW w:w="709" w:type="dxa"/>
            <w:vAlign w:val="bottom"/>
          </w:tcPr>
          <w:p w14:paraId="09E9541B">
            <w:pPr>
              <w:widowControl w:val="0"/>
              <w:autoSpaceDE w:val="0"/>
              <w:autoSpaceDN w:val="0"/>
              <w:adjustRightInd w:val="0"/>
              <w:rPr>
                <w:rFonts w:eastAsia="Calibri"/>
                <w:b/>
                <w:bCs/>
                <w:sz w:val="20"/>
                <w:szCs w:val="20"/>
              </w:rPr>
            </w:pPr>
            <w:r>
              <w:rPr>
                <w:rFonts w:eastAsia="Calibri"/>
                <w:b/>
                <w:bCs/>
                <w:sz w:val="20"/>
                <w:szCs w:val="20"/>
              </w:rPr>
              <w:t>34</w:t>
            </w:r>
          </w:p>
        </w:tc>
        <w:tc>
          <w:tcPr>
            <w:tcW w:w="715" w:type="dxa"/>
            <w:vAlign w:val="bottom"/>
          </w:tcPr>
          <w:p w14:paraId="68CD29EB">
            <w:pPr>
              <w:widowControl w:val="0"/>
              <w:autoSpaceDE w:val="0"/>
              <w:autoSpaceDN w:val="0"/>
              <w:adjustRightInd w:val="0"/>
              <w:rPr>
                <w:rFonts w:eastAsia="Calibri"/>
                <w:bCs/>
                <w:sz w:val="20"/>
                <w:szCs w:val="20"/>
              </w:rPr>
            </w:pPr>
            <w:r>
              <w:rPr>
                <w:rFonts w:eastAsia="Calibri"/>
                <w:bCs/>
                <w:sz w:val="20"/>
                <w:szCs w:val="20"/>
              </w:rPr>
              <w:t>34</w:t>
            </w:r>
          </w:p>
        </w:tc>
        <w:tc>
          <w:tcPr>
            <w:tcW w:w="709" w:type="dxa"/>
          </w:tcPr>
          <w:p w14:paraId="24B1B7C9">
            <w:r>
              <w:rPr>
                <w:rFonts w:eastAsia="Calibri"/>
                <w:bCs/>
                <w:sz w:val="20"/>
                <w:szCs w:val="20"/>
              </w:rPr>
              <w:t>34</w:t>
            </w:r>
          </w:p>
        </w:tc>
        <w:tc>
          <w:tcPr>
            <w:tcW w:w="754" w:type="dxa"/>
          </w:tcPr>
          <w:p w14:paraId="60E8D0B1">
            <w:r>
              <w:rPr>
                <w:rFonts w:eastAsia="Calibri"/>
                <w:bCs/>
                <w:sz w:val="20"/>
                <w:szCs w:val="20"/>
              </w:rPr>
              <w:t>34</w:t>
            </w:r>
          </w:p>
        </w:tc>
        <w:tc>
          <w:tcPr>
            <w:tcW w:w="664" w:type="dxa"/>
          </w:tcPr>
          <w:p w14:paraId="7985163B">
            <w:r>
              <w:rPr>
                <w:rFonts w:eastAsia="Calibri"/>
                <w:bCs/>
                <w:sz w:val="20"/>
                <w:szCs w:val="20"/>
              </w:rPr>
              <w:t>34</w:t>
            </w:r>
          </w:p>
        </w:tc>
        <w:tc>
          <w:tcPr>
            <w:tcW w:w="532" w:type="dxa"/>
            <w:vAlign w:val="bottom"/>
          </w:tcPr>
          <w:p w14:paraId="723A6254">
            <w:pPr>
              <w:widowControl w:val="0"/>
              <w:autoSpaceDE w:val="0"/>
              <w:autoSpaceDN w:val="0"/>
              <w:adjustRightInd w:val="0"/>
              <w:rPr>
                <w:rFonts w:eastAsia="Calibri"/>
                <w:bCs/>
                <w:sz w:val="20"/>
                <w:szCs w:val="20"/>
              </w:rPr>
            </w:pPr>
          </w:p>
        </w:tc>
      </w:tr>
      <w:tr w14:paraId="06E2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46B329BC">
            <w:pPr>
              <w:widowControl w:val="0"/>
              <w:autoSpaceDE w:val="0"/>
              <w:autoSpaceDN w:val="0"/>
              <w:adjustRightInd w:val="0"/>
              <w:rPr>
                <w:rFonts w:eastAsia="Calibri"/>
                <w:bCs/>
                <w:sz w:val="20"/>
                <w:szCs w:val="20"/>
              </w:rPr>
            </w:pPr>
            <w:r>
              <w:rPr>
                <w:rFonts w:eastAsia="Calibri"/>
                <w:bCs/>
                <w:sz w:val="20"/>
                <w:szCs w:val="20"/>
              </w:rPr>
              <w:t>Всего часов</w:t>
            </w:r>
          </w:p>
        </w:tc>
        <w:tc>
          <w:tcPr>
            <w:tcW w:w="3112" w:type="dxa"/>
          </w:tcPr>
          <w:p w14:paraId="1D1E7839">
            <w:pPr>
              <w:widowControl w:val="0"/>
              <w:autoSpaceDE w:val="0"/>
              <w:autoSpaceDN w:val="0"/>
              <w:adjustRightInd w:val="0"/>
              <w:rPr>
                <w:rFonts w:eastAsia="Calibri"/>
                <w:bCs/>
                <w:sz w:val="20"/>
                <w:szCs w:val="20"/>
              </w:rPr>
            </w:pPr>
          </w:p>
        </w:tc>
        <w:tc>
          <w:tcPr>
            <w:tcW w:w="709" w:type="dxa"/>
            <w:vAlign w:val="bottom"/>
          </w:tcPr>
          <w:p w14:paraId="4B8D2CD4">
            <w:pPr>
              <w:widowControl w:val="0"/>
              <w:autoSpaceDE w:val="0"/>
              <w:autoSpaceDN w:val="0"/>
              <w:adjustRightInd w:val="0"/>
              <w:rPr>
                <w:rFonts w:eastAsia="Calibri"/>
                <w:b/>
                <w:bCs/>
                <w:sz w:val="20"/>
                <w:szCs w:val="20"/>
              </w:rPr>
            </w:pPr>
            <w:r>
              <w:rPr>
                <w:rFonts w:eastAsia="Calibri"/>
                <w:b/>
                <w:bCs/>
                <w:sz w:val="20"/>
                <w:szCs w:val="20"/>
              </w:rPr>
              <w:t>986</w:t>
            </w:r>
          </w:p>
        </w:tc>
        <w:tc>
          <w:tcPr>
            <w:tcW w:w="715" w:type="dxa"/>
            <w:vAlign w:val="bottom"/>
          </w:tcPr>
          <w:p w14:paraId="3BCE25FE">
            <w:pPr>
              <w:widowControl w:val="0"/>
              <w:autoSpaceDE w:val="0"/>
              <w:autoSpaceDN w:val="0"/>
              <w:adjustRightInd w:val="0"/>
              <w:rPr>
                <w:rFonts w:eastAsia="Calibri"/>
                <w:bCs/>
                <w:sz w:val="20"/>
                <w:szCs w:val="20"/>
              </w:rPr>
            </w:pPr>
            <w:r>
              <w:rPr>
                <w:rFonts w:eastAsia="Calibri"/>
                <w:bCs/>
                <w:sz w:val="20"/>
                <w:szCs w:val="20"/>
              </w:rPr>
              <w:t>1020</w:t>
            </w:r>
          </w:p>
        </w:tc>
        <w:tc>
          <w:tcPr>
            <w:tcW w:w="709" w:type="dxa"/>
            <w:vAlign w:val="bottom"/>
          </w:tcPr>
          <w:p w14:paraId="559547F1">
            <w:pPr>
              <w:widowControl w:val="0"/>
              <w:autoSpaceDE w:val="0"/>
              <w:autoSpaceDN w:val="0"/>
              <w:adjustRightInd w:val="0"/>
              <w:rPr>
                <w:rFonts w:eastAsia="Calibri"/>
                <w:bCs/>
                <w:sz w:val="20"/>
                <w:szCs w:val="20"/>
              </w:rPr>
            </w:pPr>
            <w:r>
              <w:rPr>
                <w:rFonts w:eastAsia="Calibri"/>
                <w:bCs/>
                <w:sz w:val="20"/>
                <w:szCs w:val="20"/>
              </w:rPr>
              <w:t>1088</w:t>
            </w:r>
          </w:p>
        </w:tc>
        <w:tc>
          <w:tcPr>
            <w:tcW w:w="754" w:type="dxa"/>
            <w:vAlign w:val="bottom"/>
          </w:tcPr>
          <w:p w14:paraId="76E57751">
            <w:pPr>
              <w:widowControl w:val="0"/>
              <w:autoSpaceDE w:val="0"/>
              <w:autoSpaceDN w:val="0"/>
              <w:adjustRightInd w:val="0"/>
              <w:rPr>
                <w:rFonts w:eastAsia="Calibri"/>
                <w:bCs/>
                <w:sz w:val="20"/>
                <w:szCs w:val="20"/>
              </w:rPr>
            </w:pPr>
            <w:r>
              <w:rPr>
                <w:rFonts w:eastAsia="Calibri"/>
                <w:bCs/>
                <w:sz w:val="20"/>
                <w:szCs w:val="20"/>
              </w:rPr>
              <w:t>1122</w:t>
            </w:r>
          </w:p>
        </w:tc>
        <w:tc>
          <w:tcPr>
            <w:tcW w:w="664" w:type="dxa"/>
            <w:vAlign w:val="bottom"/>
          </w:tcPr>
          <w:p w14:paraId="7A342D8F">
            <w:pPr>
              <w:widowControl w:val="0"/>
              <w:autoSpaceDE w:val="0"/>
              <w:autoSpaceDN w:val="0"/>
              <w:adjustRightInd w:val="0"/>
              <w:rPr>
                <w:rFonts w:eastAsia="Calibri"/>
                <w:bCs/>
                <w:sz w:val="20"/>
                <w:szCs w:val="20"/>
              </w:rPr>
            </w:pPr>
            <w:r>
              <w:rPr>
                <w:rFonts w:eastAsia="Calibri"/>
                <w:bCs/>
                <w:sz w:val="20"/>
                <w:szCs w:val="20"/>
              </w:rPr>
              <w:t>1122</w:t>
            </w:r>
          </w:p>
        </w:tc>
        <w:tc>
          <w:tcPr>
            <w:tcW w:w="532" w:type="dxa"/>
            <w:vAlign w:val="bottom"/>
          </w:tcPr>
          <w:p w14:paraId="0FA34C0C">
            <w:pPr>
              <w:widowControl w:val="0"/>
              <w:autoSpaceDE w:val="0"/>
              <w:autoSpaceDN w:val="0"/>
              <w:adjustRightInd w:val="0"/>
              <w:rPr>
                <w:rFonts w:eastAsia="Calibri"/>
                <w:bCs/>
                <w:sz w:val="20"/>
                <w:szCs w:val="20"/>
              </w:rPr>
            </w:pPr>
            <w:r>
              <w:rPr>
                <w:rFonts w:eastAsia="Calibri"/>
                <w:bCs/>
                <w:sz w:val="20"/>
                <w:szCs w:val="20"/>
              </w:rPr>
              <w:t>5338</w:t>
            </w:r>
          </w:p>
        </w:tc>
      </w:tr>
      <w:tr w14:paraId="0926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393D0F8F">
            <w:pPr>
              <w:widowControl w:val="0"/>
              <w:autoSpaceDE w:val="0"/>
              <w:autoSpaceDN w:val="0"/>
              <w:adjustRightInd w:val="0"/>
              <w:rPr>
                <w:rFonts w:eastAsia="Calibri"/>
                <w:bCs/>
                <w:sz w:val="20"/>
                <w:szCs w:val="20"/>
              </w:rPr>
            </w:pPr>
            <w:r>
              <w:rPr>
                <w:rFonts w:eastAsia="Calibri"/>
                <w:bCs/>
                <w:sz w:val="20"/>
                <w:szCs w:val="20"/>
              </w:rPr>
              <w:t>Максимально допустимая аудиторная недельная нагрузка, СанПиН1.2.3685-21</w:t>
            </w:r>
          </w:p>
        </w:tc>
        <w:tc>
          <w:tcPr>
            <w:tcW w:w="3112" w:type="dxa"/>
          </w:tcPr>
          <w:p w14:paraId="5ECFCB18">
            <w:pPr>
              <w:widowControl w:val="0"/>
              <w:autoSpaceDE w:val="0"/>
              <w:autoSpaceDN w:val="0"/>
              <w:adjustRightInd w:val="0"/>
              <w:rPr>
                <w:rFonts w:eastAsia="Calibri"/>
                <w:bCs/>
                <w:sz w:val="20"/>
                <w:szCs w:val="20"/>
              </w:rPr>
            </w:pPr>
            <w:r>
              <w:rPr>
                <w:rFonts w:eastAsia="Calibri"/>
                <w:bCs/>
                <w:sz w:val="20"/>
                <w:szCs w:val="20"/>
              </w:rPr>
              <w:t xml:space="preserve">при 5-дневной учебной неделе </w:t>
            </w:r>
          </w:p>
          <w:p w14:paraId="64C2817E">
            <w:pPr>
              <w:widowControl w:val="0"/>
              <w:autoSpaceDE w:val="0"/>
              <w:autoSpaceDN w:val="0"/>
              <w:adjustRightInd w:val="0"/>
              <w:rPr>
                <w:rFonts w:eastAsia="Calibri"/>
                <w:bCs/>
                <w:sz w:val="20"/>
                <w:szCs w:val="20"/>
              </w:rPr>
            </w:pPr>
          </w:p>
        </w:tc>
        <w:tc>
          <w:tcPr>
            <w:tcW w:w="709" w:type="dxa"/>
            <w:vAlign w:val="bottom"/>
          </w:tcPr>
          <w:p w14:paraId="0052AA48">
            <w:pPr>
              <w:widowControl w:val="0"/>
              <w:autoSpaceDE w:val="0"/>
              <w:autoSpaceDN w:val="0"/>
              <w:adjustRightInd w:val="0"/>
              <w:rPr>
                <w:rFonts w:eastAsia="Calibri"/>
                <w:b/>
                <w:bCs/>
                <w:sz w:val="20"/>
                <w:szCs w:val="20"/>
              </w:rPr>
            </w:pPr>
            <w:r>
              <w:rPr>
                <w:rFonts w:eastAsia="Calibri"/>
                <w:b/>
                <w:bCs/>
                <w:sz w:val="20"/>
                <w:szCs w:val="20"/>
              </w:rPr>
              <w:t>29</w:t>
            </w:r>
          </w:p>
        </w:tc>
        <w:tc>
          <w:tcPr>
            <w:tcW w:w="715" w:type="dxa"/>
            <w:vAlign w:val="bottom"/>
          </w:tcPr>
          <w:p w14:paraId="17DAC2D9">
            <w:pPr>
              <w:widowControl w:val="0"/>
              <w:autoSpaceDE w:val="0"/>
              <w:autoSpaceDN w:val="0"/>
              <w:adjustRightInd w:val="0"/>
              <w:rPr>
                <w:rFonts w:eastAsia="Calibri"/>
                <w:bCs/>
                <w:sz w:val="20"/>
                <w:szCs w:val="20"/>
              </w:rPr>
            </w:pPr>
            <w:r>
              <w:rPr>
                <w:rFonts w:eastAsia="Calibri"/>
                <w:bCs/>
                <w:sz w:val="20"/>
                <w:szCs w:val="20"/>
              </w:rPr>
              <w:t>30</w:t>
            </w:r>
          </w:p>
        </w:tc>
        <w:tc>
          <w:tcPr>
            <w:tcW w:w="709" w:type="dxa"/>
            <w:vAlign w:val="bottom"/>
          </w:tcPr>
          <w:p w14:paraId="628BABD9">
            <w:pPr>
              <w:widowControl w:val="0"/>
              <w:autoSpaceDE w:val="0"/>
              <w:autoSpaceDN w:val="0"/>
              <w:adjustRightInd w:val="0"/>
              <w:rPr>
                <w:rFonts w:eastAsia="Calibri"/>
                <w:bCs/>
                <w:sz w:val="20"/>
                <w:szCs w:val="20"/>
              </w:rPr>
            </w:pPr>
            <w:r>
              <w:rPr>
                <w:rFonts w:eastAsia="Calibri"/>
                <w:bCs/>
                <w:sz w:val="20"/>
                <w:szCs w:val="20"/>
              </w:rPr>
              <w:t>32</w:t>
            </w:r>
          </w:p>
        </w:tc>
        <w:tc>
          <w:tcPr>
            <w:tcW w:w="754" w:type="dxa"/>
            <w:vAlign w:val="bottom"/>
          </w:tcPr>
          <w:p w14:paraId="2831508C">
            <w:pPr>
              <w:widowControl w:val="0"/>
              <w:autoSpaceDE w:val="0"/>
              <w:autoSpaceDN w:val="0"/>
              <w:adjustRightInd w:val="0"/>
              <w:rPr>
                <w:rFonts w:eastAsia="Calibri"/>
                <w:bCs/>
                <w:sz w:val="20"/>
                <w:szCs w:val="20"/>
              </w:rPr>
            </w:pPr>
            <w:r>
              <w:rPr>
                <w:rFonts w:eastAsia="Calibri"/>
                <w:bCs/>
                <w:sz w:val="20"/>
                <w:szCs w:val="20"/>
              </w:rPr>
              <w:t>33</w:t>
            </w:r>
          </w:p>
        </w:tc>
        <w:tc>
          <w:tcPr>
            <w:tcW w:w="664" w:type="dxa"/>
            <w:vAlign w:val="bottom"/>
          </w:tcPr>
          <w:p w14:paraId="5FE85A73">
            <w:pPr>
              <w:widowControl w:val="0"/>
              <w:autoSpaceDE w:val="0"/>
              <w:autoSpaceDN w:val="0"/>
              <w:adjustRightInd w:val="0"/>
              <w:rPr>
                <w:rFonts w:eastAsia="Calibri"/>
                <w:bCs/>
                <w:sz w:val="20"/>
                <w:szCs w:val="20"/>
              </w:rPr>
            </w:pPr>
            <w:r>
              <w:rPr>
                <w:rFonts w:eastAsia="Calibri"/>
                <w:bCs/>
                <w:sz w:val="20"/>
                <w:szCs w:val="20"/>
              </w:rPr>
              <w:t>33</w:t>
            </w:r>
          </w:p>
        </w:tc>
        <w:tc>
          <w:tcPr>
            <w:tcW w:w="532" w:type="dxa"/>
            <w:vAlign w:val="bottom"/>
          </w:tcPr>
          <w:p w14:paraId="6633C66E">
            <w:pPr>
              <w:widowControl w:val="0"/>
              <w:autoSpaceDE w:val="0"/>
              <w:autoSpaceDN w:val="0"/>
              <w:adjustRightInd w:val="0"/>
              <w:rPr>
                <w:rFonts w:eastAsia="Calibri"/>
                <w:bCs/>
                <w:sz w:val="20"/>
                <w:szCs w:val="20"/>
              </w:rPr>
            </w:pPr>
            <w:r>
              <w:rPr>
                <w:rFonts w:eastAsia="Calibri"/>
                <w:bCs/>
                <w:sz w:val="20"/>
                <w:szCs w:val="20"/>
              </w:rPr>
              <w:t>157</w:t>
            </w:r>
          </w:p>
        </w:tc>
      </w:tr>
    </w:tbl>
    <w:p w14:paraId="1C2F831B">
      <w:pPr>
        <w:jc w:val="center"/>
        <w:rPr>
          <w:sz w:val="20"/>
          <w:szCs w:val="20"/>
        </w:rPr>
      </w:pPr>
      <w:r>
        <w:rPr>
          <w:sz w:val="20"/>
          <w:szCs w:val="20"/>
        </w:rPr>
        <w:t xml:space="preserve">    </w:t>
      </w:r>
    </w:p>
    <w:p w14:paraId="1C33A63A">
      <w:pPr>
        <w:jc w:val="center"/>
      </w:pPr>
      <w:r>
        <w:rPr>
          <w:sz w:val="20"/>
          <w:szCs w:val="20"/>
        </w:rPr>
        <w:t xml:space="preserve">                                     </w:t>
      </w:r>
    </w:p>
    <w:p w14:paraId="5502454E">
      <w:pPr>
        <w:jc w:val="center"/>
        <w:rPr>
          <w:b/>
        </w:rPr>
      </w:pPr>
      <w:r>
        <w:rPr>
          <w:b/>
        </w:rPr>
        <w:t xml:space="preserve">Учебный план </w:t>
      </w:r>
    </w:p>
    <w:p w14:paraId="09E5BA7B">
      <w:pPr>
        <w:jc w:val="center"/>
        <w:rPr>
          <w:b/>
        </w:rPr>
      </w:pPr>
      <w:r>
        <w:rPr>
          <w:b/>
        </w:rPr>
        <w:t xml:space="preserve">для обучающихся 6-ых классов муниципального общеобразовательного бюджетного учреждения гимназии №2 им И.С Колесникова г. Новокубанска муниципального образования Новокубанский район по ФГОС ООО - 2021 </w:t>
      </w:r>
    </w:p>
    <w:p w14:paraId="7FB42DFF">
      <w:pPr>
        <w:jc w:val="center"/>
        <w:rPr>
          <w:b/>
        </w:rPr>
      </w:pPr>
      <w:r>
        <w:rPr>
          <w:b/>
        </w:rPr>
        <w:t>на 2025 – 2026  учебный  год</w:t>
      </w:r>
    </w:p>
    <w:tbl>
      <w:tblPr>
        <w:tblStyle w:val="4"/>
        <w:tblW w:w="1026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3112"/>
        <w:gridCol w:w="709"/>
        <w:gridCol w:w="715"/>
        <w:gridCol w:w="709"/>
        <w:gridCol w:w="754"/>
        <w:gridCol w:w="664"/>
        <w:gridCol w:w="532"/>
      </w:tblGrid>
      <w:tr w14:paraId="4CF2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right"/>
        </w:trPr>
        <w:tc>
          <w:tcPr>
            <w:tcW w:w="3068" w:type="dxa"/>
            <w:vMerge w:val="restart"/>
          </w:tcPr>
          <w:p w14:paraId="69D6466A">
            <w:pPr>
              <w:widowControl w:val="0"/>
              <w:autoSpaceDE w:val="0"/>
              <w:autoSpaceDN w:val="0"/>
              <w:adjustRightInd w:val="0"/>
              <w:rPr>
                <w:rFonts w:eastAsia="Calibri"/>
                <w:bCs/>
                <w:sz w:val="20"/>
                <w:szCs w:val="20"/>
              </w:rPr>
            </w:pPr>
            <w:r>
              <w:rPr>
                <w:rFonts w:eastAsia="Calibri"/>
                <w:bCs/>
                <w:sz w:val="20"/>
                <w:szCs w:val="20"/>
              </w:rPr>
              <w:t>Предметные области</w:t>
            </w:r>
          </w:p>
        </w:tc>
        <w:tc>
          <w:tcPr>
            <w:tcW w:w="3112" w:type="dxa"/>
            <w:vMerge w:val="restart"/>
            <w:tcBorders>
              <w:tr2bl w:val="single" w:color="auto" w:sz="4" w:space="0"/>
            </w:tcBorders>
          </w:tcPr>
          <w:p w14:paraId="7214974B">
            <w:pPr>
              <w:widowControl w:val="0"/>
              <w:autoSpaceDE w:val="0"/>
              <w:autoSpaceDN w:val="0"/>
              <w:adjustRightInd w:val="0"/>
              <w:jc w:val="both"/>
              <w:rPr>
                <w:rFonts w:eastAsia="Calibri"/>
                <w:bCs/>
                <w:sz w:val="20"/>
                <w:szCs w:val="20"/>
              </w:rPr>
            </w:pPr>
            <w:r>
              <w:rPr>
                <w:rFonts w:eastAsia="Calibri"/>
                <w:bCs/>
                <w:sz w:val="20"/>
                <w:szCs w:val="20"/>
              </w:rPr>
              <w:t>Учебные</w:t>
            </w:r>
          </w:p>
          <w:p w14:paraId="6B9DE049">
            <w:pPr>
              <w:widowControl w:val="0"/>
              <w:autoSpaceDE w:val="0"/>
              <w:autoSpaceDN w:val="0"/>
              <w:adjustRightInd w:val="0"/>
              <w:jc w:val="both"/>
              <w:rPr>
                <w:rFonts w:eastAsia="Calibri"/>
                <w:bCs/>
                <w:sz w:val="20"/>
                <w:szCs w:val="20"/>
              </w:rPr>
            </w:pPr>
            <w:r>
              <w:rPr>
                <w:rFonts w:eastAsia="Calibri"/>
                <w:bCs/>
                <w:sz w:val="20"/>
                <w:szCs w:val="20"/>
              </w:rPr>
              <w:t>предметы</w:t>
            </w:r>
          </w:p>
          <w:p w14:paraId="2C541E3A">
            <w:pPr>
              <w:widowControl w:val="0"/>
              <w:autoSpaceDE w:val="0"/>
              <w:autoSpaceDN w:val="0"/>
              <w:adjustRightInd w:val="0"/>
              <w:jc w:val="right"/>
              <w:rPr>
                <w:rFonts w:eastAsia="Calibri"/>
                <w:bCs/>
                <w:sz w:val="20"/>
                <w:szCs w:val="20"/>
              </w:rPr>
            </w:pPr>
            <w:r>
              <w:rPr>
                <w:rFonts w:eastAsia="Calibri"/>
                <w:bCs/>
                <w:sz w:val="20"/>
                <w:szCs w:val="20"/>
              </w:rPr>
              <w:t>Классы</w:t>
            </w:r>
          </w:p>
        </w:tc>
        <w:tc>
          <w:tcPr>
            <w:tcW w:w="4083" w:type="dxa"/>
            <w:gridSpan w:val="6"/>
          </w:tcPr>
          <w:p w14:paraId="4569387E">
            <w:pPr>
              <w:widowControl w:val="0"/>
              <w:autoSpaceDE w:val="0"/>
              <w:autoSpaceDN w:val="0"/>
              <w:adjustRightInd w:val="0"/>
              <w:jc w:val="both"/>
              <w:rPr>
                <w:rFonts w:eastAsia="Calibri"/>
                <w:bCs/>
                <w:sz w:val="20"/>
                <w:szCs w:val="20"/>
              </w:rPr>
            </w:pPr>
            <w:r>
              <w:rPr>
                <w:rFonts w:eastAsia="Calibri"/>
                <w:bCs/>
                <w:sz w:val="20"/>
                <w:szCs w:val="20"/>
              </w:rPr>
              <w:t>Количество часов в неделю</w:t>
            </w:r>
          </w:p>
        </w:tc>
      </w:tr>
      <w:tr w14:paraId="3ED0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vMerge w:val="continue"/>
          </w:tcPr>
          <w:p w14:paraId="6F44030B">
            <w:pPr>
              <w:widowControl w:val="0"/>
              <w:autoSpaceDE w:val="0"/>
              <w:autoSpaceDN w:val="0"/>
              <w:adjustRightInd w:val="0"/>
              <w:jc w:val="both"/>
              <w:rPr>
                <w:rFonts w:eastAsia="Calibri"/>
                <w:bCs/>
                <w:sz w:val="20"/>
                <w:szCs w:val="20"/>
              </w:rPr>
            </w:pPr>
          </w:p>
        </w:tc>
        <w:tc>
          <w:tcPr>
            <w:tcW w:w="3112" w:type="dxa"/>
            <w:vMerge w:val="continue"/>
            <w:tcBorders>
              <w:tr2bl w:val="single" w:color="auto" w:sz="4" w:space="0"/>
            </w:tcBorders>
          </w:tcPr>
          <w:p w14:paraId="4D5433FC">
            <w:pPr>
              <w:widowControl w:val="0"/>
              <w:autoSpaceDE w:val="0"/>
              <w:autoSpaceDN w:val="0"/>
              <w:adjustRightInd w:val="0"/>
              <w:jc w:val="both"/>
              <w:rPr>
                <w:rFonts w:eastAsia="Calibri"/>
                <w:bCs/>
                <w:sz w:val="20"/>
                <w:szCs w:val="20"/>
              </w:rPr>
            </w:pPr>
          </w:p>
        </w:tc>
        <w:tc>
          <w:tcPr>
            <w:tcW w:w="709" w:type="dxa"/>
            <w:vAlign w:val="center"/>
          </w:tcPr>
          <w:p w14:paraId="49822708">
            <w:pPr>
              <w:widowControl w:val="0"/>
              <w:autoSpaceDE w:val="0"/>
              <w:autoSpaceDN w:val="0"/>
              <w:adjustRightInd w:val="0"/>
              <w:rPr>
                <w:rFonts w:eastAsia="Calibri"/>
                <w:bCs/>
                <w:sz w:val="20"/>
                <w:szCs w:val="20"/>
              </w:rPr>
            </w:pPr>
            <w:r>
              <w:rPr>
                <w:rFonts w:eastAsia="Calibri"/>
                <w:bCs/>
                <w:sz w:val="20"/>
                <w:szCs w:val="20"/>
                <w:lang w:val="en-US"/>
              </w:rPr>
              <w:t>V</w:t>
            </w:r>
          </w:p>
          <w:p w14:paraId="0B32EF3E">
            <w:pPr>
              <w:widowControl w:val="0"/>
              <w:autoSpaceDE w:val="0"/>
              <w:autoSpaceDN w:val="0"/>
              <w:adjustRightInd w:val="0"/>
              <w:rPr>
                <w:rFonts w:eastAsia="Calibri"/>
                <w:bCs/>
                <w:sz w:val="20"/>
                <w:szCs w:val="20"/>
              </w:rPr>
            </w:pPr>
            <w:r>
              <w:rPr>
                <w:rFonts w:eastAsia="Calibri"/>
                <w:bCs/>
                <w:sz w:val="20"/>
                <w:szCs w:val="20"/>
              </w:rPr>
              <w:t>2024-2025</w:t>
            </w:r>
          </w:p>
        </w:tc>
        <w:tc>
          <w:tcPr>
            <w:tcW w:w="715" w:type="dxa"/>
            <w:vAlign w:val="center"/>
          </w:tcPr>
          <w:p w14:paraId="7E1E613A">
            <w:pPr>
              <w:widowControl w:val="0"/>
              <w:autoSpaceDE w:val="0"/>
              <w:autoSpaceDN w:val="0"/>
              <w:adjustRightInd w:val="0"/>
              <w:rPr>
                <w:rFonts w:eastAsia="Calibri"/>
                <w:b/>
                <w:bCs/>
                <w:sz w:val="20"/>
                <w:szCs w:val="20"/>
              </w:rPr>
            </w:pPr>
            <w:r>
              <w:rPr>
                <w:rFonts w:eastAsia="Calibri"/>
                <w:b/>
                <w:bCs/>
                <w:sz w:val="20"/>
                <w:szCs w:val="20"/>
                <w:lang w:val="en-US"/>
              </w:rPr>
              <w:t>VI</w:t>
            </w:r>
          </w:p>
          <w:p w14:paraId="7157845E">
            <w:pPr>
              <w:widowControl w:val="0"/>
              <w:autoSpaceDE w:val="0"/>
              <w:autoSpaceDN w:val="0"/>
              <w:adjustRightInd w:val="0"/>
              <w:rPr>
                <w:rFonts w:eastAsia="Calibri"/>
                <w:bCs/>
                <w:sz w:val="20"/>
                <w:szCs w:val="20"/>
              </w:rPr>
            </w:pPr>
            <w:r>
              <w:rPr>
                <w:rFonts w:eastAsia="Calibri"/>
                <w:b/>
                <w:bCs/>
                <w:sz w:val="20"/>
                <w:szCs w:val="20"/>
              </w:rPr>
              <w:t>2025-2026</w:t>
            </w:r>
          </w:p>
        </w:tc>
        <w:tc>
          <w:tcPr>
            <w:tcW w:w="709" w:type="dxa"/>
            <w:vAlign w:val="center"/>
          </w:tcPr>
          <w:p w14:paraId="0CB4A778">
            <w:pPr>
              <w:widowControl w:val="0"/>
              <w:autoSpaceDE w:val="0"/>
              <w:autoSpaceDN w:val="0"/>
              <w:adjustRightInd w:val="0"/>
              <w:rPr>
                <w:rFonts w:eastAsia="Calibri"/>
                <w:bCs/>
                <w:sz w:val="20"/>
                <w:szCs w:val="20"/>
                <w:lang w:val="en-US"/>
              </w:rPr>
            </w:pPr>
            <w:r>
              <w:rPr>
                <w:rFonts w:eastAsia="Calibri"/>
                <w:bCs/>
                <w:sz w:val="20"/>
                <w:szCs w:val="20"/>
                <w:lang w:val="en-US"/>
              </w:rPr>
              <w:t>VII</w:t>
            </w:r>
          </w:p>
          <w:p w14:paraId="57267C73">
            <w:pPr>
              <w:widowControl w:val="0"/>
              <w:autoSpaceDE w:val="0"/>
              <w:autoSpaceDN w:val="0"/>
              <w:adjustRightInd w:val="0"/>
              <w:rPr>
                <w:rFonts w:eastAsia="Calibri"/>
                <w:bCs/>
                <w:sz w:val="20"/>
                <w:szCs w:val="20"/>
              </w:rPr>
            </w:pPr>
            <w:r>
              <w:rPr>
                <w:rFonts w:eastAsia="Calibri"/>
                <w:bCs/>
                <w:sz w:val="20"/>
                <w:szCs w:val="20"/>
              </w:rPr>
              <w:t>2026-2027</w:t>
            </w:r>
          </w:p>
          <w:p w14:paraId="31FB5B1B">
            <w:pPr>
              <w:widowControl w:val="0"/>
              <w:autoSpaceDE w:val="0"/>
              <w:autoSpaceDN w:val="0"/>
              <w:adjustRightInd w:val="0"/>
              <w:rPr>
                <w:rFonts w:eastAsia="Calibri"/>
                <w:bCs/>
                <w:sz w:val="20"/>
                <w:szCs w:val="20"/>
              </w:rPr>
            </w:pPr>
          </w:p>
        </w:tc>
        <w:tc>
          <w:tcPr>
            <w:tcW w:w="754" w:type="dxa"/>
            <w:vAlign w:val="center"/>
          </w:tcPr>
          <w:p w14:paraId="766B42DE">
            <w:pPr>
              <w:widowControl w:val="0"/>
              <w:autoSpaceDE w:val="0"/>
              <w:autoSpaceDN w:val="0"/>
              <w:adjustRightInd w:val="0"/>
              <w:ind w:right="-108"/>
              <w:rPr>
                <w:rFonts w:eastAsia="Calibri"/>
                <w:bCs/>
                <w:sz w:val="20"/>
                <w:szCs w:val="20"/>
              </w:rPr>
            </w:pPr>
            <w:r>
              <w:rPr>
                <w:rFonts w:eastAsia="Calibri"/>
                <w:bCs/>
                <w:sz w:val="20"/>
                <w:szCs w:val="20"/>
                <w:lang w:val="en-US"/>
              </w:rPr>
              <w:t>VIII</w:t>
            </w:r>
          </w:p>
          <w:p w14:paraId="1BB05F5C">
            <w:pPr>
              <w:widowControl w:val="0"/>
              <w:autoSpaceDE w:val="0"/>
              <w:autoSpaceDN w:val="0"/>
              <w:adjustRightInd w:val="0"/>
              <w:rPr>
                <w:rFonts w:eastAsia="Calibri"/>
                <w:bCs/>
                <w:sz w:val="20"/>
                <w:szCs w:val="20"/>
              </w:rPr>
            </w:pPr>
            <w:r>
              <w:rPr>
                <w:rFonts w:eastAsia="Calibri"/>
                <w:bCs/>
                <w:sz w:val="20"/>
                <w:szCs w:val="20"/>
              </w:rPr>
              <w:t>2027-2028</w:t>
            </w:r>
          </w:p>
          <w:p w14:paraId="26B396C0">
            <w:pPr>
              <w:widowControl w:val="0"/>
              <w:autoSpaceDE w:val="0"/>
              <w:autoSpaceDN w:val="0"/>
              <w:adjustRightInd w:val="0"/>
              <w:ind w:right="-108"/>
              <w:rPr>
                <w:rFonts w:eastAsia="Calibri"/>
                <w:bCs/>
                <w:sz w:val="20"/>
                <w:szCs w:val="20"/>
              </w:rPr>
            </w:pPr>
          </w:p>
        </w:tc>
        <w:tc>
          <w:tcPr>
            <w:tcW w:w="664" w:type="dxa"/>
            <w:vAlign w:val="center"/>
          </w:tcPr>
          <w:p w14:paraId="17DDA3A2">
            <w:pPr>
              <w:widowControl w:val="0"/>
              <w:autoSpaceDE w:val="0"/>
              <w:autoSpaceDN w:val="0"/>
              <w:adjustRightInd w:val="0"/>
              <w:rPr>
                <w:rFonts w:eastAsia="Calibri"/>
                <w:bCs/>
                <w:sz w:val="20"/>
                <w:szCs w:val="20"/>
                <w:lang w:val="en-US"/>
              </w:rPr>
            </w:pPr>
            <w:r>
              <w:rPr>
                <w:rFonts w:eastAsia="Calibri"/>
                <w:bCs/>
                <w:sz w:val="20"/>
                <w:szCs w:val="20"/>
                <w:lang w:val="en-US"/>
              </w:rPr>
              <w:t>IX</w:t>
            </w:r>
          </w:p>
          <w:p w14:paraId="147810F6">
            <w:pPr>
              <w:widowControl w:val="0"/>
              <w:autoSpaceDE w:val="0"/>
              <w:autoSpaceDN w:val="0"/>
              <w:adjustRightInd w:val="0"/>
              <w:rPr>
                <w:rFonts w:eastAsia="Calibri"/>
                <w:bCs/>
                <w:sz w:val="20"/>
                <w:szCs w:val="20"/>
              </w:rPr>
            </w:pPr>
            <w:r>
              <w:rPr>
                <w:rFonts w:eastAsia="Calibri"/>
                <w:bCs/>
                <w:sz w:val="20"/>
                <w:szCs w:val="20"/>
              </w:rPr>
              <w:t>2028-2029</w:t>
            </w:r>
          </w:p>
          <w:p w14:paraId="066E2C4C">
            <w:pPr>
              <w:widowControl w:val="0"/>
              <w:autoSpaceDE w:val="0"/>
              <w:autoSpaceDN w:val="0"/>
              <w:adjustRightInd w:val="0"/>
              <w:rPr>
                <w:rFonts w:eastAsia="Calibri"/>
                <w:bCs/>
                <w:sz w:val="20"/>
                <w:szCs w:val="20"/>
              </w:rPr>
            </w:pPr>
          </w:p>
          <w:p w14:paraId="73FE53A4">
            <w:pPr>
              <w:widowControl w:val="0"/>
              <w:autoSpaceDE w:val="0"/>
              <w:autoSpaceDN w:val="0"/>
              <w:adjustRightInd w:val="0"/>
              <w:rPr>
                <w:rFonts w:eastAsia="Calibri"/>
                <w:bCs/>
                <w:sz w:val="20"/>
                <w:szCs w:val="20"/>
              </w:rPr>
            </w:pPr>
          </w:p>
        </w:tc>
        <w:tc>
          <w:tcPr>
            <w:tcW w:w="532" w:type="dxa"/>
            <w:vAlign w:val="center"/>
          </w:tcPr>
          <w:p w14:paraId="6D0163AB">
            <w:pPr>
              <w:widowControl w:val="0"/>
              <w:autoSpaceDE w:val="0"/>
              <w:autoSpaceDN w:val="0"/>
              <w:adjustRightInd w:val="0"/>
              <w:ind w:right="-66"/>
              <w:rPr>
                <w:rFonts w:eastAsia="Calibri"/>
                <w:bCs/>
                <w:sz w:val="20"/>
                <w:szCs w:val="20"/>
              </w:rPr>
            </w:pPr>
            <w:r>
              <w:rPr>
                <w:rFonts w:eastAsia="Calibri"/>
                <w:bCs/>
                <w:sz w:val="20"/>
                <w:szCs w:val="20"/>
              </w:rPr>
              <w:t>Всего</w:t>
            </w:r>
          </w:p>
        </w:tc>
      </w:tr>
      <w:tr w14:paraId="4057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6180" w:type="dxa"/>
            <w:gridSpan w:val="2"/>
          </w:tcPr>
          <w:p w14:paraId="75B32FF2">
            <w:pPr>
              <w:widowControl w:val="0"/>
              <w:autoSpaceDE w:val="0"/>
              <w:autoSpaceDN w:val="0"/>
              <w:adjustRightInd w:val="0"/>
              <w:jc w:val="both"/>
              <w:rPr>
                <w:rFonts w:eastAsia="Calibri"/>
                <w:bCs/>
                <w:i/>
                <w:sz w:val="20"/>
                <w:szCs w:val="20"/>
              </w:rPr>
            </w:pPr>
            <w:r>
              <w:rPr>
                <w:rFonts w:eastAsia="Calibri"/>
                <w:bCs/>
                <w:i/>
                <w:sz w:val="20"/>
                <w:szCs w:val="20"/>
              </w:rPr>
              <w:t>Обязательная часть</w:t>
            </w:r>
          </w:p>
        </w:tc>
        <w:tc>
          <w:tcPr>
            <w:tcW w:w="4083" w:type="dxa"/>
            <w:gridSpan w:val="6"/>
          </w:tcPr>
          <w:p w14:paraId="05B144F8">
            <w:pPr>
              <w:widowControl w:val="0"/>
              <w:autoSpaceDE w:val="0"/>
              <w:autoSpaceDN w:val="0"/>
              <w:adjustRightInd w:val="0"/>
              <w:jc w:val="both"/>
              <w:rPr>
                <w:rFonts w:eastAsia="Calibri"/>
                <w:bCs/>
                <w:sz w:val="20"/>
                <w:szCs w:val="20"/>
              </w:rPr>
            </w:pPr>
          </w:p>
        </w:tc>
      </w:tr>
      <w:tr w14:paraId="6A65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right"/>
        </w:trPr>
        <w:tc>
          <w:tcPr>
            <w:tcW w:w="3068" w:type="dxa"/>
            <w:vMerge w:val="restart"/>
          </w:tcPr>
          <w:p w14:paraId="45544639">
            <w:pPr>
              <w:widowControl w:val="0"/>
              <w:autoSpaceDE w:val="0"/>
              <w:autoSpaceDN w:val="0"/>
              <w:adjustRightInd w:val="0"/>
              <w:jc w:val="both"/>
              <w:rPr>
                <w:rFonts w:eastAsia="Calibri"/>
                <w:bCs/>
                <w:sz w:val="20"/>
                <w:szCs w:val="20"/>
              </w:rPr>
            </w:pPr>
            <w:r>
              <w:rPr>
                <w:rFonts w:eastAsia="Calibri"/>
                <w:bCs/>
                <w:sz w:val="20"/>
                <w:szCs w:val="20"/>
              </w:rPr>
              <w:t>Русский язык и литература</w:t>
            </w:r>
          </w:p>
        </w:tc>
        <w:tc>
          <w:tcPr>
            <w:tcW w:w="3112" w:type="dxa"/>
          </w:tcPr>
          <w:p w14:paraId="5BE9D7EE">
            <w:pPr>
              <w:widowControl w:val="0"/>
              <w:autoSpaceDE w:val="0"/>
              <w:autoSpaceDN w:val="0"/>
              <w:adjustRightInd w:val="0"/>
              <w:jc w:val="both"/>
              <w:rPr>
                <w:rFonts w:eastAsia="Calibri"/>
                <w:bCs/>
                <w:sz w:val="20"/>
                <w:szCs w:val="20"/>
              </w:rPr>
            </w:pPr>
            <w:r>
              <w:rPr>
                <w:rFonts w:eastAsia="Calibri"/>
                <w:bCs/>
                <w:sz w:val="20"/>
                <w:szCs w:val="20"/>
              </w:rPr>
              <w:t>Русский язык</w:t>
            </w:r>
          </w:p>
        </w:tc>
        <w:tc>
          <w:tcPr>
            <w:tcW w:w="709" w:type="dxa"/>
            <w:vAlign w:val="bottom"/>
          </w:tcPr>
          <w:p w14:paraId="09F35C71">
            <w:pPr>
              <w:widowControl w:val="0"/>
              <w:autoSpaceDE w:val="0"/>
              <w:autoSpaceDN w:val="0"/>
              <w:adjustRightInd w:val="0"/>
              <w:rPr>
                <w:rFonts w:eastAsia="Calibri"/>
                <w:bCs/>
                <w:sz w:val="20"/>
                <w:szCs w:val="20"/>
              </w:rPr>
            </w:pPr>
            <w:r>
              <w:rPr>
                <w:rFonts w:eastAsia="Calibri"/>
                <w:bCs/>
                <w:sz w:val="20"/>
                <w:szCs w:val="20"/>
              </w:rPr>
              <w:t>5</w:t>
            </w:r>
          </w:p>
        </w:tc>
        <w:tc>
          <w:tcPr>
            <w:tcW w:w="715" w:type="dxa"/>
            <w:vAlign w:val="bottom"/>
          </w:tcPr>
          <w:p w14:paraId="3F8C6887">
            <w:pPr>
              <w:widowControl w:val="0"/>
              <w:autoSpaceDE w:val="0"/>
              <w:autoSpaceDN w:val="0"/>
              <w:adjustRightInd w:val="0"/>
              <w:rPr>
                <w:rFonts w:eastAsia="Calibri"/>
                <w:b/>
                <w:bCs/>
                <w:sz w:val="20"/>
                <w:szCs w:val="20"/>
              </w:rPr>
            </w:pPr>
            <w:r>
              <w:rPr>
                <w:rFonts w:eastAsia="Calibri"/>
                <w:b/>
                <w:bCs/>
                <w:sz w:val="20"/>
                <w:szCs w:val="20"/>
              </w:rPr>
              <w:t>6</w:t>
            </w:r>
          </w:p>
        </w:tc>
        <w:tc>
          <w:tcPr>
            <w:tcW w:w="709" w:type="dxa"/>
            <w:vAlign w:val="bottom"/>
          </w:tcPr>
          <w:p w14:paraId="1830DD75">
            <w:pPr>
              <w:widowControl w:val="0"/>
              <w:autoSpaceDE w:val="0"/>
              <w:autoSpaceDN w:val="0"/>
              <w:adjustRightInd w:val="0"/>
              <w:rPr>
                <w:rFonts w:eastAsia="Calibri"/>
                <w:bCs/>
                <w:sz w:val="20"/>
                <w:szCs w:val="20"/>
              </w:rPr>
            </w:pPr>
            <w:r>
              <w:rPr>
                <w:rFonts w:eastAsia="Calibri"/>
                <w:bCs/>
                <w:sz w:val="20"/>
                <w:szCs w:val="20"/>
              </w:rPr>
              <w:t>4</w:t>
            </w:r>
          </w:p>
        </w:tc>
        <w:tc>
          <w:tcPr>
            <w:tcW w:w="754" w:type="dxa"/>
            <w:vAlign w:val="bottom"/>
          </w:tcPr>
          <w:p w14:paraId="54D986B4">
            <w:pPr>
              <w:widowControl w:val="0"/>
              <w:autoSpaceDE w:val="0"/>
              <w:autoSpaceDN w:val="0"/>
              <w:adjustRightInd w:val="0"/>
              <w:rPr>
                <w:rFonts w:eastAsia="Calibri"/>
                <w:bCs/>
                <w:sz w:val="20"/>
                <w:szCs w:val="20"/>
              </w:rPr>
            </w:pPr>
            <w:r>
              <w:rPr>
                <w:rFonts w:eastAsia="Calibri"/>
                <w:bCs/>
                <w:sz w:val="20"/>
                <w:szCs w:val="20"/>
              </w:rPr>
              <w:t>3</w:t>
            </w:r>
          </w:p>
        </w:tc>
        <w:tc>
          <w:tcPr>
            <w:tcW w:w="664" w:type="dxa"/>
            <w:vAlign w:val="bottom"/>
          </w:tcPr>
          <w:p w14:paraId="43F71960">
            <w:pPr>
              <w:widowControl w:val="0"/>
              <w:autoSpaceDE w:val="0"/>
              <w:autoSpaceDN w:val="0"/>
              <w:adjustRightInd w:val="0"/>
              <w:rPr>
                <w:rFonts w:eastAsia="Calibri"/>
                <w:bCs/>
                <w:sz w:val="20"/>
                <w:szCs w:val="20"/>
              </w:rPr>
            </w:pPr>
            <w:r>
              <w:rPr>
                <w:rFonts w:eastAsia="Calibri"/>
                <w:bCs/>
                <w:sz w:val="20"/>
                <w:szCs w:val="20"/>
              </w:rPr>
              <w:t>3</w:t>
            </w:r>
          </w:p>
        </w:tc>
        <w:tc>
          <w:tcPr>
            <w:tcW w:w="532" w:type="dxa"/>
            <w:vAlign w:val="bottom"/>
          </w:tcPr>
          <w:p w14:paraId="5B7ECD72">
            <w:pPr>
              <w:widowControl w:val="0"/>
              <w:autoSpaceDE w:val="0"/>
              <w:autoSpaceDN w:val="0"/>
              <w:adjustRightInd w:val="0"/>
              <w:rPr>
                <w:rFonts w:eastAsia="Calibri"/>
                <w:bCs/>
                <w:sz w:val="20"/>
                <w:szCs w:val="20"/>
              </w:rPr>
            </w:pPr>
            <w:r>
              <w:rPr>
                <w:rFonts w:eastAsia="Calibri"/>
                <w:bCs/>
                <w:sz w:val="20"/>
                <w:szCs w:val="20"/>
              </w:rPr>
              <w:t>21</w:t>
            </w:r>
          </w:p>
        </w:tc>
      </w:tr>
      <w:tr w14:paraId="23EF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right"/>
        </w:trPr>
        <w:tc>
          <w:tcPr>
            <w:tcW w:w="3068" w:type="dxa"/>
            <w:vMerge w:val="continue"/>
          </w:tcPr>
          <w:p w14:paraId="48534C49">
            <w:pPr>
              <w:widowControl w:val="0"/>
              <w:autoSpaceDE w:val="0"/>
              <w:autoSpaceDN w:val="0"/>
              <w:adjustRightInd w:val="0"/>
              <w:jc w:val="both"/>
              <w:rPr>
                <w:rFonts w:eastAsia="Calibri"/>
                <w:bCs/>
                <w:sz w:val="20"/>
                <w:szCs w:val="20"/>
              </w:rPr>
            </w:pPr>
          </w:p>
        </w:tc>
        <w:tc>
          <w:tcPr>
            <w:tcW w:w="3112" w:type="dxa"/>
          </w:tcPr>
          <w:p w14:paraId="4F14E248">
            <w:pPr>
              <w:widowControl w:val="0"/>
              <w:autoSpaceDE w:val="0"/>
              <w:autoSpaceDN w:val="0"/>
              <w:adjustRightInd w:val="0"/>
              <w:jc w:val="both"/>
              <w:rPr>
                <w:rFonts w:eastAsia="Calibri"/>
                <w:bCs/>
                <w:sz w:val="20"/>
                <w:szCs w:val="20"/>
              </w:rPr>
            </w:pPr>
            <w:r>
              <w:rPr>
                <w:rFonts w:eastAsia="Calibri"/>
                <w:bCs/>
                <w:sz w:val="20"/>
                <w:szCs w:val="20"/>
              </w:rPr>
              <w:t>Литература</w:t>
            </w:r>
          </w:p>
        </w:tc>
        <w:tc>
          <w:tcPr>
            <w:tcW w:w="709" w:type="dxa"/>
            <w:vAlign w:val="bottom"/>
          </w:tcPr>
          <w:p w14:paraId="2B1225F0">
            <w:pPr>
              <w:widowControl w:val="0"/>
              <w:autoSpaceDE w:val="0"/>
              <w:autoSpaceDN w:val="0"/>
              <w:adjustRightInd w:val="0"/>
              <w:rPr>
                <w:rFonts w:eastAsia="Calibri"/>
                <w:bCs/>
                <w:sz w:val="20"/>
                <w:szCs w:val="20"/>
              </w:rPr>
            </w:pPr>
            <w:r>
              <w:rPr>
                <w:rFonts w:eastAsia="Calibri"/>
                <w:bCs/>
                <w:sz w:val="20"/>
                <w:szCs w:val="20"/>
              </w:rPr>
              <w:t>3</w:t>
            </w:r>
          </w:p>
        </w:tc>
        <w:tc>
          <w:tcPr>
            <w:tcW w:w="715" w:type="dxa"/>
            <w:vAlign w:val="bottom"/>
          </w:tcPr>
          <w:p w14:paraId="0A3709A2">
            <w:pPr>
              <w:widowControl w:val="0"/>
              <w:autoSpaceDE w:val="0"/>
              <w:autoSpaceDN w:val="0"/>
              <w:adjustRightInd w:val="0"/>
              <w:rPr>
                <w:rFonts w:eastAsia="Calibri"/>
                <w:b/>
                <w:bCs/>
                <w:sz w:val="20"/>
                <w:szCs w:val="20"/>
              </w:rPr>
            </w:pPr>
            <w:r>
              <w:rPr>
                <w:rFonts w:eastAsia="Calibri"/>
                <w:b/>
                <w:bCs/>
                <w:sz w:val="20"/>
                <w:szCs w:val="20"/>
              </w:rPr>
              <w:t>3</w:t>
            </w:r>
          </w:p>
        </w:tc>
        <w:tc>
          <w:tcPr>
            <w:tcW w:w="709" w:type="dxa"/>
            <w:vAlign w:val="bottom"/>
          </w:tcPr>
          <w:p w14:paraId="295FBDC2">
            <w:pPr>
              <w:widowControl w:val="0"/>
              <w:autoSpaceDE w:val="0"/>
              <w:autoSpaceDN w:val="0"/>
              <w:adjustRightInd w:val="0"/>
              <w:rPr>
                <w:rFonts w:eastAsia="Calibri"/>
                <w:bCs/>
                <w:sz w:val="20"/>
                <w:szCs w:val="20"/>
              </w:rPr>
            </w:pPr>
            <w:r>
              <w:rPr>
                <w:rFonts w:eastAsia="Calibri"/>
                <w:bCs/>
                <w:sz w:val="20"/>
                <w:szCs w:val="20"/>
              </w:rPr>
              <w:t>2</w:t>
            </w:r>
          </w:p>
        </w:tc>
        <w:tc>
          <w:tcPr>
            <w:tcW w:w="754" w:type="dxa"/>
            <w:vAlign w:val="bottom"/>
          </w:tcPr>
          <w:p w14:paraId="2ECD58A3">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0177941C">
            <w:pPr>
              <w:widowControl w:val="0"/>
              <w:autoSpaceDE w:val="0"/>
              <w:autoSpaceDN w:val="0"/>
              <w:adjustRightInd w:val="0"/>
              <w:rPr>
                <w:rFonts w:eastAsia="Calibri"/>
                <w:bCs/>
                <w:sz w:val="20"/>
                <w:szCs w:val="20"/>
              </w:rPr>
            </w:pPr>
            <w:r>
              <w:rPr>
                <w:rFonts w:eastAsia="Calibri"/>
                <w:bCs/>
                <w:sz w:val="20"/>
                <w:szCs w:val="20"/>
              </w:rPr>
              <w:t>3</w:t>
            </w:r>
          </w:p>
        </w:tc>
        <w:tc>
          <w:tcPr>
            <w:tcW w:w="532" w:type="dxa"/>
            <w:vAlign w:val="bottom"/>
          </w:tcPr>
          <w:p w14:paraId="4E0D9A25">
            <w:pPr>
              <w:widowControl w:val="0"/>
              <w:autoSpaceDE w:val="0"/>
              <w:autoSpaceDN w:val="0"/>
              <w:adjustRightInd w:val="0"/>
              <w:rPr>
                <w:rFonts w:eastAsia="Calibri"/>
                <w:bCs/>
                <w:sz w:val="20"/>
                <w:szCs w:val="20"/>
              </w:rPr>
            </w:pPr>
            <w:r>
              <w:rPr>
                <w:rFonts w:eastAsia="Calibri"/>
                <w:bCs/>
                <w:sz w:val="20"/>
                <w:szCs w:val="20"/>
              </w:rPr>
              <w:t>13</w:t>
            </w:r>
          </w:p>
        </w:tc>
      </w:tr>
      <w:tr w14:paraId="0A08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tcPr>
          <w:p w14:paraId="240A6E98">
            <w:pPr>
              <w:widowControl w:val="0"/>
              <w:autoSpaceDE w:val="0"/>
              <w:autoSpaceDN w:val="0"/>
              <w:adjustRightInd w:val="0"/>
              <w:jc w:val="both"/>
              <w:rPr>
                <w:rFonts w:eastAsia="Calibri"/>
                <w:bCs/>
                <w:sz w:val="20"/>
                <w:szCs w:val="20"/>
              </w:rPr>
            </w:pPr>
            <w:r>
              <w:rPr>
                <w:rFonts w:eastAsia="Calibri"/>
                <w:bCs/>
                <w:sz w:val="20"/>
                <w:szCs w:val="20"/>
              </w:rPr>
              <w:t>Иностранные языки</w:t>
            </w:r>
          </w:p>
        </w:tc>
        <w:tc>
          <w:tcPr>
            <w:tcW w:w="3112" w:type="dxa"/>
          </w:tcPr>
          <w:p w14:paraId="65841E8C">
            <w:pPr>
              <w:widowControl w:val="0"/>
              <w:autoSpaceDE w:val="0"/>
              <w:autoSpaceDN w:val="0"/>
              <w:adjustRightInd w:val="0"/>
              <w:rPr>
                <w:rFonts w:eastAsia="Calibri"/>
                <w:bCs/>
                <w:sz w:val="20"/>
                <w:szCs w:val="20"/>
              </w:rPr>
            </w:pPr>
            <w:r>
              <w:rPr>
                <w:rFonts w:eastAsia="Calibri"/>
                <w:bCs/>
                <w:sz w:val="20"/>
                <w:szCs w:val="20"/>
              </w:rPr>
              <w:t>Иностранный язык (английский язык)</w:t>
            </w:r>
          </w:p>
        </w:tc>
        <w:tc>
          <w:tcPr>
            <w:tcW w:w="709" w:type="dxa"/>
            <w:vAlign w:val="bottom"/>
          </w:tcPr>
          <w:p w14:paraId="73F72014">
            <w:pPr>
              <w:widowControl w:val="0"/>
              <w:autoSpaceDE w:val="0"/>
              <w:autoSpaceDN w:val="0"/>
              <w:adjustRightInd w:val="0"/>
              <w:rPr>
                <w:rFonts w:eastAsia="Calibri"/>
                <w:bCs/>
                <w:sz w:val="20"/>
                <w:szCs w:val="20"/>
              </w:rPr>
            </w:pPr>
            <w:r>
              <w:rPr>
                <w:rFonts w:eastAsia="Calibri"/>
                <w:bCs/>
                <w:sz w:val="20"/>
                <w:szCs w:val="20"/>
              </w:rPr>
              <w:t>3</w:t>
            </w:r>
          </w:p>
        </w:tc>
        <w:tc>
          <w:tcPr>
            <w:tcW w:w="715" w:type="dxa"/>
            <w:vAlign w:val="bottom"/>
          </w:tcPr>
          <w:p w14:paraId="50E03BFD">
            <w:pPr>
              <w:widowControl w:val="0"/>
              <w:autoSpaceDE w:val="0"/>
              <w:autoSpaceDN w:val="0"/>
              <w:adjustRightInd w:val="0"/>
              <w:rPr>
                <w:rFonts w:eastAsia="Calibri"/>
                <w:b/>
                <w:bCs/>
                <w:sz w:val="20"/>
                <w:szCs w:val="20"/>
              </w:rPr>
            </w:pPr>
            <w:r>
              <w:rPr>
                <w:rFonts w:eastAsia="Calibri"/>
                <w:b/>
                <w:bCs/>
                <w:sz w:val="20"/>
                <w:szCs w:val="20"/>
              </w:rPr>
              <w:t>3</w:t>
            </w:r>
          </w:p>
        </w:tc>
        <w:tc>
          <w:tcPr>
            <w:tcW w:w="709" w:type="dxa"/>
            <w:vAlign w:val="bottom"/>
          </w:tcPr>
          <w:p w14:paraId="7C5DDD7F">
            <w:pPr>
              <w:widowControl w:val="0"/>
              <w:autoSpaceDE w:val="0"/>
              <w:autoSpaceDN w:val="0"/>
              <w:adjustRightInd w:val="0"/>
              <w:rPr>
                <w:rFonts w:eastAsia="Calibri"/>
                <w:bCs/>
                <w:sz w:val="20"/>
                <w:szCs w:val="20"/>
              </w:rPr>
            </w:pPr>
            <w:r>
              <w:rPr>
                <w:rFonts w:eastAsia="Calibri"/>
                <w:bCs/>
                <w:sz w:val="20"/>
                <w:szCs w:val="20"/>
              </w:rPr>
              <w:t>3</w:t>
            </w:r>
          </w:p>
        </w:tc>
        <w:tc>
          <w:tcPr>
            <w:tcW w:w="754" w:type="dxa"/>
            <w:vAlign w:val="bottom"/>
          </w:tcPr>
          <w:p w14:paraId="69143BCC">
            <w:pPr>
              <w:widowControl w:val="0"/>
              <w:autoSpaceDE w:val="0"/>
              <w:autoSpaceDN w:val="0"/>
              <w:adjustRightInd w:val="0"/>
              <w:rPr>
                <w:rFonts w:eastAsia="Calibri"/>
                <w:bCs/>
                <w:sz w:val="20"/>
                <w:szCs w:val="20"/>
              </w:rPr>
            </w:pPr>
            <w:r>
              <w:rPr>
                <w:rFonts w:eastAsia="Calibri"/>
                <w:bCs/>
                <w:sz w:val="20"/>
                <w:szCs w:val="20"/>
              </w:rPr>
              <w:t>3</w:t>
            </w:r>
          </w:p>
        </w:tc>
        <w:tc>
          <w:tcPr>
            <w:tcW w:w="664" w:type="dxa"/>
            <w:vAlign w:val="bottom"/>
          </w:tcPr>
          <w:p w14:paraId="60964DA5">
            <w:pPr>
              <w:widowControl w:val="0"/>
              <w:autoSpaceDE w:val="0"/>
              <w:autoSpaceDN w:val="0"/>
              <w:adjustRightInd w:val="0"/>
              <w:rPr>
                <w:rFonts w:eastAsia="Calibri"/>
                <w:bCs/>
                <w:sz w:val="20"/>
                <w:szCs w:val="20"/>
              </w:rPr>
            </w:pPr>
            <w:r>
              <w:rPr>
                <w:rFonts w:eastAsia="Calibri"/>
                <w:bCs/>
                <w:sz w:val="20"/>
                <w:szCs w:val="20"/>
              </w:rPr>
              <w:t>3</w:t>
            </w:r>
          </w:p>
        </w:tc>
        <w:tc>
          <w:tcPr>
            <w:tcW w:w="532" w:type="dxa"/>
            <w:vAlign w:val="bottom"/>
          </w:tcPr>
          <w:p w14:paraId="30A7CE86">
            <w:pPr>
              <w:widowControl w:val="0"/>
              <w:autoSpaceDE w:val="0"/>
              <w:autoSpaceDN w:val="0"/>
              <w:adjustRightInd w:val="0"/>
              <w:rPr>
                <w:rFonts w:eastAsia="Calibri"/>
                <w:bCs/>
                <w:sz w:val="20"/>
                <w:szCs w:val="20"/>
              </w:rPr>
            </w:pPr>
            <w:r>
              <w:rPr>
                <w:rFonts w:eastAsia="Calibri"/>
                <w:bCs/>
                <w:sz w:val="20"/>
                <w:szCs w:val="20"/>
              </w:rPr>
              <w:t>15</w:t>
            </w:r>
          </w:p>
        </w:tc>
      </w:tr>
      <w:tr w14:paraId="081E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right"/>
        </w:trPr>
        <w:tc>
          <w:tcPr>
            <w:tcW w:w="3068" w:type="dxa"/>
            <w:vMerge w:val="restart"/>
          </w:tcPr>
          <w:p w14:paraId="42657EDC">
            <w:pPr>
              <w:widowControl w:val="0"/>
              <w:autoSpaceDE w:val="0"/>
              <w:autoSpaceDN w:val="0"/>
              <w:adjustRightInd w:val="0"/>
              <w:jc w:val="both"/>
              <w:rPr>
                <w:rFonts w:eastAsia="Calibri"/>
                <w:bCs/>
                <w:sz w:val="20"/>
                <w:szCs w:val="20"/>
              </w:rPr>
            </w:pPr>
            <w:r>
              <w:rPr>
                <w:rFonts w:eastAsia="Calibri"/>
                <w:bCs/>
                <w:sz w:val="20"/>
                <w:szCs w:val="20"/>
              </w:rPr>
              <w:t>Математика и информатика</w:t>
            </w:r>
          </w:p>
        </w:tc>
        <w:tc>
          <w:tcPr>
            <w:tcW w:w="3112" w:type="dxa"/>
          </w:tcPr>
          <w:p w14:paraId="67FC93C7">
            <w:pPr>
              <w:widowControl w:val="0"/>
              <w:autoSpaceDE w:val="0"/>
              <w:autoSpaceDN w:val="0"/>
              <w:adjustRightInd w:val="0"/>
              <w:jc w:val="both"/>
              <w:rPr>
                <w:rFonts w:eastAsia="Calibri"/>
                <w:bCs/>
                <w:sz w:val="20"/>
                <w:szCs w:val="20"/>
              </w:rPr>
            </w:pPr>
            <w:r>
              <w:rPr>
                <w:rFonts w:eastAsia="Calibri"/>
                <w:bCs/>
                <w:sz w:val="20"/>
                <w:szCs w:val="20"/>
              </w:rPr>
              <w:t>Математика</w:t>
            </w:r>
          </w:p>
        </w:tc>
        <w:tc>
          <w:tcPr>
            <w:tcW w:w="709" w:type="dxa"/>
            <w:vAlign w:val="bottom"/>
          </w:tcPr>
          <w:p w14:paraId="74A5BB86">
            <w:pPr>
              <w:widowControl w:val="0"/>
              <w:autoSpaceDE w:val="0"/>
              <w:autoSpaceDN w:val="0"/>
              <w:adjustRightInd w:val="0"/>
              <w:rPr>
                <w:rFonts w:eastAsia="Calibri"/>
                <w:bCs/>
                <w:sz w:val="20"/>
                <w:szCs w:val="20"/>
              </w:rPr>
            </w:pPr>
            <w:r>
              <w:rPr>
                <w:rFonts w:eastAsia="Calibri"/>
                <w:bCs/>
                <w:sz w:val="20"/>
                <w:szCs w:val="20"/>
              </w:rPr>
              <w:t>5</w:t>
            </w:r>
          </w:p>
        </w:tc>
        <w:tc>
          <w:tcPr>
            <w:tcW w:w="715" w:type="dxa"/>
            <w:vAlign w:val="bottom"/>
          </w:tcPr>
          <w:p w14:paraId="5743BF53">
            <w:pPr>
              <w:widowControl w:val="0"/>
              <w:autoSpaceDE w:val="0"/>
              <w:autoSpaceDN w:val="0"/>
              <w:adjustRightInd w:val="0"/>
              <w:rPr>
                <w:rFonts w:eastAsia="Calibri"/>
                <w:b/>
                <w:bCs/>
                <w:sz w:val="20"/>
                <w:szCs w:val="20"/>
              </w:rPr>
            </w:pPr>
            <w:r>
              <w:rPr>
                <w:rFonts w:eastAsia="Calibri"/>
                <w:b/>
                <w:bCs/>
                <w:sz w:val="20"/>
                <w:szCs w:val="20"/>
              </w:rPr>
              <w:t>5</w:t>
            </w:r>
          </w:p>
        </w:tc>
        <w:tc>
          <w:tcPr>
            <w:tcW w:w="709" w:type="dxa"/>
            <w:vAlign w:val="bottom"/>
          </w:tcPr>
          <w:p w14:paraId="5DEF79E8">
            <w:pPr>
              <w:widowControl w:val="0"/>
              <w:autoSpaceDE w:val="0"/>
              <w:autoSpaceDN w:val="0"/>
              <w:adjustRightInd w:val="0"/>
              <w:rPr>
                <w:rFonts w:eastAsia="Calibri"/>
                <w:bCs/>
                <w:sz w:val="20"/>
                <w:szCs w:val="20"/>
              </w:rPr>
            </w:pPr>
            <w:r>
              <w:rPr>
                <w:rFonts w:eastAsia="Calibri"/>
                <w:bCs/>
                <w:sz w:val="20"/>
                <w:szCs w:val="20"/>
              </w:rPr>
              <w:t>6</w:t>
            </w:r>
          </w:p>
        </w:tc>
        <w:tc>
          <w:tcPr>
            <w:tcW w:w="754" w:type="dxa"/>
            <w:vAlign w:val="bottom"/>
          </w:tcPr>
          <w:p w14:paraId="1AE7E95C">
            <w:pPr>
              <w:widowControl w:val="0"/>
              <w:autoSpaceDE w:val="0"/>
              <w:autoSpaceDN w:val="0"/>
              <w:adjustRightInd w:val="0"/>
              <w:rPr>
                <w:rFonts w:eastAsia="Calibri"/>
                <w:bCs/>
                <w:sz w:val="20"/>
                <w:szCs w:val="20"/>
              </w:rPr>
            </w:pPr>
            <w:r>
              <w:rPr>
                <w:rFonts w:eastAsia="Calibri"/>
                <w:bCs/>
                <w:sz w:val="20"/>
                <w:szCs w:val="20"/>
              </w:rPr>
              <w:t>6</w:t>
            </w:r>
          </w:p>
        </w:tc>
        <w:tc>
          <w:tcPr>
            <w:tcW w:w="664" w:type="dxa"/>
            <w:vAlign w:val="bottom"/>
          </w:tcPr>
          <w:p w14:paraId="7AE0C9BD">
            <w:pPr>
              <w:widowControl w:val="0"/>
              <w:autoSpaceDE w:val="0"/>
              <w:autoSpaceDN w:val="0"/>
              <w:adjustRightInd w:val="0"/>
              <w:rPr>
                <w:rFonts w:eastAsia="Calibri"/>
                <w:bCs/>
                <w:sz w:val="20"/>
                <w:szCs w:val="20"/>
              </w:rPr>
            </w:pPr>
            <w:r>
              <w:rPr>
                <w:rFonts w:eastAsia="Calibri"/>
                <w:bCs/>
                <w:sz w:val="20"/>
                <w:szCs w:val="20"/>
              </w:rPr>
              <w:t>6</w:t>
            </w:r>
          </w:p>
        </w:tc>
        <w:tc>
          <w:tcPr>
            <w:tcW w:w="532" w:type="dxa"/>
            <w:vAlign w:val="bottom"/>
          </w:tcPr>
          <w:p w14:paraId="163B1463">
            <w:pPr>
              <w:widowControl w:val="0"/>
              <w:autoSpaceDE w:val="0"/>
              <w:autoSpaceDN w:val="0"/>
              <w:adjustRightInd w:val="0"/>
              <w:rPr>
                <w:rFonts w:eastAsia="Calibri"/>
                <w:bCs/>
                <w:sz w:val="20"/>
                <w:szCs w:val="20"/>
              </w:rPr>
            </w:pPr>
            <w:r>
              <w:rPr>
                <w:rFonts w:eastAsia="Calibri"/>
                <w:bCs/>
                <w:sz w:val="20"/>
                <w:szCs w:val="20"/>
              </w:rPr>
              <w:t>28</w:t>
            </w:r>
          </w:p>
        </w:tc>
      </w:tr>
      <w:tr w14:paraId="3908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right"/>
        </w:trPr>
        <w:tc>
          <w:tcPr>
            <w:tcW w:w="3068" w:type="dxa"/>
            <w:vMerge w:val="continue"/>
          </w:tcPr>
          <w:p w14:paraId="6D2C73B4">
            <w:pPr>
              <w:widowControl w:val="0"/>
              <w:autoSpaceDE w:val="0"/>
              <w:autoSpaceDN w:val="0"/>
              <w:adjustRightInd w:val="0"/>
              <w:jc w:val="both"/>
              <w:rPr>
                <w:rFonts w:eastAsia="Calibri"/>
                <w:bCs/>
                <w:sz w:val="20"/>
                <w:szCs w:val="20"/>
              </w:rPr>
            </w:pPr>
          </w:p>
        </w:tc>
        <w:tc>
          <w:tcPr>
            <w:tcW w:w="3112" w:type="dxa"/>
          </w:tcPr>
          <w:p w14:paraId="556E3A9F">
            <w:pPr>
              <w:widowControl w:val="0"/>
              <w:autoSpaceDE w:val="0"/>
              <w:autoSpaceDN w:val="0"/>
              <w:adjustRightInd w:val="0"/>
              <w:jc w:val="both"/>
              <w:rPr>
                <w:rFonts w:eastAsia="Calibri"/>
                <w:bCs/>
                <w:sz w:val="20"/>
                <w:szCs w:val="20"/>
              </w:rPr>
            </w:pPr>
            <w:r>
              <w:rPr>
                <w:rFonts w:eastAsia="Calibri"/>
                <w:bCs/>
                <w:sz w:val="20"/>
                <w:szCs w:val="20"/>
              </w:rPr>
              <w:t>Информатика</w:t>
            </w:r>
          </w:p>
        </w:tc>
        <w:tc>
          <w:tcPr>
            <w:tcW w:w="709" w:type="dxa"/>
            <w:vAlign w:val="bottom"/>
          </w:tcPr>
          <w:p w14:paraId="5BEC9E77">
            <w:pPr>
              <w:widowControl w:val="0"/>
              <w:autoSpaceDE w:val="0"/>
              <w:autoSpaceDN w:val="0"/>
              <w:adjustRightInd w:val="0"/>
              <w:rPr>
                <w:rFonts w:eastAsia="Calibri"/>
                <w:bCs/>
                <w:sz w:val="20"/>
                <w:szCs w:val="20"/>
              </w:rPr>
            </w:pPr>
          </w:p>
        </w:tc>
        <w:tc>
          <w:tcPr>
            <w:tcW w:w="715" w:type="dxa"/>
            <w:vAlign w:val="bottom"/>
          </w:tcPr>
          <w:p w14:paraId="2FBFF95F">
            <w:pPr>
              <w:widowControl w:val="0"/>
              <w:autoSpaceDE w:val="0"/>
              <w:autoSpaceDN w:val="0"/>
              <w:adjustRightInd w:val="0"/>
              <w:rPr>
                <w:rFonts w:eastAsia="Calibri"/>
                <w:b/>
                <w:bCs/>
                <w:sz w:val="20"/>
                <w:szCs w:val="20"/>
              </w:rPr>
            </w:pPr>
          </w:p>
        </w:tc>
        <w:tc>
          <w:tcPr>
            <w:tcW w:w="709" w:type="dxa"/>
            <w:vAlign w:val="bottom"/>
          </w:tcPr>
          <w:p w14:paraId="55C84EEF">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4C7D8F49">
            <w:pPr>
              <w:widowControl w:val="0"/>
              <w:autoSpaceDE w:val="0"/>
              <w:autoSpaceDN w:val="0"/>
              <w:adjustRightInd w:val="0"/>
              <w:rPr>
                <w:rFonts w:eastAsia="Calibri"/>
                <w:bCs/>
                <w:sz w:val="20"/>
                <w:szCs w:val="20"/>
              </w:rPr>
            </w:pPr>
            <w:r>
              <w:rPr>
                <w:rFonts w:eastAsia="Calibri"/>
                <w:bCs/>
                <w:sz w:val="20"/>
                <w:szCs w:val="20"/>
              </w:rPr>
              <w:t>1</w:t>
            </w:r>
          </w:p>
        </w:tc>
        <w:tc>
          <w:tcPr>
            <w:tcW w:w="664" w:type="dxa"/>
            <w:vAlign w:val="bottom"/>
          </w:tcPr>
          <w:p w14:paraId="45BAF7DD">
            <w:pPr>
              <w:widowControl w:val="0"/>
              <w:autoSpaceDE w:val="0"/>
              <w:autoSpaceDN w:val="0"/>
              <w:adjustRightInd w:val="0"/>
              <w:rPr>
                <w:rFonts w:eastAsia="Calibri"/>
                <w:bCs/>
                <w:sz w:val="20"/>
                <w:szCs w:val="20"/>
              </w:rPr>
            </w:pPr>
            <w:r>
              <w:rPr>
                <w:rFonts w:eastAsia="Calibri"/>
                <w:bCs/>
                <w:sz w:val="20"/>
                <w:szCs w:val="20"/>
              </w:rPr>
              <w:t>1</w:t>
            </w:r>
          </w:p>
        </w:tc>
        <w:tc>
          <w:tcPr>
            <w:tcW w:w="532" w:type="dxa"/>
            <w:vAlign w:val="bottom"/>
          </w:tcPr>
          <w:p w14:paraId="1C8703E9">
            <w:pPr>
              <w:widowControl w:val="0"/>
              <w:autoSpaceDE w:val="0"/>
              <w:autoSpaceDN w:val="0"/>
              <w:adjustRightInd w:val="0"/>
              <w:rPr>
                <w:rFonts w:eastAsia="Calibri"/>
                <w:bCs/>
                <w:sz w:val="20"/>
                <w:szCs w:val="20"/>
              </w:rPr>
            </w:pPr>
            <w:r>
              <w:rPr>
                <w:rFonts w:eastAsia="Calibri"/>
                <w:bCs/>
                <w:sz w:val="20"/>
                <w:szCs w:val="20"/>
              </w:rPr>
              <w:t>3</w:t>
            </w:r>
          </w:p>
        </w:tc>
      </w:tr>
      <w:tr w14:paraId="0CF2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right"/>
        </w:trPr>
        <w:tc>
          <w:tcPr>
            <w:tcW w:w="3068" w:type="dxa"/>
            <w:vMerge w:val="restart"/>
          </w:tcPr>
          <w:p w14:paraId="0E523BB3">
            <w:pPr>
              <w:widowControl w:val="0"/>
              <w:autoSpaceDE w:val="0"/>
              <w:autoSpaceDN w:val="0"/>
              <w:adjustRightInd w:val="0"/>
              <w:jc w:val="both"/>
              <w:rPr>
                <w:rFonts w:eastAsia="Calibri"/>
                <w:bCs/>
                <w:sz w:val="20"/>
                <w:szCs w:val="20"/>
              </w:rPr>
            </w:pPr>
            <w:r>
              <w:rPr>
                <w:rFonts w:eastAsia="Calibri"/>
                <w:bCs/>
                <w:sz w:val="20"/>
                <w:szCs w:val="20"/>
              </w:rPr>
              <w:t>Общественно-научные предметы</w:t>
            </w:r>
          </w:p>
        </w:tc>
        <w:tc>
          <w:tcPr>
            <w:tcW w:w="3112" w:type="dxa"/>
          </w:tcPr>
          <w:p w14:paraId="7B93916D">
            <w:pPr>
              <w:widowControl w:val="0"/>
              <w:autoSpaceDE w:val="0"/>
              <w:autoSpaceDN w:val="0"/>
              <w:adjustRightInd w:val="0"/>
              <w:jc w:val="both"/>
              <w:rPr>
                <w:rFonts w:eastAsia="Calibri"/>
                <w:bCs/>
                <w:sz w:val="20"/>
                <w:szCs w:val="20"/>
              </w:rPr>
            </w:pPr>
            <w:r>
              <w:rPr>
                <w:rFonts w:eastAsia="Calibri"/>
                <w:bCs/>
                <w:sz w:val="20"/>
                <w:szCs w:val="20"/>
              </w:rPr>
              <w:t>История</w:t>
            </w:r>
          </w:p>
        </w:tc>
        <w:tc>
          <w:tcPr>
            <w:tcW w:w="709" w:type="dxa"/>
            <w:vAlign w:val="bottom"/>
          </w:tcPr>
          <w:p w14:paraId="79F9573D">
            <w:pPr>
              <w:widowControl w:val="0"/>
              <w:autoSpaceDE w:val="0"/>
              <w:autoSpaceDN w:val="0"/>
              <w:adjustRightInd w:val="0"/>
              <w:rPr>
                <w:rFonts w:eastAsia="Calibri"/>
                <w:bCs/>
                <w:sz w:val="20"/>
                <w:szCs w:val="20"/>
              </w:rPr>
            </w:pPr>
            <w:r>
              <w:rPr>
                <w:rFonts w:eastAsia="Calibri"/>
                <w:bCs/>
                <w:sz w:val="20"/>
                <w:szCs w:val="20"/>
              </w:rPr>
              <w:t>2</w:t>
            </w:r>
          </w:p>
        </w:tc>
        <w:tc>
          <w:tcPr>
            <w:tcW w:w="715" w:type="dxa"/>
            <w:vAlign w:val="bottom"/>
          </w:tcPr>
          <w:p w14:paraId="16FFD783">
            <w:pPr>
              <w:widowControl w:val="0"/>
              <w:autoSpaceDE w:val="0"/>
              <w:autoSpaceDN w:val="0"/>
              <w:adjustRightInd w:val="0"/>
              <w:rPr>
                <w:rFonts w:eastAsia="Calibri"/>
                <w:b/>
                <w:bCs/>
                <w:sz w:val="20"/>
                <w:szCs w:val="20"/>
              </w:rPr>
            </w:pPr>
            <w:r>
              <w:rPr>
                <w:rFonts w:eastAsia="Calibri"/>
                <w:b/>
                <w:bCs/>
                <w:sz w:val="20"/>
                <w:szCs w:val="20"/>
              </w:rPr>
              <w:t>3</w:t>
            </w:r>
          </w:p>
        </w:tc>
        <w:tc>
          <w:tcPr>
            <w:tcW w:w="709" w:type="dxa"/>
          </w:tcPr>
          <w:p w14:paraId="16DE0704">
            <w:r>
              <w:rPr>
                <w:rFonts w:eastAsia="Calibri"/>
                <w:bCs/>
                <w:sz w:val="20"/>
                <w:szCs w:val="20"/>
              </w:rPr>
              <w:t>3</w:t>
            </w:r>
          </w:p>
        </w:tc>
        <w:tc>
          <w:tcPr>
            <w:tcW w:w="754" w:type="dxa"/>
          </w:tcPr>
          <w:p w14:paraId="45A2241B">
            <w:r>
              <w:rPr>
                <w:rFonts w:eastAsia="Calibri"/>
                <w:bCs/>
                <w:sz w:val="20"/>
                <w:szCs w:val="20"/>
              </w:rPr>
              <w:t>3</w:t>
            </w:r>
          </w:p>
        </w:tc>
        <w:tc>
          <w:tcPr>
            <w:tcW w:w="664" w:type="dxa"/>
            <w:vAlign w:val="bottom"/>
          </w:tcPr>
          <w:p w14:paraId="6B391326">
            <w:pPr>
              <w:widowControl w:val="0"/>
              <w:autoSpaceDE w:val="0"/>
              <w:autoSpaceDN w:val="0"/>
              <w:adjustRightInd w:val="0"/>
              <w:rPr>
                <w:rFonts w:eastAsia="Calibri"/>
                <w:bCs/>
                <w:sz w:val="20"/>
                <w:szCs w:val="20"/>
              </w:rPr>
            </w:pPr>
            <w:r>
              <w:rPr>
                <w:rFonts w:eastAsia="Calibri"/>
                <w:bCs/>
                <w:sz w:val="20"/>
                <w:szCs w:val="20"/>
              </w:rPr>
              <w:t>2</w:t>
            </w:r>
          </w:p>
        </w:tc>
        <w:tc>
          <w:tcPr>
            <w:tcW w:w="532" w:type="dxa"/>
            <w:vAlign w:val="bottom"/>
          </w:tcPr>
          <w:p w14:paraId="081C5759">
            <w:pPr>
              <w:widowControl w:val="0"/>
              <w:autoSpaceDE w:val="0"/>
              <w:autoSpaceDN w:val="0"/>
              <w:adjustRightInd w:val="0"/>
              <w:rPr>
                <w:rFonts w:eastAsia="Calibri"/>
                <w:bCs/>
                <w:sz w:val="20"/>
                <w:szCs w:val="20"/>
              </w:rPr>
            </w:pPr>
            <w:r>
              <w:rPr>
                <w:rFonts w:eastAsia="Calibri"/>
                <w:bCs/>
                <w:sz w:val="20"/>
                <w:szCs w:val="20"/>
              </w:rPr>
              <w:t>14</w:t>
            </w:r>
          </w:p>
        </w:tc>
      </w:tr>
      <w:tr w14:paraId="3C36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4DE9C0C6">
            <w:pPr>
              <w:widowControl w:val="0"/>
              <w:autoSpaceDE w:val="0"/>
              <w:autoSpaceDN w:val="0"/>
              <w:adjustRightInd w:val="0"/>
              <w:jc w:val="both"/>
              <w:rPr>
                <w:rFonts w:eastAsia="Calibri"/>
                <w:bCs/>
                <w:sz w:val="20"/>
                <w:szCs w:val="20"/>
              </w:rPr>
            </w:pPr>
          </w:p>
        </w:tc>
        <w:tc>
          <w:tcPr>
            <w:tcW w:w="3112" w:type="dxa"/>
          </w:tcPr>
          <w:p w14:paraId="707DEFF5">
            <w:pPr>
              <w:widowControl w:val="0"/>
              <w:autoSpaceDE w:val="0"/>
              <w:autoSpaceDN w:val="0"/>
              <w:adjustRightInd w:val="0"/>
              <w:rPr>
                <w:rFonts w:eastAsia="Calibri"/>
                <w:bCs/>
                <w:sz w:val="20"/>
                <w:szCs w:val="20"/>
              </w:rPr>
            </w:pPr>
            <w:r>
              <w:rPr>
                <w:rFonts w:eastAsia="Calibri"/>
                <w:bCs/>
                <w:sz w:val="20"/>
                <w:szCs w:val="20"/>
              </w:rPr>
              <w:t>Обществознание</w:t>
            </w:r>
          </w:p>
        </w:tc>
        <w:tc>
          <w:tcPr>
            <w:tcW w:w="709" w:type="dxa"/>
            <w:vAlign w:val="bottom"/>
          </w:tcPr>
          <w:p w14:paraId="7A3114DF">
            <w:pPr>
              <w:widowControl w:val="0"/>
              <w:autoSpaceDE w:val="0"/>
              <w:autoSpaceDN w:val="0"/>
              <w:adjustRightInd w:val="0"/>
              <w:rPr>
                <w:rFonts w:eastAsia="Calibri"/>
                <w:bCs/>
                <w:sz w:val="20"/>
                <w:szCs w:val="20"/>
              </w:rPr>
            </w:pPr>
          </w:p>
        </w:tc>
        <w:tc>
          <w:tcPr>
            <w:tcW w:w="715" w:type="dxa"/>
            <w:vAlign w:val="bottom"/>
          </w:tcPr>
          <w:p w14:paraId="5D33D64D">
            <w:pPr>
              <w:widowControl w:val="0"/>
              <w:autoSpaceDE w:val="0"/>
              <w:autoSpaceDN w:val="0"/>
              <w:adjustRightInd w:val="0"/>
              <w:rPr>
                <w:rFonts w:eastAsia="Calibri"/>
                <w:b/>
                <w:bCs/>
                <w:sz w:val="20"/>
                <w:szCs w:val="20"/>
              </w:rPr>
            </w:pPr>
          </w:p>
        </w:tc>
        <w:tc>
          <w:tcPr>
            <w:tcW w:w="709" w:type="dxa"/>
            <w:vAlign w:val="bottom"/>
          </w:tcPr>
          <w:p w14:paraId="7F8B7087">
            <w:pPr>
              <w:widowControl w:val="0"/>
              <w:autoSpaceDE w:val="0"/>
              <w:autoSpaceDN w:val="0"/>
              <w:adjustRightInd w:val="0"/>
              <w:rPr>
                <w:rFonts w:eastAsia="Calibri"/>
                <w:bCs/>
                <w:sz w:val="20"/>
                <w:szCs w:val="20"/>
              </w:rPr>
            </w:pPr>
          </w:p>
        </w:tc>
        <w:tc>
          <w:tcPr>
            <w:tcW w:w="754" w:type="dxa"/>
            <w:vAlign w:val="bottom"/>
          </w:tcPr>
          <w:p w14:paraId="6EA6E754">
            <w:pPr>
              <w:widowControl w:val="0"/>
              <w:autoSpaceDE w:val="0"/>
              <w:autoSpaceDN w:val="0"/>
              <w:adjustRightInd w:val="0"/>
              <w:rPr>
                <w:rFonts w:eastAsia="Calibri"/>
                <w:bCs/>
                <w:sz w:val="20"/>
                <w:szCs w:val="20"/>
              </w:rPr>
            </w:pPr>
          </w:p>
        </w:tc>
        <w:tc>
          <w:tcPr>
            <w:tcW w:w="664" w:type="dxa"/>
            <w:vAlign w:val="bottom"/>
          </w:tcPr>
          <w:p w14:paraId="528559B5">
            <w:pPr>
              <w:widowControl w:val="0"/>
              <w:autoSpaceDE w:val="0"/>
              <w:autoSpaceDN w:val="0"/>
              <w:adjustRightInd w:val="0"/>
              <w:rPr>
                <w:rFonts w:eastAsia="Calibri"/>
                <w:bCs/>
                <w:sz w:val="20"/>
                <w:szCs w:val="20"/>
              </w:rPr>
            </w:pPr>
            <w:r>
              <w:rPr>
                <w:rFonts w:eastAsia="Calibri"/>
                <w:bCs/>
                <w:sz w:val="20"/>
                <w:szCs w:val="20"/>
              </w:rPr>
              <w:t>1</w:t>
            </w:r>
          </w:p>
        </w:tc>
        <w:tc>
          <w:tcPr>
            <w:tcW w:w="532" w:type="dxa"/>
            <w:vAlign w:val="bottom"/>
          </w:tcPr>
          <w:p w14:paraId="3EB7E254">
            <w:pPr>
              <w:widowControl w:val="0"/>
              <w:autoSpaceDE w:val="0"/>
              <w:autoSpaceDN w:val="0"/>
              <w:adjustRightInd w:val="0"/>
              <w:rPr>
                <w:rFonts w:eastAsia="Calibri"/>
                <w:bCs/>
                <w:sz w:val="20"/>
                <w:szCs w:val="20"/>
              </w:rPr>
            </w:pPr>
            <w:r>
              <w:rPr>
                <w:rFonts w:eastAsia="Calibri"/>
                <w:bCs/>
                <w:sz w:val="20"/>
                <w:szCs w:val="20"/>
              </w:rPr>
              <w:t>1</w:t>
            </w:r>
          </w:p>
        </w:tc>
      </w:tr>
      <w:tr w14:paraId="2C95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0C2D3634">
            <w:pPr>
              <w:widowControl w:val="0"/>
              <w:autoSpaceDE w:val="0"/>
              <w:autoSpaceDN w:val="0"/>
              <w:adjustRightInd w:val="0"/>
              <w:jc w:val="both"/>
              <w:rPr>
                <w:rFonts w:eastAsia="Calibri"/>
                <w:bCs/>
                <w:sz w:val="20"/>
                <w:szCs w:val="20"/>
              </w:rPr>
            </w:pPr>
          </w:p>
        </w:tc>
        <w:tc>
          <w:tcPr>
            <w:tcW w:w="3112" w:type="dxa"/>
          </w:tcPr>
          <w:p w14:paraId="6AC6EABA">
            <w:pPr>
              <w:widowControl w:val="0"/>
              <w:autoSpaceDE w:val="0"/>
              <w:autoSpaceDN w:val="0"/>
              <w:adjustRightInd w:val="0"/>
              <w:rPr>
                <w:rFonts w:eastAsia="Calibri"/>
                <w:bCs/>
                <w:sz w:val="20"/>
                <w:szCs w:val="20"/>
              </w:rPr>
            </w:pPr>
            <w:r>
              <w:rPr>
                <w:rFonts w:eastAsia="Calibri"/>
                <w:bCs/>
                <w:sz w:val="20"/>
                <w:szCs w:val="20"/>
              </w:rPr>
              <w:t>География</w:t>
            </w:r>
          </w:p>
        </w:tc>
        <w:tc>
          <w:tcPr>
            <w:tcW w:w="709" w:type="dxa"/>
            <w:vAlign w:val="bottom"/>
          </w:tcPr>
          <w:p w14:paraId="466498DB">
            <w:pPr>
              <w:widowControl w:val="0"/>
              <w:autoSpaceDE w:val="0"/>
              <w:autoSpaceDN w:val="0"/>
              <w:adjustRightInd w:val="0"/>
              <w:rPr>
                <w:rFonts w:eastAsia="Calibri"/>
                <w:bCs/>
                <w:sz w:val="20"/>
                <w:szCs w:val="20"/>
              </w:rPr>
            </w:pPr>
            <w:r>
              <w:rPr>
                <w:rFonts w:eastAsia="Calibri"/>
                <w:bCs/>
                <w:sz w:val="20"/>
                <w:szCs w:val="20"/>
              </w:rPr>
              <w:t>1</w:t>
            </w:r>
          </w:p>
        </w:tc>
        <w:tc>
          <w:tcPr>
            <w:tcW w:w="715" w:type="dxa"/>
            <w:vAlign w:val="bottom"/>
          </w:tcPr>
          <w:p w14:paraId="440AE4E8">
            <w:pPr>
              <w:widowControl w:val="0"/>
              <w:autoSpaceDE w:val="0"/>
              <w:autoSpaceDN w:val="0"/>
              <w:adjustRightInd w:val="0"/>
              <w:rPr>
                <w:rFonts w:eastAsia="Calibri"/>
                <w:b/>
                <w:bCs/>
                <w:sz w:val="20"/>
                <w:szCs w:val="20"/>
              </w:rPr>
            </w:pPr>
            <w:r>
              <w:rPr>
                <w:rFonts w:eastAsia="Calibri"/>
                <w:b/>
                <w:bCs/>
                <w:sz w:val="20"/>
                <w:szCs w:val="20"/>
              </w:rPr>
              <w:t>1</w:t>
            </w:r>
          </w:p>
        </w:tc>
        <w:tc>
          <w:tcPr>
            <w:tcW w:w="709" w:type="dxa"/>
            <w:vAlign w:val="bottom"/>
          </w:tcPr>
          <w:p w14:paraId="7D5FAA53">
            <w:pPr>
              <w:widowControl w:val="0"/>
              <w:autoSpaceDE w:val="0"/>
              <w:autoSpaceDN w:val="0"/>
              <w:adjustRightInd w:val="0"/>
              <w:rPr>
                <w:rFonts w:eastAsia="Calibri"/>
                <w:bCs/>
                <w:sz w:val="20"/>
                <w:szCs w:val="20"/>
              </w:rPr>
            </w:pPr>
            <w:r>
              <w:rPr>
                <w:rFonts w:eastAsia="Calibri"/>
                <w:bCs/>
                <w:sz w:val="20"/>
                <w:szCs w:val="20"/>
              </w:rPr>
              <w:t>2</w:t>
            </w:r>
          </w:p>
        </w:tc>
        <w:tc>
          <w:tcPr>
            <w:tcW w:w="754" w:type="dxa"/>
            <w:vAlign w:val="bottom"/>
          </w:tcPr>
          <w:p w14:paraId="6C8066C1">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21B2D270">
            <w:pPr>
              <w:widowControl w:val="0"/>
              <w:autoSpaceDE w:val="0"/>
              <w:autoSpaceDN w:val="0"/>
              <w:adjustRightInd w:val="0"/>
              <w:rPr>
                <w:rFonts w:eastAsia="Calibri"/>
                <w:bCs/>
                <w:sz w:val="20"/>
                <w:szCs w:val="20"/>
              </w:rPr>
            </w:pPr>
            <w:r>
              <w:rPr>
                <w:rFonts w:eastAsia="Calibri"/>
                <w:bCs/>
                <w:sz w:val="20"/>
                <w:szCs w:val="20"/>
              </w:rPr>
              <w:t>2</w:t>
            </w:r>
          </w:p>
        </w:tc>
        <w:tc>
          <w:tcPr>
            <w:tcW w:w="532" w:type="dxa"/>
            <w:vAlign w:val="bottom"/>
          </w:tcPr>
          <w:p w14:paraId="6767D6C1">
            <w:pPr>
              <w:widowControl w:val="0"/>
              <w:autoSpaceDE w:val="0"/>
              <w:autoSpaceDN w:val="0"/>
              <w:adjustRightInd w:val="0"/>
              <w:rPr>
                <w:rFonts w:eastAsia="Calibri"/>
                <w:bCs/>
                <w:sz w:val="20"/>
                <w:szCs w:val="20"/>
              </w:rPr>
            </w:pPr>
            <w:r>
              <w:rPr>
                <w:rFonts w:eastAsia="Calibri"/>
                <w:bCs/>
                <w:sz w:val="20"/>
                <w:szCs w:val="20"/>
              </w:rPr>
              <w:t>8</w:t>
            </w:r>
          </w:p>
        </w:tc>
      </w:tr>
      <w:tr w14:paraId="6870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right"/>
        </w:trPr>
        <w:tc>
          <w:tcPr>
            <w:tcW w:w="3068" w:type="dxa"/>
            <w:vMerge w:val="restart"/>
          </w:tcPr>
          <w:p w14:paraId="1F36F2D4">
            <w:pPr>
              <w:widowControl w:val="0"/>
              <w:autoSpaceDE w:val="0"/>
              <w:autoSpaceDN w:val="0"/>
              <w:adjustRightInd w:val="0"/>
              <w:rPr>
                <w:rFonts w:eastAsia="Calibri"/>
                <w:bCs/>
                <w:sz w:val="20"/>
                <w:szCs w:val="20"/>
              </w:rPr>
            </w:pPr>
            <w:r>
              <w:rPr>
                <w:rFonts w:eastAsia="Calibri"/>
                <w:bCs/>
                <w:sz w:val="20"/>
                <w:szCs w:val="20"/>
              </w:rPr>
              <w:t>Естественнонаучные предметы</w:t>
            </w:r>
          </w:p>
        </w:tc>
        <w:tc>
          <w:tcPr>
            <w:tcW w:w="3112" w:type="dxa"/>
          </w:tcPr>
          <w:p w14:paraId="0E59D68B">
            <w:pPr>
              <w:widowControl w:val="0"/>
              <w:autoSpaceDE w:val="0"/>
              <w:autoSpaceDN w:val="0"/>
              <w:adjustRightInd w:val="0"/>
              <w:jc w:val="both"/>
              <w:rPr>
                <w:rFonts w:eastAsia="Calibri"/>
                <w:bCs/>
                <w:sz w:val="20"/>
                <w:szCs w:val="20"/>
              </w:rPr>
            </w:pPr>
            <w:r>
              <w:rPr>
                <w:rFonts w:eastAsia="Calibri"/>
                <w:bCs/>
                <w:sz w:val="20"/>
                <w:szCs w:val="20"/>
              </w:rPr>
              <w:t>Физика</w:t>
            </w:r>
          </w:p>
        </w:tc>
        <w:tc>
          <w:tcPr>
            <w:tcW w:w="709" w:type="dxa"/>
            <w:vAlign w:val="bottom"/>
          </w:tcPr>
          <w:p w14:paraId="39DE52B0">
            <w:pPr>
              <w:widowControl w:val="0"/>
              <w:autoSpaceDE w:val="0"/>
              <w:autoSpaceDN w:val="0"/>
              <w:adjustRightInd w:val="0"/>
              <w:rPr>
                <w:rFonts w:eastAsia="Calibri"/>
                <w:bCs/>
                <w:sz w:val="20"/>
                <w:szCs w:val="20"/>
              </w:rPr>
            </w:pPr>
          </w:p>
        </w:tc>
        <w:tc>
          <w:tcPr>
            <w:tcW w:w="715" w:type="dxa"/>
            <w:vAlign w:val="bottom"/>
          </w:tcPr>
          <w:p w14:paraId="27960865">
            <w:pPr>
              <w:widowControl w:val="0"/>
              <w:autoSpaceDE w:val="0"/>
              <w:autoSpaceDN w:val="0"/>
              <w:adjustRightInd w:val="0"/>
              <w:rPr>
                <w:rFonts w:eastAsia="Calibri"/>
                <w:b/>
                <w:bCs/>
                <w:sz w:val="20"/>
                <w:szCs w:val="20"/>
              </w:rPr>
            </w:pPr>
          </w:p>
        </w:tc>
        <w:tc>
          <w:tcPr>
            <w:tcW w:w="709" w:type="dxa"/>
            <w:vAlign w:val="bottom"/>
          </w:tcPr>
          <w:p w14:paraId="274F7F64">
            <w:pPr>
              <w:widowControl w:val="0"/>
              <w:autoSpaceDE w:val="0"/>
              <w:autoSpaceDN w:val="0"/>
              <w:adjustRightInd w:val="0"/>
              <w:rPr>
                <w:rFonts w:eastAsia="Calibri"/>
                <w:bCs/>
                <w:sz w:val="20"/>
                <w:szCs w:val="20"/>
              </w:rPr>
            </w:pPr>
            <w:r>
              <w:rPr>
                <w:rFonts w:eastAsia="Calibri"/>
                <w:bCs/>
                <w:sz w:val="20"/>
                <w:szCs w:val="20"/>
              </w:rPr>
              <w:t>2</w:t>
            </w:r>
          </w:p>
        </w:tc>
        <w:tc>
          <w:tcPr>
            <w:tcW w:w="754" w:type="dxa"/>
            <w:vAlign w:val="bottom"/>
          </w:tcPr>
          <w:p w14:paraId="6B0A8613">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1F814632">
            <w:pPr>
              <w:widowControl w:val="0"/>
              <w:autoSpaceDE w:val="0"/>
              <w:autoSpaceDN w:val="0"/>
              <w:adjustRightInd w:val="0"/>
              <w:rPr>
                <w:rFonts w:eastAsia="Calibri"/>
                <w:bCs/>
                <w:sz w:val="20"/>
                <w:szCs w:val="20"/>
              </w:rPr>
            </w:pPr>
            <w:r>
              <w:rPr>
                <w:rFonts w:eastAsia="Calibri"/>
                <w:bCs/>
                <w:sz w:val="20"/>
                <w:szCs w:val="20"/>
              </w:rPr>
              <w:t>3</w:t>
            </w:r>
          </w:p>
        </w:tc>
        <w:tc>
          <w:tcPr>
            <w:tcW w:w="532" w:type="dxa"/>
            <w:vAlign w:val="bottom"/>
          </w:tcPr>
          <w:p w14:paraId="4EEA3B57">
            <w:pPr>
              <w:widowControl w:val="0"/>
              <w:autoSpaceDE w:val="0"/>
              <w:autoSpaceDN w:val="0"/>
              <w:adjustRightInd w:val="0"/>
              <w:rPr>
                <w:rFonts w:eastAsia="Calibri"/>
                <w:bCs/>
                <w:sz w:val="20"/>
                <w:szCs w:val="20"/>
              </w:rPr>
            </w:pPr>
            <w:r>
              <w:rPr>
                <w:rFonts w:eastAsia="Calibri"/>
                <w:bCs/>
                <w:sz w:val="20"/>
                <w:szCs w:val="20"/>
              </w:rPr>
              <w:t>7</w:t>
            </w:r>
          </w:p>
        </w:tc>
      </w:tr>
      <w:tr w14:paraId="2F37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right"/>
        </w:trPr>
        <w:tc>
          <w:tcPr>
            <w:tcW w:w="3068" w:type="dxa"/>
            <w:vMerge w:val="continue"/>
          </w:tcPr>
          <w:p w14:paraId="07D3B8F5">
            <w:pPr>
              <w:widowControl w:val="0"/>
              <w:autoSpaceDE w:val="0"/>
              <w:autoSpaceDN w:val="0"/>
              <w:adjustRightInd w:val="0"/>
              <w:jc w:val="both"/>
              <w:rPr>
                <w:rFonts w:eastAsia="Calibri"/>
                <w:bCs/>
                <w:sz w:val="20"/>
                <w:szCs w:val="20"/>
              </w:rPr>
            </w:pPr>
          </w:p>
        </w:tc>
        <w:tc>
          <w:tcPr>
            <w:tcW w:w="3112" w:type="dxa"/>
          </w:tcPr>
          <w:p w14:paraId="2F550171">
            <w:pPr>
              <w:widowControl w:val="0"/>
              <w:autoSpaceDE w:val="0"/>
              <w:autoSpaceDN w:val="0"/>
              <w:adjustRightInd w:val="0"/>
              <w:jc w:val="both"/>
              <w:rPr>
                <w:rFonts w:eastAsia="Calibri"/>
                <w:bCs/>
                <w:sz w:val="20"/>
                <w:szCs w:val="20"/>
              </w:rPr>
            </w:pPr>
            <w:r>
              <w:rPr>
                <w:rFonts w:eastAsia="Calibri"/>
                <w:bCs/>
                <w:sz w:val="20"/>
                <w:szCs w:val="20"/>
              </w:rPr>
              <w:t>Химия</w:t>
            </w:r>
          </w:p>
        </w:tc>
        <w:tc>
          <w:tcPr>
            <w:tcW w:w="709" w:type="dxa"/>
            <w:vAlign w:val="bottom"/>
          </w:tcPr>
          <w:p w14:paraId="021F3B00">
            <w:pPr>
              <w:widowControl w:val="0"/>
              <w:autoSpaceDE w:val="0"/>
              <w:autoSpaceDN w:val="0"/>
              <w:adjustRightInd w:val="0"/>
              <w:rPr>
                <w:rFonts w:eastAsia="Calibri"/>
                <w:bCs/>
                <w:sz w:val="20"/>
                <w:szCs w:val="20"/>
              </w:rPr>
            </w:pPr>
          </w:p>
        </w:tc>
        <w:tc>
          <w:tcPr>
            <w:tcW w:w="715" w:type="dxa"/>
            <w:vAlign w:val="bottom"/>
          </w:tcPr>
          <w:p w14:paraId="5ADF5B74">
            <w:pPr>
              <w:widowControl w:val="0"/>
              <w:autoSpaceDE w:val="0"/>
              <w:autoSpaceDN w:val="0"/>
              <w:adjustRightInd w:val="0"/>
              <w:rPr>
                <w:rFonts w:eastAsia="Calibri"/>
                <w:b/>
                <w:bCs/>
                <w:sz w:val="20"/>
                <w:szCs w:val="20"/>
              </w:rPr>
            </w:pPr>
          </w:p>
        </w:tc>
        <w:tc>
          <w:tcPr>
            <w:tcW w:w="709" w:type="dxa"/>
            <w:vAlign w:val="bottom"/>
          </w:tcPr>
          <w:p w14:paraId="7A792550">
            <w:pPr>
              <w:widowControl w:val="0"/>
              <w:autoSpaceDE w:val="0"/>
              <w:autoSpaceDN w:val="0"/>
              <w:adjustRightInd w:val="0"/>
              <w:rPr>
                <w:rFonts w:eastAsia="Calibri"/>
                <w:bCs/>
                <w:sz w:val="20"/>
                <w:szCs w:val="20"/>
              </w:rPr>
            </w:pPr>
          </w:p>
        </w:tc>
        <w:tc>
          <w:tcPr>
            <w:tcW w:w="754" w:type="dxa"/>
            <w:vAlign w:val="bottom"/>
          </w:tcPr>
          <w:p w14:paraId="0BBCE0EE">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34A22D31">
            <w:pPr>
              <w:widowControl w:val="0"/>
              <w:autoSpaceDE w:val="0"/>
              <w:autoSpaceDN w:val="0"/>
              <w:adjustRightInd w:val="0"/>
              <w:rPr>
                <w:rFonts w:eastAsia="Calibri"/>
                <w:bCs/>
                <w:sz w:val="20"/>
                <w:szCs w:val="20"/>
              </w:rPr>
            </w:pPr>
            <w:r>
              <w:rPr>
                <w:rFonts w:eastAsia="Calibri"/>
                <w:bCs/>
                <w:sz w:val="20"/>
                <w:szCs w:val="20"/>
              </w:rPr>
              <w:t>2</w:t>
            </w:r>
          </w:p>
        </w:tc>
        <w:tc>
          <w:tcPr>
            <w:tcW w:w="532" w:type="dxa"/>
            <w:vAlign w:val="bottom"/>
          </w:tcPr>
          <w:p w14:paraId="48D37BDF">
            <w:pPr>
              <w:widowControl w:val="0"/>
              <w:autoSpaceDE w:val="0"/>
              <w:autoSpaceDN w:val="0"/>
              <w:adjustRightInd w:val="0"/>
              <w:rPr>
                <w:rFonts w:eastAsia="Calibri"/>
                <w:bCs/>
                <w:sz w:val="20"/>
                <w:szCs w:val="20"/>
              </w:rPr>
            </w:pPr>
            <w:r>
              <w:rPr>
                <w:rFonts w:eastAsia="Calibri"/>
                <w:bCs/>
                <w:sz w:val="20"/>
                <w:szCs w:val="20"/>
              </w:rPr>
              <w:t>4</w:t>
            </w:r>
          </w:p>
        </w:tc>
      </w:tr>
      <w:tr w14:paraId="569C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right"/>
        </w:trPr>
        <w:tc>
          <w:tcPr>
            <w:tcW w:w="3068" w:type="dxa"/>
            <w:vMerge w:val="continue"/>
          </w:tcPr>
          <w:p w14:paraId="11D677E1">
            <w:pPr>
              <w:widowControl w:val="0"/>
              <w:autoSpaceDE w:val="0"/>
              <w:autoSpaceDN w:val="0"/>
              <w:adjustRightInd w:val="0"/>
              <w:jc w:val="both"/>
              <w:rPr>
                <w:rFonts w:eastAsia="Calibri"/>
                <w:bCs/>
                <w:sz w:val="20"/>
                <w:szCs w:val="20"/>
              </w:rPr>
            </w:pPr>
          </w:p>
        </w:tc>
        <w:tc>
          <w:tcPr>
            <w:tcW w:w="3112" w:type="dxa"/>
          </w:tcPr>
          <w:p w14:paraId="0BB45D55">
            <w:pPr>
              <w:widowControl w:val="0"/>
              <w:autoSpaceDE w:val="0"/>
              <w:autoSpaceDN w:val="0"/>
              <w:adjustRightInd w:val="0"/>
              <w:jc w:val="both"/>
              <w:rPr>
                <w:rFonts w:eastAsia="Calibri"/>
                <w:bCs/>
                <w:sz w:val="20"/>
                <w:szCs w:val="20"/>
              </w:rPr>
            </w:pPr>
            <w:r>
              <w:rPr>
                <w:rFonts w:eastAsia="Calibri"/>
                <w:bCs/>
                <w:sz w:val="20"/>
                <w:szCs w:val="20"/>
              </w:rPr>
              <w:t>Биология</w:t>
            </w:r>
          </w:p>
        </w:tc>
        <w:tc>
          <w:tcPr>
            <w:tcW w:w="709" w:type="dxa"/>
            <w:vAlign w:val="bottom"/>
          </w:tcPr>
          <w:p w14:paraId="64E1B694">
            <w:pPr>
              <w:widowControl w:val="0"/>
              <w:autoSpaceDE w:val="0"/>
              <w:autoSpaceDN w:val="0"/>
              <w:adjustRightInd w:val="0"/>
              <w:rPr>
                <w:rFonts w:eastAsia="Calibri"/>
                <w:bCs/>
                <w:sz w:val="20"/>
                <w:szCs w:val="20"/>
              </w:rPr>
            </w:pPr>
            <w:r>
              <w:rPr>
                <w:rFonts w:eastAsia="Calibri"/>
                <w:bCs/>
                <w:sz w:val="20"/>
                <w:szCs w:val="20"/>
              </w:rPr>
              <w:t>1</w:t>
            </w:r>
          </w:p>
        </w:tc>
        <w:tc>
          <w:tcPr>
            <w:tcW w:w="715" w:type="dxa"/>
            <w:vAlign w:val="bottom"/>
          </w:tcPr>
          <w:p w14:paraId="34588DDC">
            <w:pPr>
              <w:widowControl w:val="0"/>
              <w:autoSpaceDE w:val="0"/>
              <w:autoSpaceDN w:val="0"/>
              <w:adjustRightInd w:val="0"/>
              <w:rPr>
                <w:rFonts w:eastAsia="Calibri"/>
                <w:b/>
                <w:bCs/>
                <w:sz w:val="20"/>
                <w:szCs w:val="20"/>
              </w:rPr>
            </w:pPr>
            <w:r>
              <w:rPr>
                <w:rFonts w:eastAsia="Calibri"/>
                <w:b/>
                <w:bCs/>
                <w:sz w:val="20"/>
                <w:szCs w:val="20"/>
              </w:rPr>
              <w:t>1</w:t>
            </w:r>
          </w:p>
        </w:tc>
        <w:tc>
          <w:tcPr>
            <w:tcW w:w="709" w:type="dxa"/>
            <w:vAlign w:val="bottom"/>
          </w:tcPr>
          <w:p w14:paraId="26DE8E74">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450234EA">
            <w:pPr>
              <w:widowControl w:val="0"/>
              <w:autoSpaceDE w:val="0"/>
              <w:autoSpaceDN w:val="0"/>
              <w:adjustRightInd w:val="0"/>
              <w:rPr>
                <w:rFonts w:eastAsia="Calibri"/>
                <w:bCs/>
                <w:sz w:val="20"/>
                <w:szCs w:val="20"/>
              </w:rPr>
            </w:pPr>
            <w:r>
              <w:rPr>
                <w:rFonts w:eastAsia="Calibri"/>
                <w:bCs/>
                <w:sz w:val="20"/>
                <w:szCs w:val="20"/>
              </w:rPr>
              <w:t>2</w:t>
            </w:r>
          </w:p>
        </w:tc>
        <w:tc>
          <w:tcPr>
            <w:tcW w:w="664" w:type="dxa"/>
            <w:vAlign w:val="bottom"/>
          </w:tcPr>
          <w:p w14:paraId="62B6293B">
            <w:pPr>
              <w:widowControl w:val="0"/>
              <w:autoSpaceDE w:val="0"/>
              <w:autoSpaceDN w:val="0"/>
              <w:adjustRightInd w:val="0"/>
              <w:rPr>
                <w:rFonts w:eastAsia="Calibri"/>
                <w:bCs/>
                <w:sz w:val="20"/>
                <w:szCs w:val="20"/>
              </w:rPr>
            </w:pPr>
            <w:r>
              <w:rPr>
                <w:rFonts w:eastAsia="Calibri"/>
                <w:bCs/>
                <w:sz w:val="20"/>
                <w:szCs w:val="20"/>
              </w:rPr>
              <w:t>2</w:t>
            </w:r>
          </w:p>
        </w:tc>
        <w:tc>
          <w:tcPr>
            <w:tcW w:w="532" w:type="dxa"/>
            <w:vAlign w:val="bottom"/>
          </w:tcPr>
          <w:p w14:paraId="51EFBB37">
            <w:pPr>
              <w:widowControl w:val="0"/>
              <w:autoSpaceDE w:val="0"/>
              <w:autoSpaceDN w:val="0"/>
              <w:adjustRightInd w:val="0"/>
              <w:rPr>
                <w:rFonts w:eastAsia="Calibri"/>
                <w:bCs/>
                <w:sz w:val="20"/>
                <w:szCs w:val="20"/>
              </w:rPr>
            </w:pPr>
            <w:r>
              <w:rPr>
                <w:rFonts w:eastAsia="Calibri"/>
                <w:bCs/>
                <w:sz w:val="20"/>
                <w:szCs w:val="20"/>
              </w:rPr>
              <w:t>7</w:t>
            </w:r>
          </w:p>
        </w:tc>
      </w:tr>
      <w:tr w14:paraId="0E2F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right"/>
        </w:trPr>
        <w:tc>
          <w:tcPr>
            <w:tcW w:w="3068" w:type="dxa"/>
          </w:tcPr>
          <w:p w14:paraId="0F54F68E">
            <w:pPr>
              <w:widowControl w:val="0"/>
              <w:autoSpaceDE w:val="0"/>
              <w:autoSpaceDN w:val="0"/>
              <w:adjustRightInd w:val="0"/>
              <w:jc w:val="both"/>
              <w:rPr>
                <w:rFonts w:eastAsia="Calibri"/>
                <w:bCs/>
                <w:sz w:val="20"/>
                <w:szCs w:val="20"/>
              </w:rPr>
            </w:pPr>
            <w:r>
              <w:rPr>
                <w:rFonts w:eastAsia="Calibri"/>
                <w:bCs/>
                <w:sz w:val="20"/>
                <w:szCs w:val="20"/>
              </w:rPr>
              <w:t>Основы духовно – нравственной культуры народов России</w:t>
            </w:r>
          </w:p>
        </w:tc>
        <w:tc>
          <w:tcPr>
            <w:tcW w:w="3112" w:type="dxa"/>
          </w:tcPr>
          <w:p w14:paraId="59DC7BA3">
            <w:pPr>
              <w:widowControl w:val="0"/>
              <w:autoSpaceDE w:val="0"/>
              <w:autoSpaceDN w:val="0"/>
              <w:adjustRightInd w:val="0"/>
              <w:jc w:val="both"/>
              <w:rPr>
                <w:rFonts w:eastAsia="Calibri"/>
                <w:bCs/>
                <w:sz w:val="20"/>
                <w:szCs w:val="20"/>
              </w:rPr>
            </w:pPr>
            <w:r>
              <w:rPr>
                <w:rFonts w:eastAsia="Calibri"/>
                <w:bCs/>
                <w:sz w:val="20"/>
                <w:szCs w:val="20"/>
              </w:rPr>
              <w:t>Основы духовно – нравственной культуры народов России</w:t>
            </w:r>
          </w:p>
        </w:tc>
        <w:tc>
          <w:tcPr>
            <w:tcW w:w="709" w:type="dxa"/>
            <w:vAlign w:val="bottom"/>
          </w:tcPr>
          <w:p w14:paraId="0A9A1264">
            <w:pPr>
              <w:widowControl w:val="0"/>
              <w:autoSpaceDE w:val="0"/>
              <w:autoSpaceDN w:val="0"/>
              <w:adjustRightInd w:val="0"/>
              <w:rPr>
                <w:rFonts w:eastAsia="Calibri"/>
                <w:bCs/>
                <w:sz w:val="20"/>
                <w:szCs w:val="20"/>
              </w:rPr>
            </w:pPr>
            <w:r>
              <w:rPr>
                <w:rFonts w:eastAsia="Calibri"/>
                <w:bCs/>
                <w:sz w:val="20"/>
                <w:szCs w:val="20"/>
              </w:rPr>
              <w:t>1</w:t>
            </w:r>
          </w:p>
        </w:tc>
        <w:tc>
          <w:tcPr>
            <w:tcW w:w="715" w:type="dxa"/>
            <w:vAlign w:val="bottom"/>
          </w:tcPr>
          <w:p w14:paraId="2DFEEE44">
            <w:pPr>
              <w:widowControl w:val="0"/>
              <w:autoSpaceDE w:val="0"/>
              <w:autoSpaceDN w:val="0"/>
              <w:adjustRightInd w:val="0"/>
              <w:rPr>
                <w:rFonts w:eastAsia="Calibri"/>
                <w:b/>
                <w:bCs/>
                <w:sz w:val="20"/>
                <w:szCs w:val="20"/>
              </w:rPr>
            </w:pPr>
          </w:p>
        </w:tc>
        <w:tc>
          <w:tcPr>
            <w:tcW w:w="709" w:type="dxa"/>
            <w:vAlign w:val="bottom"/>
          </w:tcPr>
          <w:p w14:paraId="7FA5E8B8">
            <w:pPr>
              <w:widowControl w:val="0"/>
              <w:autoSpaceDE w:val="0"/>
              <w:autoSpaceDN w:val="0"/>
              <w:adjustRightInd w:val="0"/>
              <w:rPr>
                <w:rFonts w:eastAsia="Calibri"/>
                <w:bCs/>
                <w:sz w:val="20"/>
                <w:szCs w:val="20"/>
              </w:rPr>
            </w:pPr>
          </w:p>
        </w:tc>
        <w:tc>
          <w:tcPr>
            <w:tcW w:w="754" w:type="dxa"/>
            <w:vAlign w:val="bottom"/>
          </w:tcPr>
          <w:p w14:paraId="40A565A2">
            <w:pPr>
              <w:widowControl w:val="0"/>
              <w:autoSpaceDE w:val="0"/>
              <w:autoSpaceDN w:val="0"/>
              <w:adjustRightInd w:val="0"/>
              <w:rPr>
                <w:rFonts w:eastAsia="Calibri"/>
                <w:bCs/>
                <w:sz w:val="20"/>
                <w:szCs w:val="20"/>
              </w:rPr>
            </w:pPr>
          </w:p>
        </w:tc>
        <w:tc>
          <w:tcPr>
            <w:tcW w:w="664" w:type="dxa"/>
            <w:vAlign w:val="bottom"/>
          </w:tcPr>
          <w:p w14:paraId="5A8C09A6">
            <w:pPr>
              <w:widowControl w:val="0"/>
              <w:autoSpaceDE w:val="0"/>
              <w:autoSpaceDN w:val="0"/>
              <w:adjustRightInd w:val="0"/>
              <w:rPr>
                <w:rFonts w:eastAsia="Calibri"/>
                <w:bCs/>
                <w:sz w:val="20"/>
                <w:szCs w:val="20"/>
              </w:rPr>
            </w:pPr>
          </w:p>
        </w:tc>
        <w:tc>
          <w:tcPr>
            <w:tcW w:w="532" w:type="dxa"/>
            <w:vAlign w:val="bottom"/>
          </w:tcPr>
          <w:p w14:paraId="28782FC4">
            <w:pPr>
              <w:widowControl w:val="0"/>
              <w:autoSpaceDE w:val="0"/>
              <w:autoSpaceDN w:val="0"/>
              <w:adjustRightInd w:val="0"/>
              <w:rPr>
                <w:rFonts w:eastAsia="Calibri"/>
                <w:bCs/>
                <w:sz w:val="20"/>
                <w:szCs w:val="20"/>
              </w:rPr>
            </w:pPr>
            <w:r>
              <w:rPr>
                <w:rFonts w:eastAsia="Calibri"/>
                <w:bCs/>
                <w:sz w:val="20"/>
                <w:szCs w:val="20"/>
              </w:rPr>
              <w:t>1</w:t>
            </w:r>
          </w:p>
        </w:tc>
      </w:tr>
      <w:tr w14:paraId="3B62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right"/>
        </w:trPr>
        <w:tc>
          <w:tcPr>
            <w:tcW w:w="3068" w:type="dxa"/>
            <w:vMerge w:val="restart"/>
          </w:tcPr>
          <w:p w14:paraId="440F2081">
            <w:pPr>
              <w:widowControl w:val="0"/>
              <w:autoSpaceDE w:val="0"/>
              <w:autoSpaceDN w:val="0"/>
              <w:adjustRightInd w:val="0"/>
              <w:jc w:val="both"/>
              <w:rPr>
                <w:rFonts w:eastAsia="Calibri"/>
                <w:bCs/>
                <w:sz w:val="20"/>
                <w:szCs w:val="20"/>
              </w:rPr>
            </w:pPr>
            <w:r>
              <w:rPr>
                <w:rFonts w:eastAsia="Calibri"/>
                <w:bCs/>
                <w:sz w:val="20"/>
                <w:szCs w:val="20"/>
              </w:rPr>
              <w:t>Искусство</w:t>
            </w:r>
          </w:p>
        </w:tc>
        <w:tc>
          <w:tcPr>
            <w:tcW w:w="3112" w:type="dxa"/>
          </w:tcPr>
          <w:p w14:paraId="42B1DBA4">
            <w:pPr>
              <w:widowControl w:val="0"/>
              <w:autoSpaceDE w:val="0"/>
              <w:autoSpaceDN w:val="0"/>
              <w:adjustRightInd w:val="0"/>
              <w:jc w:val="both"/>
              <w:rPr>
                <w:rFonts w:eastAsia="Calibri"/>
                <w:bCs/>
                <w:sz w:val="20"/>
                <w:szCs w:val="20"/>
              </w:rPr>
            </w:pPr>
            <w:r>
              <w:rPr>
                <w:rFonts w:eastAsia="Calibri"/>
                <w:bCs/>
                <w:sz w:val="20"/>
                <w:szCs w:val="20"/>
              </w:rPr>
              <w:t>Изобразительное  искусство</w:t>
            </w:r>
          </w:p>
        </w:tc>
        <w:tc>
          <w:tcPr>
            <w:tcW w:w="709" w:type="dxa"/>
            <w:vAlign w:val="bottom"/>
          </w:tcPr>
          <w:p w14:paraId="163E38E1">
            <w:pPr>
              <w:widowControl w:val="0"/>
              <w:autoSpaceDE w:val="0"/>
              <w:autoSpaceDN w:val="0"/>
              <w:adjustRightInd w:val="0"/>
              <w:rPr>
                <w:rFonts w:eastAsia="Calibri"/>
                <w:bCs/>
                <w:sz w:val="20"/>
                <w:szCs w:val="20"/>
              </w:rPr>
            </w:pPr>
            <w:r>
              <w:rPr>
                <w:rFonts w:eastAsia="Calibri"/>
                <w:bCs/>
                <w:sz w:val="20"/>
                <w:szCs w:val="20"/>
              </w:rPr>
              <w:t>1</w:t>
            </w:r>
          </w:p>
        </w:tc>
        <w:tc>
          <w:tcPr>
            <w:tcW w:w="715" w:type="dxa"/>
            <w:vAlign w:val="bottom"/>
          </w:tcPr>
          <w:p w14:paraId="273721E2">
            <w:pPr>
              <w:widowControl w:val="0"/>
              <w:autoSpaceDE w:val="0"/>
              <w:autoSpaceDN w:val="0"/>
              <w:adjustRightInd w:val="0"/>
              <w:rPr>
                <w:rFonts w:eastAsia="Calibri"/>
                <w:b/>
                <w:bCs/>
                <w:sz w:val="20"/>
                <w:szCs w:val="20"/>
              </w:rPr>
            </w:pPr>
            <w:r>
              <w:rPr>
                <w:rFonts w:eastAsia="Calibri"/>
                <w:b/>
                <w:bCs/>
                <w:sz w:val="20"/>
                <w:szCs w:val="20"/>
              </w:rPr>
              <w:t>1</w:t>
            </w:r>
          </w:p>
        </w:tc>
        <w:tc>
          <w:tcPr>
            <w:tcW w:w="709" w:type="dxa"/>
            <w:vAlign w:val="bottom"/>
          </w:tcPr>
          <w:p w14:paraId="0A335602">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0642E601">
            <w:pPr>
              <w:widowControl w:val="0"/>
              <w:autoSpaceDE w:val="0"/>
              <w:autoSpaceDN w:val="0"/>
              <w:adjustRightInd w:val="0"/>
              <w:rPr>
                <w:rFonts w:eastAsia="Calibri"/>
                <w:bCs/>
                <w:sz w:val="20"/>
                <w:szCs w:val="20"/>
              </w:rPr>
            </w:pPr>
          </w:p>
        </w:tc>
        <w:tc>
          <w:tcPr>
            <w:tcW w:w="664" w:type="dxa"/>
            <w:vAlign w:val="bottom"/>
          </w:tcPr>
          <w:p w14:paraId="4B0A9B71">
            <w:pPr>
              <w:widowControl w:val="0"/>
              <w:autoSpaceDE w:val="0"/>
              <w:autoSpaceDN w:val="0"/>
              <w:adjustRightInd w:val="0"/>
              <w:rPr>
                <w:rFonts w:eastAsia="Calibri"/>
                <w:bCs/>
                <w:sz w:val="20"/>
                <w:szCs w:val="20"/>
              </w:rPr>
            </w:pPr>
          </w:p>
        </w:tc>
        <w:tc>
          <w:tcPr>
            <w:tcW w:w="532" w:type="dxa"/>
            <w:vAlign w:val="bottom"/>
          </w:tcPr>
          <w:p w14:paraId="38129F24">
            <w:pPr>
              <w:widowControl w:val="0"/>
              <w:autoSpaceDE w:val="0"/>
              <w:autoSpaceDN w:val="0"/>
              <w:adjustRightInd w:val="0"/>
              <w:rPr>
                <w:rFonts w:eastAsia="Calibri"/>
                <w:bCs/>
                <w:sz w:val="20"/>
                <w:szCs w:val="20"/>
              </w:rPr>
            </w:pPr>
            <w:r>
              <w:rPr>
                <w:rFonts w:eastAsia="Calibri"/>
                <w:bCs/>
                <w:sz w:val="20"/>
                <w:szCs w:val="20"/>
              </w:rPr>
              <w:t>3</w:t>
            </w:r>
          </w:p>
        </w:tc>
      </w:tr>
      <w:tr w14:paraId="55BE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right"/>
        </w:trPr>
        <w:tc>
          <w:tcPr>
            <w:tcW w:w="3068" w:type="dxa"/>
            <w:vMerge w:val="continue"/>
          </w:tcPr>
          <w:p w14:paraId="58098D47">
            <w:pPr>
              <w:widowControl w:val="0"/>
              <w:autoSpaceDE w:val="0"/>
              <w:autoSpaceDN w:val="0"/>
              <w:adjustRightInd w:val="0"/>
              <w:jc w:val="both"/>
              <w:rPr>
                <w:rFonts w:eastAsia="Calibri"/>
                <w:bCs/>
                <w:sz w:val="20"/>
                <w:szCs w:val="20"/>
              </w:rPr>
            </w:pPr>
          </w:p>
        </w:tc>
        <w:tc>
          <w:tcPr>
            <w:tcW w:w="3112" w:type="dxa"/>
          </w:tcPr>
          <w:p w14:paraId="03999B37">
            <w:pPr>
              <w:widowControl w:val="0"/>
              <w:autoSpaceDE w:val="0"/>
              <w:autoSpaceDN w:val="0"/>
              <w:adjustRightInd w:val="0"/>
              <w:jc w:val="both"/>
              <w:rPr>
                <w:rFonts w:eastAsia="Calibri"/>
                <w:bCs/>
                <w:sz w:val="20"/>
                <w:szCs w:val="20"/>
              </w:rPr>
            </w:pPr>
            <w:r>
              <w:rPr>
                <w:rFonts w:eastAsia="Calibri"/>
                <w:bCs/>
                <w:sz w:val="20"/>
                <w:szCs w:val="20"/>
              </w:rPr>
              <w:t>Музыка</w:t>
            </w:r>
          </w:p>
        </w:tc>
        <w:tc>
          <w:tcPr>
            <w:tcW w:w="709" w:type="dxa"/>
            <w:vAlign w:val="bottom"/>
          </w:tcPr>
          <w:p w14:paraId="602054B9">
            <w:pPr>
              <w:widowControl w:val="0"/>
              <w:autoSpaceDE w:val="0"/>
              <w:autoSpaceDN w:val="0"/>
              <w:adjustRightInd w:val="0"/>
              <w:rPr>
                <w:rFonts w:eastAsia="Calibri"/>
                <w:bCs/>
                <w:sz w:val="20"/>
                <w:szCs w:val="20"/>
              </w:rPr>
            </w:pPr>
            <w:r>
              <w:rPr>
                <w:rFonts w:eastAsia="Calibri"/>
                <w:bCs/>
                <w:sz w:val="20"/>
                <w:szCs w:val="20"/>
              </w:rPr>
              <w:t>1</w:t>
            </w:r>
          </w:p>
        </w:tc>
        <w:tc>
          <w:tcPr>
            <w:tcW w:w="715" w:type="dxa"/>
            <w:vAlign w:val="bottom"/>
          </w:tcPr>
          <w:p w14:paraId="21B22097">
            <w:pPr>
              <w:widowControl w:val="0"/>
              <w:autoSpaceDE w:val="0"/>
              <w:autoSpaceDN w:val="0"/>
              <w:adjustRightInd w:val="0"/>
              <w:rPr>
                <w:rFonts w:eastAsia="Calibri"/>
                <w:b/>
                <w:bCs/>
                <w:sz w:val="20"/>
                <w:szCs w:val="20"/>
              </w:rPr>
            </w:pPr>
            <w:r>
              <w:rPr>
                <w:rFonts w:eastAsia="Calibri"/>
                <w:b/>
                <w:bCs/>
                <w:sz w:val="20"/>
                <w:szCs w:val="20"/>
              </w:rPr>
              <w:t>1</w:t>
            </w:r>
          </w:p>
        </w:tc>
        <w:tc>
          <w:tcPr>
            <w:tcW w:w="709" w:type="dxa"/>
            <w:vAlign w:val="bottom"/>
          </w:tcPr>
          <w:p w14:paraId="05E9D444">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351BE879">
            <w:pPr>
              <w:widowControl w:val="0"/>
              <w:autoSpaceDE w:val="0"/>
              <w:autoSpaceDN w:val="0"/>
              <w:adjustRightInd w:val="0"/>
              <w:rPr>
                <w:rFonts w:eastAsia="Calibri"/>
                <w:bCs/>
                <w:sz w:val="20"/>
                <w:szCs w:val="20"/>
              </w:rPr>
            </w:pPr>
            <w:r>
              <w:rPr>
                <w:rFonts w:eastAsia="Calibri"/>
                <w:bCs/>
                <w:sz w:val="20"/>
                <w:szCs w:val="20"/>
              </w:rPr>
              <w:t>1</w:t>
            </w:r>
          </w:p>
        </w:tc>
        <w:tc>
          <w:tcPr>
            <w:tcW w:w="664" w:type="dxa"/>
            <w:vAlign w:val="bottom"/>
          </w:tcPr>
          <w:p w14:paraId="31B18B26">
            <w:pPr>
              <w:widowControl w:val="0"/>
              <w:autoSpaceDE w:val="0"/>
              <w:autoSpaceDN w:val="0"/>
              <w:adjustRightInd w:val="0"/>
              <w:rPr>
                <w:rFonts w:eastAsia="Calibri"/>
                <w:bCs/>
                <w:sz w:val="20"/>
                <w:szCs w:val="20"/>
              </w:rPr>
            </w:pPr>
          </w:p>
        </w:tc>
        <w:tc>
          <w:tcPr>
            <w:tcW w:w="532" w:type="dxa"/>
            <w:vAlign w:val="bottom"/>
          </w:tcPr>
          <w:p w14:paraId="3622B9D3">
            <w:pPr>
              <w:widowControl w:val="0"/>
              <w:autoSpaceDE w:val="0"/>
              <w:autoSpaceDN w:val="0"/>
              <w:adjustRightInd w:val="0"/>
              <w:rPr>
                <w:rFonts w:eastAsia="Calibri"/>
                <w:bCs/>
                <w:sz w:val="20"/>
                <w:szCs w:val="20"/>
              </w:rPr>
            </w:pPr>
            <w:r>
              <w:rPr>
                <w:rFonts w:eastAsia="Calibri"/>
                <w:bCs/>
                <w:sz w:val="20"/>
                <w:szCs w:val="20"/>
              </w:rPr>
              <w:t>4</w:t>
            </w:r>
          </w:p>
        </w:tc>
      </w:tr>
      <w:tr w14:paraId="11BB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tcPr>
          <w:p w14:paraId="6487EB94">
            <w:pPr>
              <w:widowControl w:val="0"/>
              <w:autoSpaceDE w:val="0"/>
              <w:autoSpaceDN w:val="0"/>
              <w:adjustRightInd w:val="0"/>
              <w:jc w:val="both"/>
              <w:rPr>
                <w:rFonts w:eastAsia="Calibri"/>
                <w:bCs/>
                <w:sz w:val="20"/>
                <w:szCs w:val="20"/>
              </w:rPr>
            </w:pPr>
            <w:r>
              <w:rPr>
                <w:rFonts w:eastAsia="Calibri"/>
                <w:bCs/>
                <w:sz w:val="20"/>
                <w:szCs w:val="20"/>
              </w:rPr>
              <w:t>Технология</w:t>
            </w:r>
          </w:p>
        </w:tc>
        <w:tc>
          <w:tcPr>
            <w:tcW w:w="3112" w:type="dxa"/>
          </w:tcPr>
          <w:p w14:paraId="0AEC64EC">
            <w:pPr>
              <w:widowControl w:val="0"/>
              <w:autoSpaceDE w:val="0"/>
              <w:autoSpaceDN w:val="0"/>
              <w:adjustRightInd w:val="0"/>
              <w:jc w:val="both"/>
              <w:rPr>
                <w:rFonts w:eastAsia="Calibri"/>
                <w:bCs/>
                <w:sz w:val="20"/>
                <w:szCs w:val="20"/>
              </w:rPr>
            </w:pPr>
            <w:r>
              <w:rPr>
                <w:rFonts w:eastAsia="Calibri"/>
                <w:bCs/>
                <w:sz w:val="20"/>
                <w:szCs w:val="20"/>
              </w:rPr>
              <w:t>Труд (технология)</w:t>
            </w:r>
          </w:p>
        </w:tc>
        <w:tc>
          <w:tcPr>
            <w:tcW w:w="709" w:type="dxa"/>
            <w:vAlign w:val="bottom"/>
          </w:tcPr>
          <w:p w14:paraId="3939A511">
            <w:pPr>
              <w:widowControl w:val="0"/>
              <w:autoSpaceDE w:val="0"/>
              <w:autoSpaceDN w:val="0"/>
              <w:adjustRightInd w:val="0"/>
              <w:rPr>
                <w:rFonts w:eastAsia="Calibri"/>
                <w:bCs/>
                <w:sz w:val="20"/>
                <w:szCs w:val="20"/>
              </w:rPr>
            </w:pPr>
            <w:r>
              <w:rPr>
                <w:rFonts w:eastAsia="Calibri"/>
                <w:bCs/>
                <w:sz w:val="20"/>
                <w:szCs w:val="20"/>
              </w:rPr>
              <w:t>2</w:t>
            </w:r>
          </w:p>
        </w:tc>
        <w:tc>
          <w:tcPr>
            <w:tcW w:w="715" w:type="dxa"/>
            <w:vAlign w:val="bottom"/>
          </w:tcPr>
          <w:p w14:paraId="7D920161">
            <w:pPr>
              <w:widowControl w:val="0"/>
              <w:autoSpaceDE w:val="0"/>
              <w:autoSpaceDN w:val="0"/>
              <w:adjustRightInd w:val="0"/>
              <w:rPr>
                <w:rFonts w:eastAsia="Calibri"/>
                <w:b/>
                <w:bCs/>
                <w:sz w:val="20"/>
                <w:szCs w:val="20"/>
              </w:rPr>
            </w:pPr>
            <w:r>
              <w:rPr>
                <w:rFonts w:eastAsia="Calibri"/>
                <w:b/>
                <w:bCs/>
                <w:sz w:val="20"/>
                <w:szCs w:val="20"/>
              </w:rPr>
              <w:t>2</w:t>
            </w:r>
          </w:p>
        </w:tc>
        <w:tc>
          <w:tcPr>
            <w:tcW w:w="709" w:type="dxa"/>
            <w:vAlign w:val="bottom"/>
          </w:tcPr>
          <w:p w14:paraId="5D2383F3">
            <w:pPr>
              <w:widowControl w:val="0"/>
              <w:autoSpaceDE w:val="0"/>
              <w:autoSpaceDN w:val="0"/>
              <w:adjustRightInd w:val="0"/>
              <w:rPr>
                <w:rFonts w:eastAsia="Calibri"/>
                <w:bCs/>
                <w:sz w:val="20"/>
                <w:szCs w:val="20"/>
              </w:rPr>
            </w:pPr>
            <w:r>
              <w:rPr>
                <w:rFonts w:eastAsia="Calibri"/>
                <w:bCs/>
                <w:sz w:val="20"/>
                <w:szCs w:val="20"/>
              </w:rPr>
              <w:t>2</w:t>
            </w:r>
          </w:p>
        </w:tc>
        <w:tc>
          <w:tcPr>
            <w:tcW w:w="754" w:type="dxa"/>
            <w:vAlign w:val="bottom"/>
          </w:tcPr>
          <w:p w14:paraId="4FF97A7E">
            <w:pPr>
              <w:widowControl w:val="0"/>
              <w:autoSpaceDE w:val="0"/>
              <w:autoSpaceDN w:val="0"/>
              <w:adjustRightInd w:val="0"/>
              <w:rPr>
                <w:rFonts w:eastAsia="Calibri"/>
                <w:bCs/>
                <w:sz w:val="20"/>
                <w:szCs w:val="20"/>
              </w:rPr>
            </w:pPr>
            <w:r>
              <w:rPr>
                <w:rFonts w:eastAsia="Calibri"/>
                <w:bCs/>
                <w:sz w:val="20"/>
                <w:szCs w:val="20"/>
              </w:rPr>
              <w:t>1</w:t>
            </w:r>
          </w:p>
        </w:tc>
        <w:tc>
          <w:tcPr>
            <w:tcW w:w="664" w:type="dxa"/>
            <w:vAlign w:val="bottom"/>
          </w:tcPr>
          <w:p w14:paraId="506E78AF">
            <w:pPr>
              <w:widowControl w:val="0"/>
              <w:autoSpaceDE w:val="0"/>
              <w:autoSpaceDN w:val="0"/>
              <w:adjustRightInd w:val="0"/>
              <w:rPr>
                <w:rFonts w:eastAsia="Calibri"/>
                <w:bCs/>
                <w:sz w:val="20"/>
                <w:szCs w:val="20"/>
              </w:rPr>
            </w:pPr>
            <w:r>
              <w:rPr>
                <w:rFonts w:eastAsia="Calibri"/>
                <w:bCs/>
                <w:sz w:val="20"/>
                <w:szCs w:val="20"/>
              </w:rPr>
              <w:t>1</w:t>
            </w:r>
          </w:p>
        </w:tc>
        <w:tc>
          <w:tcPr>
            <w:tcW w:w="532" w:type="dxa"/>
            <w:vAlign w:val="bottom"/>
          </w:tcPr>
          <w:p w14:paraId="1AC47116">
            <w:pPr>
              <w:widowControl w:val="0"/>
              <w:autoSpaceDE w:val="0"/>
              <w:autoSpaceDN w:val="0"/>
              <w:adjustRightInd w:val="0"/>
              <w:rPr>
                <w:rFonts w:eastAsia="Calibri"/>
                <w:bCs/>
                <w:sz w:val="20"/>
                <w:szCs w:val="20"/>
              </w:rPr>
            </w:pPr>
            <w:r>
              <w:rPr>
                <w:rFonts w:eastAsia="Calibri"/>
                <w:bCs/>
                <w:sz w:val="20"/>
                <w:szCs w:val="20"/>
              </w:rPr>
              <w:t>8</w:t>
            </w:r>
          </w:p>
        </w:tc>
      </w:tr>
      <w:tr w14:paraId="0B88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right"/>
        </w:trPr>
        <w:tc>
          <w:tcPr>
            <w:tcW w:w="3068" w:type="dxa"/>
          </w:tcPr>
          <w:p w14:paraId="280FC863">
            <w:pPr>
              <w:widowControl w:val="0"/>
              <w:autoSpaceDE w:val="0"/>
              <w:autoSpaceDN w:val="0"/>
              <w:adjustRightInd w:val="0"/>
              <w:rPr>
                <w:rFonts w:eastAsia="Calibri"/>
                <w:bCs/>
                <w:sz w:val="20"/>
                <w:szCs w:val="20"/>
              </w:rPr>
            </w:pPr>
            <w:r>
              <w:rPr>
                <w:rFonts w:eastAsia="Calibri"/>
                <w:bCs/>
                <w:sz w:val="20"/>
                <w:szCs w:val="20"/>
              </w:rPr>
              <w:t>Основы безопасности и защиты Родины</w:t>
            </w:r>
          </w:p>
        </w:tc>
        <w:tc>
          <w:tcPr>
            <w:tcW w:w="3112" w:type="dxa"/>
            <w:vAlign w:val="center"/>
          </w:tcPr>
          <w:p w14:paraId="42A5D0B2">
            <w:pPr>
              <w:widowControl w:val="0"/>
              <w:autoSpaceDE w:val="0"/>
              <w:autoSpaceDN w:val="0"/>
              <w:adjustRightInd w:val="0"/>
              <w:rPr>
                <w:rFonts w:eastAsia="Calibri"/>
                <w:bCs/>
                <w:sz w:val="20"/>
                <w:szCs w:val="20"/>
              </w:rPr>
            </w:pPr>
            <w:r>
              <w:rPr>
                <w:rFonts w:eastAsia="Calibri"/>
                <w:bCs/>
                <w:sz w:val="20"/>
                <w:szCs w:val="20"/>
              </w:rPr>
              <w:t>Основы безопасности и защиты Родины</w:t>
            </w:r>
          </w:p>
        </w:tc>
        <w:tc>
          <w:tcPr>
            <w:tcW w:w="709" w:type="dxa"/>
            <w:vAlign w:val="center"/>
          </w:tcPr>
          <w:p w14:paraId="375EC89B">
            <w:pPr>
              <w:widowControl w:val="0"/>
              <w:autoSpaceDE w:val="0"/>
              <w:autoSpaceDN w:val="0"/>
              <w:adjustRightInd w:val="0"/>
              <w:rPr>
                <w:rFonts w:eastAsia="Calibri"/>
                <w:bCs/>
                <w:sz w:val="20"/>
                <w:szCs w:val="20"/>
              </w:rPr>
            </w:pPr>
          </w:p>
        </w:tc>
        <w:tc>
          <w:tcPr>
            <w:tcW w:w="715" w:type="dxa"/>
          </w:tcPr>
          <w:p w14:paraId="17EA9901">
            <w:pPr>
              <w:rPr>
                <w:b/>
              </w:rPr>
            </w:pPr>
          </w:p>
        </w:tc>
        <w:tc>
          <w:tcPr>
            <w:tcW w:w="709" w:type="dxa"/>
          </w:tcPr>
          <w:p w14:paraId="781E6931"/>
        </w:tc>
        <w:tc>
          <w:tcPr>
            <w:tcW w:w="754" w:type="dxa"/>
          </w:tcPr>
          <w:p w14:paraId="704B1EF1">
            <w:r>
              <w:t>1</w:t>
            </w:r>
          </w:p>
        </w:tc>
        <w:tc>
          <w:tcPr>
            <w:tcW w:w="664" w:type="dxa"/>
          </w:tcPr>
          <w:p w14:paraId="4B3B50CB">
            <w:r>
              <w:t>1</w:t>
            </w:r>
          </w:p>
        </w:tc>
        <w:tc>
          <w:tcPr>
            <w:tcW w:w="532" w:type="dxa"/>
            <w:vAlign w:val="center"/>
          </w:tcPr>
          <w:p w14:paraId="3CF0CCE8">
            <w:pPr>
              <w:widowControl w:val="0"/>
              <w:autoSpaceDE w:val="0"/>
              <w:autoSpaceDN w:val="0"/>
              <w:adjustRightInd w:val="0"/>
              <w:rPr>
                <w:rFonts w:eastAsia="Calibri"/>
                <w:bCs/>
                <w:sz w:val="20"/>
                <w:szCs w:val="20"/>
              </w:rPr>
            </w:pPr>
            <w:r>
              <w:rPr>
                <w:rFonts w:eastAsia="Calibri"/>
                <w:bCs/>
                <w:sz w:val="20"/>
                <w:szCs w:val="20"/>
              </w:rPr>
              <w:t>2</w:t>
            </w:r>
          </w:p>
        </w:tc>
      </w:tr>
      <w:tr w14:paraId="3A22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right"/>
        </w:trPr>
        <w:tc>
          <w:tcPr>
            <w:tcW w:w="3068" w:type="dxa"/>
          </w:tcPr>
          <w:p w14:paraId="1DA4A4FD">
            <w:r>
              <w:rPr>
                <w:rFonts w:eastAsia="Calibri"/>
                <w:bCs/>
                <w:sz w:val="20"/>
                <w:szCs w:val="20"/>
              </w:rPr>
              <w:t>Физическая культура</w:t>
            </w:r>
          </w:p>
        </w:tc>
        <w:tc>
          <w:tcPr>
            <w:tcW w:w="3112" w:type="dxa"/>
          </w:tcPr>
          <w:p w14:paraId="55680772">
            <w:r>
              <w:rPr>
                <w:rFonts w:eastAsia="Calibri"/>
                <w:bCs/>
                <w:sz w:val="20"/>
                <w:szCs w:val="20"/>
              </w:rPr>
              <w:t>Физическая культура</w:t>
            </w:r>
          </w:p>
        </w:tc>
        <w:tc>
          <w:tcPr>
            <w:tcW w:w="709" w:type="dxa"/>
          </w:tcPr>
          <w:p w14:paraId="140A9F41">
            <w:r>
              <w:rPr>
                <w:rFonts w:eastAsia="Calibri"/>
                <w:bCs/>
                <w:sz w:val="20"/>
                <w:szCs w:val="20"/>
              </w:rPr>
              <w:t>3</w:t>
            </w:r>
          </w:p>
        </w:tc>
        <w:tc>
          <w:tcPr>
            <w:tcW w:w="715" w:type="dxa"/>
          </w:tcPr>
          <w:p w14:paraId="2BCDC307">
            <w:pPr>
              <w:rPr>
                <w:b/>
              </w:rPr>
            </w:pPr>
            <w:r>
              <w:rPr>
                <w:rFonts w:eastAsia="Calibri"/>
                <w:b/>
                <w:bCs/>
                <w:sz w:val="20"/>
                <w:szCs w:val="20"/>
              </w:rPr>
              <w:t>3</w:t>
            </w:r>
          </w:p>
        </w:tc>
        <w:tc>
          <w:tcPr>
            <w:tcW w:w="709" w:type="dxa"/>
          </w:tcPr>
          <w:p w14:paraId="0E4CCE50">
            <w:r>
              <w:rPr>
                <w:rFonts w:eastAsia="Calibri"/>
                <w:bCs/>
                <w:sz w:val="20"/>
                <w:szCs w:val="20"/>
              </w:rPr>
              <w:t>3</w:t>
            </w:r>
          </w:p>
        </w:tc>
        <w:tc>
          <w:tcPr>
            <w:tcW w:w="754" w:type="dxa"/>
          </w:tcPr>
          <w:p w14:paraId="1B1C19BD">
            <w:r>
              <w:rPr>
                <w:rFonts w:eastAsia="Calibri"/>
                <w:bCs/>
                <w:sz w:val="20"/>
                <w:szCs w:val="20"/>
              </w:rPr>
              <w:t>3</w:t>
            </w:r>
          </w:p>
        </w:tc>
        <w:tc>
          <w:tcPr>
            <w:tcW w:w="664" w:type="dxa"/>
          </w:tcPr>
          <w:p w14:paraId="6DB208A8">
            <w:r>
              <w:rPr>
                <w:rFonts w:eastAsia="Calibri"/>
                <w:bCs/>
                <w:sz w:val="20"/>
                <w:szCs w:val="20"/>
              </w:rPr>
              <w:t>3</w:t>
            </w:r>
          </w:p>
        </w:tc>
        <w:tc>
          <w:tcPr>
            <w:tcW w:w="532" w:type="dxa"/>
            <w:vAlign w:val="center"/>
          </w:tcPr>
          <w:p w14:paraId="6720D64C">
            <w:pPr>
              <w:widowControl w:val="0"/>
              <w:autoSpaceDE w:val="0"/>
              <w:autoSpaceDN w:val="0"/>
              <w:adjustRightInd w:val="0"/>
              <w:rPr>
                <w:rFonts w:eastAsia="Calibri"/>
                <w:bCs/>
                <w:sz w:val="20"/>
                <w:szCs w:val="20"/>
              </w:rPr>
            </w:pPr>
            <w:r>
              <w:rPr>
                <w:rFonts w:eastAsia="Calibri"/>
                <w:bCs/>
                <w:sz w:val="20"/>
                <w:szCs w:val="20"/>
              </w:rPr>
              <w:t>15</w:t>
            </w:r>
          </w:p>
        </w:tc>
      </w:tr>
      <w:tr w14:paraId="45E9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right"/>
        </w:trPr>
        <w:tc>
          <w:tcPr>
            <w:tcW w:w="6180" w:type="dxa"/>
            <w:gridSpan w:val="2"/>
            <w:vAlign w:val="center"/>
          </w:tcPr>
          <w:p w14:paraId="349608F2">
            <w:pPr>
              <w:widowControl w:val="0"/>
              <w:autoSpaceDE w:val="0"/>
              <w:autoSpaceDN w:val="0"/>
              <w:adjustRightInd w:val="0"/>
              <w:rPr>
                <w:rFonts w:eastAsia="Calibri"/>
                <w:bCs/>
                <w:sz w:val="20"/>
                <w:szCs w:val="20"/>
              </w:rPr>
            </w:pPr>
            <w:r>
              <w:rPr>
                <w:rFonts w:eastAsia="Calibri"/>
                <w:bCs/>
                <w:sz w:val="20"/>
                <w:szCs w:val="20"/>
              </w:rPr>
              <w:t>Итого</w:t>
            </w:r>
          </w:p>
        </w:tc>
        <w:tc>
          <w:tcPr>
            <w:tcW w:w="709" w:type="dxa"/>
            <w:vAlign w:val="center"/>
          </w:tcPr>
          <w:p w14:paraId="42594755">
            <w:pPr>
              <w:widowControl w:val="0"/>
              <w:autoSpaceDE w:val="0"/>
              <w:autoSpaceDN w:val="0"/>
              <w:adjustRightInd w:val="0"/>
              <w:rPr>
                <w:rFonts w:eastAsia="Calibri"/>
                <w:bCs/>
                <w:sz w:val="20"/>
                <w:szCs w:val="20"/>
              </w:rPr>
            </w:pPr>
            <w:r>
              <w:rPr>
                <w:rFonts w:eastAsia="Calibri"/>
                <w:bCs/>
                <w:sz w:val="20"/>
                <w:szCs w:val="20"/>
              </w:rPr>
              <w:t>28</w:t>
            </w:r>
          </w:p>
        </w:tc>
        <w:tc>
          <w:tcPr>
            <w:tcW w:w="715" w:type="dxa"/>
            <w:vAlign w:val="center"/>
          </w:tcPr>
          <w:p w14:paraId="29D9A40E">
            <w:pPr>
              <w:widowControl w:val="0"/>
              <w:autoSpaceDE w:val="0"/>
              <w:autoSpaceDN w:val="0"/>
              <w:adjustRightInd w:val="0"/>
              <w:rPr>
                <w:rFonts w:eastAsia="Calibri"/>
                <w:b/>
                <w:bCs/>
                <w:sz w:val="20"/>
                <w:szCs w:val="20"/>
              </w:rPr>
            </w:pPr>
            <w:r>
              <w:rPr>
                <w:rFonts w:eastAsia="Calibri"/>
                <w:b/>
                <w:bCs/>
                <w:sz w:val="20"/>
                <w:szCs w:val="20"/>
              </w:rPr>
              <w:t>29</w:t>
            </w:r>
          </w:p>
        </w:tc>
        <w:tc>
          <w:tcPr>
            <w:tcW w:w="709" w:type="dxa"/>
            <w:vAlign w:val="center"/>
          </w:tcPr>
          <w:p w14:paraId="6542408C">
            <w:pPr>
              <w:widowControl w:val="0"/>
              <w:autoSpaceDE w:val="0"/>
              <w:autoSpaceDN w:val="0"/>
              <w:adjustRightInd w:val="0"/>
              <w:rPr>
                <w:rFonts w:eastAsia="Calibri"/>
                <w:bCs/>
                <w:sz w:val="20"/>
                <w:szCs w:val="20"/>
              </w:rPr>
            </w:pPr>
            <w:r>
              <w:rPr>
                <w:rFonts w:eastAsia="Calibri"/>
                <w:bCs/>
                <w:sz w:val="20"/>
                <w:szCs w:val="20"/>
              </w:rPr>
              <w:t>31</w:t>
            </w:r>
          </w:p>
        </w:tc>
        <w:tc>
          <w:tcPr>
            <w:tcW w:w="754" w:type="dxa"/>
            <w:vAlign w:val="center"/>
          </w:tcPr>
          <w:p w14:paraId="0FFA10F9">
            <w:pPr>
              <w:widowControl w:val="0"/>
              <w:autoSpaceDE w:val="0"/>
              <w:autoSpaceDN w:val="0"/>
              <w:adjustRightInd w:val="0"/>
              <w:rPr>
                <w:rFonts w:eastAsia="Calibri"/>
                <w:bCs/>
                <w:sz w:val="20"/>
                <w:szCs w:val="20"/>
              </w:rPr>
            </w:pPr>
            <w:r>
              <w:rPr>
                <w:rFonts w:eastAsia="Calibri"/>
                <w:bCs/>
                <w:sz w:val="20"/>
                <w:szCs w:val="20"/>
              </w:rPr>
              <w:t>32</w:t>
            </w:r>
          </w:p>
        </w:tc>
        <w:tc>
          <w:tcPr>
            <w:tcW w:w="664" w:type="dxa"/>
            <w:vAlign w:val="center"/>
          </w:tcPr>
          <w:p w14:paraId="034891D0">
            <w:pPr>
              <w:widowControl w:val="0"/>
              <w:autoSpaceDE w:val="0"/>
              <w:autoSpaceDN w:val="0"/>
              <w:adjustRightInd w:val="0"/>
              <w:rPr>
                <w:rFonts w:eastAsia="Calibri"/>
                <w:bCs/>
                <w:sz w:val="20"/>
                <w:szCs w:val="20"/>
              </w:rPr>
            </w:pPr>
            <w:r>
              <w:rPr>
                <w:rFonts w:eastAsia="Calibri"/>
                <w:bCs/>
                <w:sz w:val="20"/>
                <w:szCs w:val="20"/>
              </w:rPr>
              <w:t>33</w:t>
            </w:r>
          </w:p>
        </w:tc>
        <w:tc>
          <w:tcPr>
            <w:tcW w:w="532" w:type="dxa"/>
            <w:vAlign w:val="center"/>
          </w:tcPr>
          <w:p w14:paraId="62288F1D">
            <w:pPr>
              <w:widowControl w:val="0"/>
              <w:autoSpaceDE w:val="0"/>
              <w:autoSpaceDN w:val="0"/>
              <w:adjustRightInd w:val="0"/>
              <w:rPr>
                <w:rFonts w:eastAsia="Calibri"/>
                <w:bCs/>
                <w:sz w:val="20"/>
                <w:szCs w:val="20"/>
              </w:rPr>
            </w:pPr>
            <w:r>
              <w:rPr>
                <w:rFonts w:eastAsia="Calibri"/>
                <w:bCs/>
                <w:sz w:val="20"/>
                <w:szCs w:val="20"/>
              </w:rPr>
              <w:t>154</w:t>
            </w:r>
          </w:p>
        </w:tc>
      </w:tr>
      <w:tr w14:paraId="0C20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right"/>
        </w:trPr>
        <w:tc>
          <w:tcPr>
            <w:tcW w:w="3068" w:type="dxa"/>
          </w:tcPr>
          <w:p w14:paraId="55A5D665">
            <w:pPr>
              <w:widowControl w:val="0"/>
              <w:autoSpaceDE w:val="0"/>
              <w:autoSpaceDN w:val="0"/>
              <w:adjustRightInd w:val="0"/>
              <w:ind w:right="-108"/>
              <w:rPr>
                <w:rFonts w:eastAsia="Calibri"/>
                <w:bCs/>
                <w:i/>
                <w:sz w:val="20"/>
                <w:szCs w:val="20"/>
              </w:rPr>
            </w:pPr>
            <w:r>
              <w:rPr>
                <w:rFonts w:eastAsia="Calibri"/>
                <w:bCs/>
                <w:i/>
                <w:sz w:val="20"/>
                <w:szCs w:val="20"/>
              </w:rPr>
              <w:t>Часть, формируемая</w:t>
            </w:r>
          </w:p>
          <w:p w14:paraId="16EF3073">
            <w:pPr>
              <w:widowControl w:val="0"/>
              <w:autoSpaceDE w:val="0"/>
              <w:autoSpaceDN w:val="0"/>
              <w:adjustRightInd w:val="0"/>
              <w:ind w:right="-108"/>
              <w:rPr>
                <w:rFonts w:eastAsia="Calibri"/>
                <w:bCs/>
                <w:i/>
                <w:sz w:val="20"/>
                <w:szCs w:val="20"/>
              </w:rPr>
            </w:pPr>
            <w:r>
              <w:rPr>
                <w:rFonts w:eastAsia="Calibri"/>
                <w:bCs/>
                <w:i/>
                <w:sz w:val="20"/>
                <w:szCs w:val="20"/>
              </w:rPr>
              <w:t xml:space="preserve"> участниками </w:t>
            </w:r>
          </w:p>
          <w:p w14:paraId="52CF67A4">
            <w:pPr>
              <w:widowControl w:val="0"/>
              <w:autoSpaceDE w:val="0"/>
              <w:autoSpaceDN w:val="0"/>
              <w:adjustRightInd w:val="0"/>
              <w:ind w:right="-108"/>
              <w:rPr>
                <w:rFonts w:eastAsia="Calibri"/>
                <w:bCs/>
                <w:sz w:val="20"/>
                <w:szCs w:val="20"/>
              </w:rPr>
            </w:pPr>
            <w:r>
              <w:rPr>
                <w:rFonts w:eastAsia="Calibri"/>
                <w:bCs/>
                <w:i/>
                <w:sz w:val="20"/>
                <w:szCs w:val="20"/>
              </w:rPr>
              <w:t>образовательных отношений</w:t>
            </w:r>
          </w:p>
        </w:tc>
        <w:tc>
          <w:tcPr>
            <w:tcW w:w="3112" w:type="dxa"/>
          </w:tcPr>
          <w:p w14:paraId="5C255A54">
            <w:pPr>
              <w:rPr>
                <w:rFonts w:eastAsia="Calibri"/>
                <w:bCs/>
                <w:i/>
                <w:sz w:val="20"/>
                <w:szCs w:val="20"/>
              </w:rPr>
            </w:pPr>
            <w:r>
              <w:rPr>
                <w:rFonts w:eastAsia="Calibri"/>
                <w:bCs/>
                <w:i/>
                <w:sz w:val="20"/>
                <w:szCs w:val="20"/>
              </w:rPr>
              <w:t>при 5-дневной учебной неделе</w:t>
            </w:r>
          </w:p>
          <w:p w14:paraId="57010151">
            <w:pPr>
              <w:widowControl w:val="0"/>
              <w:autoSpaceDE w:val="0"/>
              <w:autoSpaceDN w:val="0"/>
              <w:adjustRightInd w:val="0"/>
              <w:ind w:right="-108"/>
              <w:rPr>
                <w:rFonts w:eastAsia="Calibri"/>
                <w:bCs/>
                <w:i/>
                <w:sz w:val="20"/>
                <w:szCs w:val="20"/>
              </w:rPr>
            </w:pPr>
          </w:p>
        </w:tc>
        <w:tc>
          <w:tcPr>
            <w:tcW w:w="709" w:type="dxa"/>
            <w:vAlign w:val="bottom"/>
          </w:tcPr>
          <w:p w14:paraId="0AEDE3FB">
            <w:pPr>
              <w:widowControl w:val="0"/>
              <w:autoSpaceDE w:val="0"/>
              <w:autoSpaceDN w:val="0"/>
              <w:adjustRightInd w:val="0"/>
              <w:rPr>
                <w:rFonts w:eastAsia="Calibri"/>
                <w:bCs/>
                <w:sz w:val="20"/>
                <w:szCs w:val="20"/>
              </w:rPr>
            </w:pPr>
          </w:p>
        </w:tc>
        <w:tc>
          <w:tcPr>
            <w:tcW w:w="715" w:type="dxa"/>
            <w:vAlign w:val="bottom"/>
          </w:tcPr>
          <w:p w14:paraId="4587E13D">
            <w:pPr>
              <w:widowControl w:val="0"/>
              <w:autoSpaceDE w:val="0"/>
              <w:autoSpaceDN w:val="0"/>
              <w:adjustRightInd w:val="0"/>
              <w:rPr>
                <w:rFonts w:eastAsia="Calibri"/>
                <w:b/>
                <w:bCs/>
                <w:sz w:val="20"/>
                <w:szCs w:val="20"/>
              </w:rPr>
            </w:pPr>
          </w:p>
        </w:tc>
        <w:tc>
          <w:tcPr>
            <w:tcW w:w="709" w:type="dxa"/>
            <w:vAlign w:val="bottom"/>
          </w:tcPr>
          <w:p w14:paraId="595500D1">
            <w:pPr>
              <w:widowControl w:val="0"/>
              <w:autoSpaceDE w:val="0"/>
              <w:autoSpaceDN w:val="0"/>
              <w:adjustRightInd w:val="0"/>
              <w:rPr>
                <w:rFonts w:eastAsia="Calibri"/>
                <w:bCs/>
                <w:sz w:val="20"/>
                <w:szCs w:val="20"/>
              </w:rPr>
            </w:pPr>
          </w:p>
        </w:tc>
        <w:tc>
          <w:tcPr>
            <w:tcW w:w="754" w:type="dxa"/>
            <w:vAlign w:val="bottom"/>
          </w:tcPr>
          <w:p w14:paraId="4679A128">
            <w:pPr>
              <w:widowControl w:val="0"/>
              <w:autoSpaceDE w:val="0"/>
              <w:autoSpaceDN w:val="0"/>
              <w:adjustRightInd w:val="0"/>
              <w:rPr>
                <w:rFonts w:eastAsia="Calibri"/>
                <w:bCs/>
                <w:sz w:val="20"/>
                <w:szCs w:val="20"/>
              </w:rPr>
            </w:pPr>
          </w:p>
        </w:tc>
        <w:tc>
          <w:tcPr>
            <w:tcW w:w="664" w:type="dxa"/>
            <w:vAlign w:val="bottom"/>
          </w:tcPr>
          <w:p w14:paraId="4199FAB4">
            <w:pPr>
              <w:widowControl w:val="0"/>
              <w:autoSpaceDE w:val="0"/>
              <w:autoSpaceDN w:val="0"/>
              <w:adjustRightInd w:val="0"/>
              <w:rPr>
                <w:rFonts w:eastAsia="Calibri"/>
                <w:bCs/>
                <w:sz w:val="20"/>
                <w:szCs w:val="20"/>
              </w:rPr>
            </w:pPr>
          </w:p>
        </w:tc>
        <w:tc>
          <w:tcPr>
            <w:tcW w:w="532" w:type="dxa"/>
            <w:vAlign w:val="bottom"/>
          </w:tcPr>
          <w:p w14:paraId="5E00FE4E">
            <w:pPr>
              <w:widowControl w:val="0"/>
              <w:autoSpaceDE w:val="0"/>
              <w:autoSpaceDN w:val="0"/>
              <w:adjustRightInd w:val="0"/>
              <w:rPr>
                <w:rFonts w:eastAsia="Calibri"/>
                <w:bCs/>
                <w:sz w:val="20"/>
                <w:szCs w:val="20"/>
              </w:rPr>
            </w:pPr>
          </w:p>
        </w:tc>
      </w:tr>
      <w:tr w14:paraId="1796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tcPr>
          <w:p w14:paraId="77B231CF">
            <w:pPr>
              <w:widowControl w:val="0"/>
              <w:autoSpaceDE w:val="0"/>
              <w:autoSpaceDN w:val="0"/>
              <w:adjustRightInd w:val="0"/>
              <w:rPr>
                <w:rFonts w:eastAsia="Calibri"/>
                <w:bCs/>
                <w:sz w:val="20"/>
                <w:szCs w:val="20"/>
              </w:rPr>
            </w:pPr>
          </w:p>
        </w:tc>
        <w:tc>
          <w:tcPr>
            <w:tcW w:w="3112" w:type="dxa"/>
          </w:tcPr>
          <w:p w14:paraId="488C0E4E">
            <w:pPr>
              <w:widowControl w:val="0"/>
              <w:autoSpaceDE w:val="0"/>
              <w:autoSpaceDN w:val="0"/>
              <w:adjustRightInd w:val="0"/>
              <w:rPr>
                <w:rFonts w:eastAsia="Calibri"/>
                <w:bCs/>
                <w:sz w:val="20"/>
                <w:szCs w:val="20"/>
              </w:rPr>
            </w:pPr>
            <w:r>
              <w:rPr>
                <w:rFonts w:eastAsia="Calibri"/>
                <w:bCs/>
                <w:sz w:val="20"/>
                <w:szCs w:val="20"/>
              </w:rPr>
              <w:t>Русская словесность</w:t>
            </w:r>
          </w:p>
        </w:tc>
        <w:tc>
          <w:tcPr>
            <w:tcW w:w="709" w:type="dxa"/>
            <w:vAlign w:val="bottom"/>
          </w:tcPr>
          <w:p w14:paraId="4B2FCFEE">
            <w:pPr>
              <w:widowControl w:val="0"/>
              <w:autoSpaceDE w:val="0"/>
              <w:autoSpaceDN w:val="0"/>
              <w:adjustRightInd w:val="0"/>
              <w:rPr>
                <w:rFonts w:eastAsia="Calibri"/>
                <w:bCs/>
                <w:sz w:val="20"/>
                <w:szCs w:val="20"/>
                <w:highlight w:val="yellow"/>
              </w:rPr>
            </w:pPr>
          </w:p>
        </w:tc>
        <w:tc>
          <w:tcPr>
            <w:tcW w:w="715" w:type="dxa"/>
            <w:vAlign w:val="bottom"/>
          </w:tcPr>
          <w:p w14:paraId="201BFAC3">
            <w:pPr>
              <w:widowControl w:val="0"/>
              <w:autoSpaceDE w:val="0"/>
              <w:autoSpaceDN w:val="0"/>
              <w:adjustRightInd w:val="0"/>
              <w:rPr>
                <w:rFonts w:eastAsia="Calibri"/>
                <w:b/>
                <w:bCs/>
                <w:sz w:val="20"/>
                <w:szCs w:val="20"/>
              </w:rPr>
            </w:pPr>
            <w:r>
              <w:rPr>
                <w:rFonts w:eastAsia="Calibri"/>
                <w:b/>
                <w:bCs/>
                <w:sz w:val="20"/>
                <w:szCs w:val="20"/>
              </w:rPr>
              <w:t>1</w:t>
            </w:r>
          </w:p>
        </w:tc>
        <w:tc>
          <w:tcPr>
            <w:tcW w:w="709" w:type="dxa"/>
            <w:vAlign w:val="bottom"/>
          </w:tcPr>
          <w:p w14:paraId="5756CCF8">
            <w:pPr>
              <w:widowControl w:val="0"/>
              <w:autoSpaceDE w:val="0"/>
              <w:autoSpaceDN w:val="0"/>
              <w:adjustRightInd w:val="0"/>
              <w:rPr>
                <w:rFonts w:eastAsia="Calibri"/>
                <w:bCs/>
                <w:sz w:val="20"/>
                <w:szCs w:val="20"/>
              </w:rPr>
            </w:pPr>
            <w:r>
              <w:rPr>
                <w:rFonts w:eastAsia="Calibri"/>
                <w:bCs/>
                <w:sz w:val="20"/>
                <w:szCs w:val="20"/>
              </w:rPr>
              <w:t>1</w:t>
            </w:r>
          </w:p>
        </w:tc>
        <w:tc>
          <w:tcPr>
            <w:tcW w:w="754" w:type="dxa"/>
            <w:vAlign w:val="bottom"/>
          </w:tcPr>
          <w:p w14:paraId="6BD0942B">
            <w:pPr>
              <w:widowControl w:val="0"/>
              <w:autoSpaceDE w:val="0"/>
              <w:autoSpaceDN w:val="0"/>
              <w:adjustRightInd w:val="0"/>
              <w:rPr>
                <w:rFonts w:eastAsia="Calibri"/>
                <w:bCs/>
                <w:sz w:val="20"/>
                <w:szCs w:val="20"/>
              </w:rPr>
            </w:pPr>
          </w:p>
        </w:tc>
        <w:tc>
          <w:tcPr>
            <w:tcW w:w="664" w:type="dxa"/>
            <w:vAlign w:val="bottom"/>
          </w:tcPr>
          <w:p w14:paraId="762AC800">
            <w:pPr>
              <w:widowControl w:val="0"/>
              <w:autoSpaceDE w:val="0"/>
              <w:autoSpaceDN w:val="0"/>
              <w:adjustRightInd w:val="0"/>
              <w:rPr>
                <w:rFonts w:eastAsia="Calibri"/>
                <w:bCs/>
                <w:sz w:val="20"/>
                <w:szCs w:val="20"/>
              </w:rPr>
            </w:pPr>
          </w:p>
        </w:tc>
        <w:tc>
          <w:tcPr>
            <w:tcW w:w="532" w:type="dxa"/>
            <w:vAlign w:val="bottom"/>
          </w:tcPr>
          <w:p w14:paraId="129FF9D3">
            <w:pPr>
              <w:widowControl w:val="0"/>
              <w:autoSpaceDE w:val="0"/>
              <w:autoSpaceDN w:val="0"/>
              <w:adjustRightInd w:val="0"/>
              <w:rPr>
                <w:rFonts w:eastAsia="Calibri"/>
                <w:bCs/>
                <w:sz w:val="20"/>
                <w:szCs w:val="20"/>
              </w:rPr>
            </w:pPr>
            <w:r>
              <w:rPr>
                <w:rFonts w:eastAsia="Calibri"/>
                <w:bCs/>
                <w:sz w:val="20"/>
                <w:szCs w:val="20"/>
              </w:rPr>
              <w:t>2</w:t>
            </w:r>
          </w:p>
        </w:tc>
      </w:tr>
      <w:tr w14:paraId="435E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tcPr>
          <w:p w14:paraId="3F28E6BF">
            <w:pPr>
              <w:widowControl w:val="0"/>
              <w:autoSpaceDE w:val="0"/>
              <w:autoSpaceDN w:val="0"/>
              <w:adjustRightInd w:val="0"/>
              <w:rPr>
                <w:rFonts w:eastAsia="Calibri"/>
                <w:bCs/>
                <w:sz w:val="20"/>
                <w:szCs w:val="20"/>
              </w:rPr>
            </w:pPr>
          </w:p>
        </w:tc>
        <w:tc>
          <w:tcPr>
            <w:tcW w:w="3112" w:type="dxa"/>
          </w:tcPr>
          <w:p w14:paraId="16E0564D">
            <w:pPr>
              <w:widowControl w:val="0"/>
              <w:autoSpaceDE w:val="0"/>
              <w:autoSpaceDN w:val="0"/>
              <w:adjustRightInd w:val="0"/>
              <w:rPr>
                <w:rFonts w:eastAsia="Calibri"/>
                <w:bCs/>
                <w:sz w:val="20"/>
                <w:szCs w:val="20"/>
              </w:rPr>
            </w:pPr>
            <w:r>
              <w:rPr>
                <w:rFonts w:eastAsia="Calibri"/>
                <w:bCs/>
                <w:sz w:val="20"/>
                <w:szCs w:val="20"/>
              </w:rPr>
              <w:t>Практикум по геометрии</w:t>
            </w:r>
          </w:p>
        </w:tc>
        <w:tc>
          <w:tcPr>
            <w:tcW w:w="709" w:type="dxa"/>
            <w:vAlign w:val="bottom"/>
          </w:tcPr>
          <w:p w14:paraId="36D91F9B">
            <w:pPr>
              <w:widowControl w:val="0"/>
              <w:autoSpaceDE w:val="0"/>
              <w:autoSpaceDN w:val="0"/>
              <w:adjustRightInd w:val="0"/>
              <w:rPr>
                <w:rFonts w:eastAsia="Calibri"/>
                <w:bCs/>
                <w:sz w:val="20"/>
                <w:szCs w:val="20"/>
                <w:highlight w:val="yellow"/>
              </w:rPr>
            </w:pPr>
          </w:p>
        </w:tc>
        <w:tc>
          <w:tcPr>
            <w:tcW w:w="715" w:type="dxa"/>
            <w:vAlign w:val="bottom"/>
          </w:tcPr>
          <w:p w14:paraId="74ABBA8A">
            <w:pPr>
              <w:widowControl w:val="0"/>
              <w:autoSpaceDE w:val="0"/>
              <w:autoSpaceDN w:val="0"/>
              <w:adjustRightInd w:val="0"/>
              <w:rPr>
                <w:rFonts w:eastAsia="Calibri"/>
                <w:b/>
                <w:bCs/>
                <w:sz w:val="20"/>
                <w:szCs w:val="20"/>
              </w:rPr>
            </w:pPr>
          </w:p>
        </w:tc>
        <w:tc>
          <w:tcPr>
            <w:tcW w:w="709" w:type="dxa"/>
            <w:vAlign w:val="bottom"/>
          </w:tcPr>
          <w:p w14:paraId="57221501">
            <w:pPr>
              <w:widowControl w:val="0"/>
              <w:autoSpaceDE w:val="0"/>
              <w:autoSpaceDN w:val="0"/>
              <w:adjustRightInd w:val="0"/>
              <w:rPr>
                <w:rFonts w:eastAsia="Calibri"/>
                <w:bCs/>
                <w:sz w:val="20"/>
                <w:szCs w:val="20"/>
              </w:rPr>
            </w:pPr>
          </w:p>
        </w:tc>
        <w:tc>
          <w:tcPr>
            <w:tcW w:w="754" w:type="dxa"/>
            <w:vAlign w:val="bottom"/>
          </w:tcPr>
          <w:p w14:paraId="2612F2AF">
            <w:pPr>
              <w:widowControl w:val="0"/>
              <w:autoSpaceDE w:val="0"/>
              <w:autoSpaceDN w:val="0"/>
              <w:adjustRightInd w:val="0"/>
              <w:rPr>
                <w:rFonts w:eastAsia="Calibri"/>
                <w:bCs/>
                <w:sz w:val="20"/>
                <w:szCs w:val="20"/>
              </w:rPr>
            </w:pPr>
            <w:r>
              <w:rPr>
                <w:rFonts w:eastAsia="Calibri"/>
                <w:bCs/>
                <w:sz w:val="20"/>
                <w:szCs w:val="20"/>
              </w:rPr>
              <w:t>1</w:t>
            </w:r>
          </w:p>
        </w:tc>
        <w:tc>
          <w:tcPr>
            <w:tcW w:w="664" w:type="dxa"/>
            <w:vAlign w:val="bottom"/>
          </w:tcPr>
          <w:p w14:paraId="076FA2F5">
            <w:pPr>
              <w:widowControl w:val="0"/>
              <w:autoSpaceDE w:val="0"/>
              <w:autoSpaceDN w:val="0"/>
              <w:adjustRightInd w:val="0"/>
              <w:rPr>
                <w:rFonts w:eastAsia="Calibri"/>
                <w:bCs/>
                <w:sz w:val="20"/>
                <w:szCs w:val="20"/>
              </w:rPr>
            </w:pPr>
          </w:p>
        </w:tc>
        <w:tc>
          <w:tcPr>
            <w:tcW w:w="532" w:type="dxa"/>
            <w:vAlign w:val="bottom"/>
          </w:tcPr>
          <w:p w14:paraId="6D6B6A7A">
            <w:pPr>
              <w:widowControl w:val="0"/>
              <w:autoSpaceDE w:val="0"/>
              <w:autoSpaceDN w:val="0"/>
              <w:adjustRightInd w:val="0"/>
              <w:rPr>
                <w:rFonts w:eastAsia="Calibri"/>
                <w:bCs/>
                <w:sz w:val="20"/>
                <w:szCs w:val="20"/>
              </w:rPr>
            </w:pPr>
            <w:r>
              <w:rPr>
                <w:rFonts w:eastAsia="Calibri"/>
                <w:bCs/>
                <w:sz w:val="20"/>
                <w:szCs w:val="20"/>
              </w:rPr>
              <w:t>1</w:t>
            </w:r>
          </w:p>
        </w:tc>
      </w:tr>
      <w:tr w14:paraId="5780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tcPr>
          <w:p w14:paraId="57401B8A">
            <w:pPr>
              <w:widowControl w:val="0"/>
              <w:autoSpaceDE w:val="0"/>
              <w:autoSpaceDN w:val="0"/>
              <w:adjustRightInd w:val="0"/>
              <w:rPr>
                <w:rFonts w:eastAsia="Calibri"/>
                <w:bCs/>
                <w:sz w:val="20"/>
                <w:szCs w:val="20"/>
              </w:rPr>
            </w:pPr>
          </w:p>
        </w:tc>
        <w:tc>
          <w:tcPr>
            <w:tcW w:w="3112" w:type="dxa"/>
          </w:tcPr>
          <w:p w14:paraId="09150459">
            <w:pPr>
              <w:widowControl w:val="0"/>
              <w:autoSpaceDE w:val="0"/>
              <w:autoSpaceDN w:val="0"/>
              <w:adjustRightInd w:val="0"/>
              <w:rPr>
                <w:rFonts w:eastAsia="Calibri"/>
                <w:bCs/>
                <w:sz w:val="20"/>
                <w:szCs w:val="20"/>
              </w:rPr>
            </w:pPr>
            <w:r>
              <w:rPr>
                <w:rFonts w:eastAsia="Calibri"/>
                <w:bCs/>
                <w:sz w:val="20"/>
                <w:szCs w:val="20"/>
              </w:rPr>
              <w:t>Кубановедение</w:t>
            </w:r>
          </w:p>
        </w:tc>
        <w:tc>
          <w:tcPr>
            <w:tcW w:w="709" w:type="dxa"/>
            <w:vAlign w:val="bottom"/>
          </w:tcPr>
          <w:p w14:paraId="26D662EA">
            <w:pPr>
              <w:widowControl w:val="0"/>
              <w:autoSpaceDE w:val="0"/>
              <w:autoSpaceDN w:val="0"/>
              <w:adjustRightInd w:val="0"/>
              <w:rPr>
                <w:rFonts w:eastAsia="Calibri"/>
                <w:bCs/>
                <w:sz w:val="20"/>
                <w:szCs w:val="20"/>
                <w:highlight w:val="yellow"/>
              </w:rPr>
            </w:pPr>
            <w:r>
              <w:rPr>
                <w:rFonts w:eastAsia="Calibri"/>
                <w:bCs/>
                <w:sz w:val="20"/>
                <w:szCs w:val="20"/>
              </w:rPr>
              <w:t>1</w:t>
            </w:r>
          </w:p>
        </w:tc>
        <w:tc>
          <w:tcPr>
            <w:tcW w:w="715" w:type="dxa"/>
            <w:vAlign w:val="bottom"/>
          </w:tcPr>
          <w:p w14:paraId="597E3FD5">
            <w:pPr>
              <w:widowControl w:val="0"/>
              <w:autoSpaceDE w:val="0"/>
              <w:autoSpaceDN w:val="0"/>
              <w:adjustRightInd w:val="0"/>
              <w:rPr>
                <w:rFonts w:eastAsia="Calibri"/>
                <w:b/>
                <w:bCs/>
                <w:sz w:val="20"/>
                <w:szCs w:val="20"/>
                <w:highlight w:val="yellow"/>
              </w:rPr>
            </w:pPr>
          </w:p>
        </w:tc>
        <w:tc>
          <w:tcPr>
            <w:tcW w:w="709" w:type="dxa"/>
            <w:vAlign w:val="bottom"/>
          </w:tcPr>
          <w:p w14:paraId="4AEC345B">
            <w:pPr>
              <w:widowControl w:val="0"/>
              <w:autoSpaceDE w:val="0"/>
              <w:autoSpaceDN w:val="0"/>
              <w:adjustRightInd w:val="0"/>
              <w:rPr>
                <w:rFonts w:eastAsia="Calibri"/>
                <w:bCs/>
                <w:sz w:val="20"/>
                <w:szCs w:val="20"/>
                <w:highlight w:val="yellow"/>
              </w:rPr>
            </w:pPr>
          </w:p>
        </w:tc>
        <w:tc>
          <w:tcPr>
            <w:tcW w:w="754" w:type="dxa"/>
            <w:vAlign w:val="bottom"/>
          </w:tcPr>
          <w:p w14:paraId="2D037C11">
            <w:pPr>
              <w:widowControl w:val="0"/>
              <w:autoSpaceDE w:val="0"/>
              <w:autoSpaceDN w:val="0"/>
              <w:adjustRightInd w:val="0"/>
              <w:rPr>
                <w:rFonts w:eastAsia="Calibri"/>
                <w:bCs/>
                <w:sz w:val="20"/>
                <w:szCs w:val="20"/>
                <w:highlight w:val="yellow"/>
              </w:rPr>
            </w:pPr>
          </w:p>
        </w:tc>
        <w:tc>
          <w:tcPr>
            <w:tcW w:w="664" w:type="dxa"/>
            <w:vAlign w:val="bottom"/>
          </w:tcPr>
          <w:p w14:paraId="123F7D02">
            <w:pPr>
              <w:widowControl w:val="0"/>
              <w:autoSpaceDE w:val="0"/>
              <w:autoSpaceDN w:val="0"/>
              <w:adjustRightInd w:val="0"/>
              <w:rPr>
                <w:rFonts w:eastAsia="Calibri"/>
                <w:bCs/>
                <w:sz w:val="20"/>
                <w:szCs w:val="20"/>
                <w:highlight w:val="yellow"/>
              </w:rPr>
            </w:pPr>
          </w:p>
        </w:tc>
        <w:tc>
          <w:tcPr>
            <w:tcW w:w="532" w:type="dxa"/>
            <w:vAlign w:val="bottom"/>
          </w:tcPr>
          <w:p w14:paraId="0D6C7124">
            <w:pPr>
              <w:widowControl w:val="0"/>
              <w:autoSpaceDE w:val="0"/>
              <w:autoSpaceDN w:val="0"/>
              <w:adjustRightInd w:val="0"/>
              <w:rPr>
                <w:rFonts w:eastAsia="Calibri"/>
                <w:bCs/>
                <w:sz w:val="20"/>
                <w:szCs w:val="20"/>
              </w:rPr>
            </w:pPr>
            <w:r>
              <w:rPr>
                <w:rFonts w:eastAsia="Calibri"/>
                <w:bCs/>
                <w:sz w:val="20"/>
                <w:szCs w:val="20"/>
              </w:rPr>
              <w:t>1</w:t>
            </w:r>
          </w:p>
        </w:tc>
      </w:tr>
      <w:tr w14:paraId="0010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7DA8D1E6">
            <w:pPr>
              <w:widowControl w:val="0"/>
              <w:autoSpaceDE w:val="0"/>
              <w:autoSpaceDN w:val="0"/>
              <w:adjustRightInd w:val="0"/>
              <w:rPr>
                <w:rFonts w:eastAsia="Calibri"/>
                <w:bCs/>
                <w:sz w:val="20"/>
                <w:szCs w:val="20"/>
              </w:rPr>
            </w:pPr>
            <w:r>
              <w:rPr>
                <w:rFonts w:eastAsia="Calibri"/>
                <w:bCs/>
                <w:sz w:val="20"/>
                <w:szCs w:val="20"/>
              </w:rPr>
              <w:t>Учебные недели</w:t>
            </w:r>
          </w:p>
        </w:tc>
        <w:tc>
          <w:tcPr>
            <w:tcW w:w="3112" w:type="dxa"/>
          </w:tcPr>
          <w:p w14:paraId="0CE852BE">
            <w:pPr>
              <w:widowControl w:val="0"/>
              <w:autoSpaceDE w:val="0"/>
              <w:autoSpaceDN w:val="0"/>
              <w:adjustRightInd w:val="0"/>
              <w:rPr>
                <w:rFonts w:eastAsia="Calibri"/>
                <w:bCs/>
                <w:sz w:val="20"/>
                <w:szCs w:val="20"/>
              </w:rPr>
            </w:pPr>
          </w:p>
        </w:tc>
        <w:tc>
          <w:tcPr>
            <w:tcW w:w="709" w:type="dxa"/>
            <w:vAlign w:val="bottom"/>
          </w:tcPr>
          <w:p w14:paraId="5D6619AF">
            <w:pPr>
              <w:widowControl w:val="0"/>
              <w:autoSpaceDE w:val="0"/>
              <w:autoSpaceDN w:val="0"/>
              <w:adjustRightInd w:val="0"/>
              <w:rPr>
                <w:rFonts w:eastAsia="Calibri"/>
                <w:bCs/>
                <w:sz w:val="20"/>
                <w:szCs w:val="20"/>
              </w:rPr>
            </w:pPr>
            <w:r>
              <w:rPr>
                <w:rFonts w:eastAsia="Calibri"/>
                <w:bCs/>
                <w:sz w:val="20"/>
                <w:szCs w:val="20"/>
              </w:rPr>
              <w:t>34</w:t>
            </w:r>
          </w:p>
        </w:tc>
        <w:tc>
          <w:tcPr>
            <w:tcW w:w="715" w:type="dxa"/>
            <w:vAlign w:val="bottom"/>
          </w:tcPr>
          <w:p w14:paraId="3389F3A4">
            <w:pPr>
              <w:widowControl w:val="0"/>
              <w:autoSpaceDE w:val="0"/>
              <w:autoSpaceDN w:val="0"/>
              <w:adjustRightInd w:val="0"/>
              <w:rPr>
                <w:rFonts w:eastAsia="Calibri"/>
                <w:b/>
                <w:bCs/>
                <w:sz w:val="20"/>
                <w:szCs w:val="20"/>
              </w:rPr>
            </w:pPr>
            <w:r>
              <w:rPr>
                <w:rFonts w:eastAsia="Calibri"/>
                <w:b/>
                <w:bCs/>
                <w:sz w:val="20"/>
                <w:szCs w:val="20"/>
              </w:rPr>
              <w:t>34</w:t>
            </w:r>
          </w:p>
        </w:tc>
        <w:tc>
          <w:tcPr>
            <w:tcW w:w="709" w:type="dxa"/>
          </w:tcPr>
          <w:p w14:paraId="7A331583">
            <w:r>
              <w:rPr>
                <w:rFonts w:eastAsia="Calibri"/>
                <w:bCs/>
                <w:sz w:val="20"/>
                <w:szCs w:val="20"/>
              </w:rPr>
              <w:t>34</w:t>
            </w:r>
          </w:p>
        </w:tc>
        <w:tc>
          <w:tcPr>
            <w:tcW w:w="754" w:type="dxa"/>
          </w:tcPr>
          <w:p w14:paraId="0C5B270A">
            <w:r>
              <w:rPr>
                <w:rFonts w:eastAsia="Calibri"/>
                <w:bCs/>
                <w:sz w:val="20"/>
                <w:szCs w:val="20"/>
              </w:rPr>
              <w:t>34</w:t>
            </w:r>
          </w:p>
        </w:tc>
        <w:tc>
          <w:tcPr>
            <w:tcW w:w="664" w:type="dxa"/>
          </w:tcPr>
          <w:p w14:paraId="628B695E">
            <w:r>
              <w:rPr>
                <w:rFonts w:eastAsia="Calibri"/>
                <w:bCs/>
                <w:sz w:val="20"/>
                <w:szCs w:val="20"/>
              </w:rPr>
              <w:t>34</w:t>
            </w:r>
          </w:p>
        </w:tc>
        <w:tc>
          <w:tcPr>
            <w:tcW w:w="532" w:type="dxa"/>
            <w:vAlign w:val="bottom"/>
          </w:tcPr>
          <w:p w14:paraId="2ED5C218">
            <w:pPr>
              <w:widowControl w:val="0"/>
              <w:autoSpaceDE w:val="0"/>
              <w:autoSpaceDN w:val="0"/>
              <w:adjustRightInd w:val="0"/>
              <w:rPr>
                <w:rFonts w:eastAsia="Calibri"/>
                <w:bCs/>
                <w:sz w:val="20"/>
                <w:szCs w:val="20"/>
              </w:rPr>
            </w:pPr>
          </w:p>
        </w:tc>
      </w:tr>
      <w:tr w14:paraId="269F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75DC693E">
            <w:pPr>
              <w:widowControl w:val="0"/>
              <w:autoSpaceDE w:val="0"/>
              <w:autoSpaceDN w:val="0"/>
              <w:adjustRightInd w:val="0"/>
              <w:rPr>
                <w:rFonts w:eastAsia="Calibri"/>
                <w:bCs/>
                <w:sz w:val="20"/>
                <w:szCs w:val="20"/>
              </w:rPr>
            </w:pPr>
            <w:r>
              <w:rPr>
                <w:rFonts w:eastAsia="Calibri"/>
                <w:bCs/>
                <w:sz w:val="20"/>
                <w:szCs w:val="20"/>
              </w:rPr>
              <w:t>Всего часов</w:t>
            </w:r>
          </w:p>
        </w:tc>
        <w:tc>
          <w:tcPr>
            <w:tcW w:w="3112" w:type="dxa"/>
          </w:tcPr>
          <w:p w14:paraId="10A16927">
            <w:pPr>
              <w:widowControl w:val="0"/>
              <w:autoSpaceDE w:val="0"/>
              <w:autoSpaceDN w:val="0"/>
              <w:adjustRightInd w:val="0"/>
              <w:rPr>
                <w:rFonts w:eastAsia="Calibri"/>
                <w:bCs/>
                <w:sz w:val="20"/>
                <w:szCs w:val="20"/>
              </w:rPr>
            </w:pPr>
          </w:p>
        </w:tc>
        <w:tc>
          <w:tcPr>
            <w:tcW w:w="709" w:type="dxa"/>
            <w:vAlign w:val="bottom"/>
          </w:tcPr>
          <w:p w14:paraId="0B40D4A1">
            <w:pPr>
              <w:widowControl w:val="0"/>
              <w:autoSpaceDE w:val="0"/>
              <w:autoSpaceDN w:val="0"/>
              <w:adjustRightInd w:val="0"/>
              <w:rPr>
                <w:rFonts w:eastAsia="Calibri"/>
                <w:bCs/>
                <w:sz w:val="20"/>
                <w:szCs w:val="20"/>
              </w:rPr>
            </w:pPr>
            <w:r>
              <w:rPr>
                <w:rFonts w:eastAsia="Calibri"/>
                <w:bCs/>
                <w:sz w:val="20"/>
                <w:szCs w:val="20"/>
              </w:rPr>
              <w:t>986</w:t>
            </w:r>
          </w:p>
        </w:tc>
        <w:tc>
          <w:tcPr>
            <w:tcW w:w="715" w:type="dxa"/>
            <w:vAlign w:val="bottom"/>
          </w:tcPr>
          <w:p w14:paraId="4C71AA54">
            <w:pPr>
              <w:widowControl w:val="0"/>
              <w:autoSpaceDE w:val="0"/>
              <w:autoSpaceDN w:val="0"/>
              <w:adjustRightInd w:val="0"/>
              <w:rPr>
                <w:rFonts w:eastAsia="Calibri"/>
                <w:b/>
                <w:bCs/>
                <w:sz w:val="20"/>
                <w:szCs w:val="20"/>
              </w:rPr>
            </w:pPr>
            <w:r>
              <w:rPr>
                <w:rFonts w:eastAsia="Calibri"/>
                <w:b/>
                <w:bCs/>
                <w:sz w:val="20"/>
                <w:szCs w:val="20"/>
              </w:rPr>
              <w:t>1020</w:t>
            </w:r>
          </w:p>
        </w:tc>
        <w:tc>
          <w:tcPr>
            <w:tcW w:w="709" w:type="dxa"/>
            <w:vAlign w:val="bottom"/>
          </w:tcPr>
          <w:p w14:paraId="25077D2C">
            <w:pPr>
              <w:widowControl w:val="0"/>
              <w:autoSpaceDE w:val="0"/>
              <w:autoSpaceDN w:val="0"/>
              <w:adjustRightInd w:val="0"/>
              <w:rPr>
                <w:rFonts w:eastAsia="Calibri"/>
                <w:bCs/>
                <w:sz w:val="20"/>
                <w:szCs w:val="20"/>
              </w:rPr>
            </w:pPr>
            <w:r>
              <w:rPr>
                <w:rFonts w:eastAsia="Calibri"/>
                <w:bCs/>
                <w:sz w:val="20"/>
                <w:szCs w:val="20"/>
              </w:rPr>
              <w:t>1088</w:t>
            </w:r>
          </w:p>
        </w:tc>
        <w:tc>
          <w:tcPr>
            <w:tcW w:w="754" w:type="dxa"/>
            <w:vAlign w:val="bottom"/>
          </w:tcPr>
          <w:p w14:paraId="32926079">
            <w:pPr>
              <w:widowControl w:val="0"/>
              <w:autoSpaceDE w:val="0"/>
              <w:autoSpaceDN w:val="0"/>
              <w:adjustRightInd w:val="0"/>
              <w:rPr>
                <w:rFonts w:eastAsia="Calibri"/>
                <w:bCs/>
                <w:sz w:val="20"/>
                <w:szCs w:val="20"/>
              </w:rPr>
            </w:pPr>
            <w:r>
              <w:rPr>
                <w:rFonts w:eastAsia="Calibri"/>
                <w:bCs/>
                <w:sz w:val="20"/>
                <w:szCs w:val="20"/>
              </w:rPr>
              <w:t>1122</w:t>
            </w:r>
          </w:p>
        </w:tc>
        <w:tc>
          <w:tcPr>
            <w:tcW w:w="664" w:type="dxa"/>
            <w:vAlign w:val="bottom"/>
          </w:tcPr>
          <w:p w14:paraId="0D8C95E7">
            <w:pPr>
              <w:widowControl w:val="0"/>
              <w:autoSpaceDE w:val="0"/>
              <w:autoSpaceDN w:val="0"/>
              <w:adjustRightInd w:val="0"/>
              <w:rPr>
                <w:rFonts w:eastAsia="Calibri"/>
                <w:bCs/>
                <w:sz w:val="20"/>
                <w:szCs w:val="20"/>
              </w:rPr>
            </w:pPr>
            <w:r>
              <w:rPr>
                <w:rFonts w:eastAsia="Calibri"/>
                <w:bCs/>
                <w:sz w:val="20"/>
                <w:szCs w:val="20"/>
              </w:rPr>
              <w:t>1122</w:t>
            </w:r>
          </w:p>
        </w:tc>
        <w:tc>
          <w:tcPr>
            <w:tcW w:w="532" w:type="dxa"/>
            <w:vAlign w:val="bottom"/>
          </w:tcPr>
          <w:p w14:paraId="14DE9A1D">
            <w:pPr>
              <w:widowControl w:val="0"/>
              <w:autoSpaceDE w:val="0"/>
              <w:autoSpaceDN w:val="0"/>
              <w:adjustRightInd w:val="0"/>
              <w:rPr>
                <w:rFonts w:eastAsia="Calibri"/>
                <w:bCs/>
                <w:sz w:val="20"/>
                <w:szCs w:val="20"/>
              </w:rPr>
            </w:pPr>
            <w:r>
              <w:rPr>
                <w:rFonts w:eastAsia="Calibri"/>
                <w:bCs/>
                <w:sz w:val="20"/>
                <w:szCs w:val="20"/>
              </w:rPr>
              <w:t>5338</w:t>
            </w:r>
          </w:p>
        </w:tc>
      </w:tr>
      <w:tr w14:paraId="6358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190635FF">
            <w:pPr>
              <w:widowControl w:val="0"/>
              <w:autoSpaceDE w:val="0"/>
              <w:autoSpaceDN w:val="0"/>
              <w:adjustRightInd w:val="0"/>
              <w:rPr>
                <w:rFonts w:eastAsia="Calibri"/>
                <w:bCs/>
                <w:sz w:val="20"/>
                <w:szCs w:val="20"/>
              </w:rPr>
            </w:pPr>
            <w:r>
              <w:rPr>
                <w:rFonts w:eastAsia="Calibri"/>
                <w:bCs/>
                <w:sz w:val="20"/>
                <w:szCs w:val="20"/>
              </w:rPr>
              <w:t>Максимально допустимая аудиторная недельная нагрузка, СанПиН1.2.3685-21</w:t>
            </w:r>
          </w:p>
        </w:tc>
        <w:tc>
          <w:tcPr>
            <w:tcW w:w="3112" w:type="dxa"/>
          </w:tcPr>
          <w:p w14:paraId="152B66E2">
            <w:pPr>
              <w:widowControl w:val="0"/>
              <w:autoSpaceDE w:val="0"/>
              <w:autoSpaceDN w:val="0"/>
              <w:adjustRightInd w:val="0"/>
              <w:rPr>
                <w:rFonts w:eastAsia="Calibri"/>
                <w:bCs/>
                <w:sz w:val="20"/>
                <w:szCs w:val="20"/>
              </w:rPr>
            </w:pPr>
            <w:r>
              <w:rPr>
                <w:rFonts w:eastAsia="Calibri"/>
                <w:bCs/>
                <w:sz w:val="20"/>
                <w:szCs w:val="20"/>
              </w:rPr>
              <w:t xml:space="preserve">при 5-дневной учебной неделе </w:t>
            </w:r>
          </w:p>
          <w:p w14:paraId="2C2E8872">
            <w:pPr>
              <w:widowControl w:val="0"/>
              <w:autoSpaceDE w:val="0"/>
              <w:autoSpaceDN w:val="0"/>
              <w:adjustRightInd w:val="0"/>
              <w:rPr>
                <w:rFonts w:eastAsia="Calibri"/>
                <w:bCs/>
                <w:sz w:val="20"/>
                <w:szCs w:val="20"/>
              </w:rPr>
            </w:pPr>
          </w:p>
        </w:tc>
        <w:tc>
          <w:tcPr>
            <w:tcW w:w="709" w:type="dxa"/>
            <w:vAlign w:val="bottom"/>
          </w:tcPr>
          <w:p w14:paraId="16F25683">
            <w:pPr>
              <w:widowControl w:val="0"/>
              <w:autoSpaceDE w:val="0"/>
              <w:autoSpaceDN w:val="0"/>
              <w:adjustRightInd w:val="0"/>
              <w:rPr>
                <w:rFonts w:eastAsia="Calibri"/>
                <w:bCs/>
                <w:sz w:val="20"/>
                <w:szCs w:val="20"/>
              </w:rPr>
            </w:pPr>
            <w:r>
              <w:rPr>
                <w:rFonts w:eastAsia="Calibri"/>
                <w:bCs/>
                <w:sz w:val="20"/>
                <w:szCs w:val="20"/>
              </w:rPr>
              <w:t>29</w:t>
            </w:r>
          </w:p>
        </w:tc>
        <w:tc>
          <w:tcPr>
            <w:tcW w:w="715" w:type="dxa"/>
            <w:vAlign w:val="bottom"/>
          </w:tcPr>
          <w:p w14:paraId="48DDFC5A">
            <w:pPr>
              <w:widowControl w:val="0"/>
              <w:autoSpaceDE w:val="0"/>
              <w:autoSpaceDN w:val="0"/>
              <w:adjustRightInd w:val="0"/>
              <w:rPr>
                <w:rFonts w:eastAsia="Calibri"/>
                <w:b/>
                <w:bCs/>
                <w:sz w:val="20"/>
                <w:szCs w:val="20"/>
              </w:rPr>
            </w:pPr>
            <w:r>
              <w:rPr>
                <w:rFonts w:eastAsia="Calibri"/>
                <w:b/>
                <w:bCs/>
                <w:sz w:val="20"/>
                <w:szCs w:val="20"/>
              </w:rPr>
              <w:t>30</w:t>
            </w:r>
          </w:p>
        </w:tc>
        <w:tc>
          <w:tcPr>
            <w:tcW w:w="709" w:type="dxa"/>
            <w:vAlign w:val="bottom"/>
          </w:tcPr>
          <w:p w14:paraId="606B3959">
            <w:pPr>
              <w:widowControl w:val="0"/>
              <w:autoSpaceDE w:val="0"/>
              <w:autoSpaceDN w:val="0"/>
              <w:adjustRightInd w:val="0"/>
              <w:rPr>
                <w:rFonts w:eastAsia="Calibri"/>
                <w:bCs/>
                <w:sz w:val="20"/>
                <w:szCs w:val="20"/>
              </w:rPr>
            </w:pPr>
            <w:r>
              <w:rPr>
                <w:rFonts w:eastAsia="Calibri"/>
                <w:bCs/>
                <w:sz w:val="20"/>
                <w:szCs w:val="20"/>
              </w:rPr>
              <w:t>32</w:t>
            </w:r>
          </w:p>
        </w:tc>
        <w:tc>
          <w:tcPr>
            <w:tcW w:w="754" w:type="dxa"/>
            <w:vAlign w:val="bottom"/>
          </w:tcPr>
          <w:p w14:paraId="537D7CC6">
            <w:pPr>
              <w:widowControl w:val="0"/>
              <w:autoSpaceDE w:val="0"/>
              <w:autoSpaceDN w:val="0"/>
              <w:adjustRightInd w:val="0"/>
              <w:rPr>
                <w:rFonts w:eastAsia="Calibri"/>
                <w:bCs/>
                <w:sz w:val="20"/>
                <w:szCs w:val="20"/>
              </w:rPr>
            </w:pPr>
            <w:r>
              <w:rPr>
                <w:rFonts w:eastAsia="Calibri"/>
                <w:bCs/>
                <w:sz w:val="20"/>
                <w:szCs w:val="20"/>
              </w:rPr>
              <w:t>33</w:t>
            </w:r>
          </w:p>
        </w:tc>
        <w:tc>
          <w:tcPr>
            <w:tcW w:w="664" w:type="dxa"/>
            <w:vAlign w:val="bottom"/>
          </w:tcPr>
          <w:p w14:paraId="0EE14196">
            <w:pPr>
              <w:widowControl w:val="0"/>
              <w:autoSpaceDE w:val="0"/>
              <w:autoSpaceDN w:val="0"/>
              <w:adjustRightInd w:val="0"/>
              <w:rPr>
                <w:rFonts w:eastAsia="Calibri"/>
                <w:bCs/>
                <w:sz w:val="20"/>
                <w:szCs w:val="20"/>
              </w:rPr>
            </w:pPr>
            <w:r>
              <w:rPr>
                <w:rFonts w:eastAsia="Calibri"/>
                <w:bCs/>
                <w:sz w:val="20"/>
                <w:szCs w:val="20"/>
              </w:rPr>
              <w:t>33</w:t>
            </w:r>
          </w:p>
        </w:tc>
        <w:tc>
          <w:tcPr>
            <w:tcW w:w="532" w:type="dxa"/>
            <w:vAlign w:val="bottom"/>
          </w:tcPr>
          <w:p w14:paraId="052D3F2C">
            <w:pPr>
              <w:widowControl w:val="0"/>
              <w:autoSpaceDE w:val="0"/>
              <w:autoSpaceDN w:val="0"/>
              <w:adjustRightInd w:val="0"/>
              <w:rPr>
                <w:rFonts w:eastAsia="Calibri"/>
                <w:bCs/>
                <w:sz w:val="20"/>
                <w:szCs w:val="20"/>
              </w:rPr>
            </w:pPr>
            <w:r>
              <w:rPr>
                <w:rFonts w:eastAsia="Calibri"/>
                <w:bCs/>
                <w:sz w:val="20"/>
                <w:szCs w:val="20"/>
              </w:rPr>
              <w:t>157</w:t>
            </w:r>
          </w:p>
        </w:tc>
      </w:tr>
    </w:tbl>
    <w:p w14:paraId="62AD8AB0">
      <w:pPr>
        <w:jc w:val="center"/>
        <w:rPr>
          <w:sz w:val="18"/>
          <w:szCs w:val="18"/>
        </w:rPr>
      </w:pPr>
      <w:r>
        <w:rPr>
          <w:sz w:val="18"/>
          <w:szCs w:val="18"/>
        </w:rPr>
        <w:t xml:space="preserve">                                   </w:t>
      </w:r>
    </w:p>
    <w:p w14:paraId="7577312E">
      <w:pPr>
        <w:jc w:val="center"/>
        <w:rPr>
          <w:b/>
          <w:sz w:val="20"/>
          <w:szCs w:val="20"/>
        </w:rPr>
      </w:pPr>
      <w:r>
        <w:rPr>
          <w:b/>
          <w:sz w:val="20"/>
          <w:szCs w:val="20"/>
        </w:rPr>
        <w:t>Учебный план</w:t>
      </w:r>
    </w:p>
    <w:p w14:paraId="001BD3EF">
      <w:pPr>
        <w:jc w:val="center"/>
        <w:rPr>
          <w:b/>
          <w:sz w:val="20"/>
          <w:szCs w:val="20"/>
        </w:rPr>
      </w:pPr>
      <w:r>
        <w:rPr>
          <w:b/>
          <w:sz w:val="20"/>
          <w:szCs w:val="20"/>
        </w:rPr>
        <w:t xml:space="preserve">для обучающихся 7-ых классов муниципального общеобразовательного бюджетного учреждения гимназии №2 им И.С Колесникова г. Новокубанска муниципального образования Новокубанский район по ФГОС ООО - 2021 </w:t>
      </w:r>
    </w:p>
    <w:p w14:paraId="5F13F1CF">
      <w:pPr>
        <w:jc w:val="center"/>
        <w:rPr>
          <w:b/>
          <w:sz w:val="20"/>
          <w:szCs w:val="20"/>
        </w:rPr>
      </w:pPr>
      <w:r>
        <w:rPr>
          <w:b/>
          <w:sz w:val="20"/>
          <w:szCs w:val="20"/>
        </w:rPr>
        <w:t>на 2025 – 2026  учебный  год</w:t>
      </w:r>
    </w:p>
    <w:tbl>
      <w:tblPr>
        <w:tblStyle w:val="4"/>
        <w:tblW w:w="1026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3112"/>
        <w:gridCol w:w="709"/>
        <w:gridCol w:w="715"/>
        <w:gridCol w:w="709"/>
        <w:gridCol w:w="561"/>
        <w:gridCol w:w="760"/>
        <w:gridCol w:w="629"/>
      </w:tblGrid>
      <w:tr w14:paraId="5889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right"/>
        </w:trPr>
        <w:tc>
          <w:tcPr>
            <w:tcW w:w="3068" w:type="dxa"/>
            <w:vMerge w:val="restart"/>
          </w:tcPr>
          <w:p w14:paraId="72E503B8">
            <w:pPr>
              <w:widowControl w:val="0"/>
              <w:autoSpaceDE w:val="0"/>
              <w:autoSpaceDN w:val="0"/>
              <w:adjustRightInd w:val="0"/>
              <w:rPr>
                <w:rFonts w:eastAsia="Calibri"/>
                <w:bCs/>
                <w:sz w:val="18"/>
                <w:szCs w:val="18"/>
              </w:rPr>
            </w:pPr>
            <w:r>
              <w:rPr>
                <w:rFonts w:eastAsia="Calibri"/>
                <w:bCs/>
                <w:sz w:val="18"/>
                <w:szCs w:val="18"/>
              </w:rPr>
              <w:t>Предметные области</w:t>
            </w:r>
          </w:p>
        </w:tc>
        <w:tc>
          <w:tcPr>
            <w:tcW w:w="3112" w:type="dxa"/>
            <w:vMerge w:val="restart"/>
            <w:tcBorders>
              <w:tr2bl w:val="single" w:color="auto" w:sz="4" w:space="0"/>
            </w:tcBorders>
          </w:tcPr>
          <w:p w14:paraId="3628498E">
            <w:pPr>
              <w:widowControl w:val="0"/>
              <w:autoSpaceDE w:val="0"/>
              <w:autoSpaceDN w:val="0"/>
              <w:adjustRightInd w:val="0"/>
              <w:jc w:val="both"/>
              <w:rPr>
                <w:rFonts w:eastAsia="Calibri"/>
                <w:bCs/>
                <w:sz w:val="18"/>
                <w:szCs w:val="18"/>
              </w:rPr>
            </w:pPr>
            <w:r>
              <w:rPr>
                <w:rFonts w:eastAsia="Calibri"/>
                <w:bCs/>
                <w:sz w:val="18"/>
                <w:szCs w:val="18"/>
              </w:rPr>
              <w:t>Учебные</w:t>
            </w:r>
          </w:p>
          <w:p w14:paraId="4078FB61">
            <w:pPr>
              <w:widowControl w:val="0"/>
              <w:autoSpaceDE w:val="0"/>
              <w:autoSpaceDN w:val="0"/>
              <w:adjustRightInd w:val="0"/>
              <w:jc w:val="both"/>
              <w:rPr>
                <w:rFonts w:eastAsia="Calibri"/>
                <w:bCs/>
                <w:sz w:val="18"/>
                <w:szCs w:val="18"/>
              </w:rPr>
            </w:pPr>
            <w:r>
              <w:rPr>
                <w:rFonts w:eastAsia="Calibri"/>
                <w:bCs/>
                <w:sz w:val="18"/>
                <w:szCs w:val="18"/>
              </w:rPr>
              <w:t>предметы</w:t>
            </w:r>
          </w:p>
          <w:p w14:paraId="22BEC04B">
            <w:pPr>
              <w:widowControl w:val="0"/>
              <w:autoSpaceDE w:val="0"/>
              <w:autoSpaceDN w:val="0"/>
              <w:adjustRightInd w:val="0"/>
              <w:jc w:val="right"/>
              <w:rPr>
                <w:rFonts w:eastAsia="Calibri"/>
                <w:bCs/>
                <w:sz w:val="18"/>
                <w:szCs w:val="18"/>
              </w:rPr>
            </w:pPr>
            <w:r>
              <w:rPr>
                <w:rFonts w:eastAsia="Calibri"/>
                <w:bCs/>
                <w:sz w:val="18"/>
                <w:szCs w:val="18"/>
              </w:rPr>
              <w:t>Классы</w:t>
            </w:r>
          </w:p>
        </w:tc>
        <w:tc>
          <w:tcPr>
            <w:tcW w:w="4083" w:type="dxa"/>
            <w:gridSpan w:val="6"/>
          </w:tcPr>
          <w:p w14:paraId="7A54ED45">
            <w:pPr>
              <w:widowControl w:val="0"/>
              <w:autoSpaceDE w:val="0"/>
              <w:autoSpaceDN w:val="0"/>
              <w:adjustRightInd w:val="0"/>
              <w:jc w:val="both"/>
              <w:rPr>
                <w:rFonts w:eastAsia="Calibri"/>
                <w:bCs/>
                <w:sz w:val="18"/>
                <w:szCs w:val="18"/>
              </w:rPr>
            </w:pPr>
            <w:r>
              <w:rPr>
                <w:rFonts w:eastAsia="Calibri"/>
                <w:bCs/>
                <w:sz w:val="18"/>
                <w:szCs w:val="18"/>
              </w:rPr>
              <w:t>Количество часов в неделю</w:t>
            </w:r>
          </w:p>
        </w:tc>
      </w:tr>
      <w:tr w14:paraId="02FA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vMerge w:val="continue"/>
          </w:tcPr>
          <w:p w14:paraId="4A75AD29">
            <w:pPr>
              <w:widowControl w:val="0"/>
              <w:autoSpaceDE w:val="0"/>
              <w:autoSpaceDN w:val="0"/>
              <w:adjustRightInd w:val="0"/>
              <w:jc w:val="both"/>
              <w:rPr>
                <w:rFonts w:eastAsia="Calibri"/>
                <w:bCs/>
                <w:sz w:val="18"/>
                <w:szCs w:val="18"/>
              </w:rPr>
            </w:pPr>
          </w:p>
        </w:tc>
        <w:tc>
          <w:tcPr>
            <w:tcW w:w="3112" w:type="dxa"/>
            <w:vMerge w:val="continue"/>
            <w:tcBorders>
              <w:tr2bl w:val="single" w:color="auto" w:sz="4" w:space="0"/>
            </w:tcBorders>
          </w:tcPr>
          <w:p w14:paraId="4C35AF88">
            <w:pPr>
              <w:widowControl w:val="0"/>
              <w:autoSpaceDE w:val="0"/>
              <w:autoSpaceDN w:val="0"/>
              <w:adjustRightInd w:val="0"/>
              <w:jc w:val="both"/>
              <w:rPr>
                <w:rFonts w:eastAsia="Calibri"/>
                <w:bCs/>
                <w:sz w:val="18"/>
                <w:szCs w:val="18"/>
              </w:rPr>
            </w:pPr>
          </w:p>
        </w:tc>
        <w:tc>
          <w:tcPr>
            <w:tcW w:w="709" w:type="dxa"/>
            <w:vAlign w:val="center"/>
          </w:tcPr>
          <w:p w14:paraId="00180E48">
            <w:pPr>
              <w:widowControl w:val="0"/>
              <w:autoSpaceDE w:val="0"/>
              <w:autoSpaceDN w:val="0"/>
              <w:adjustRightInd w:val="0"/>
              <w:rPr>
                <w:rFonts w:eastAsia="Calibri"/>
                <w:bCs/>
                <w:sz w:val="18"/>
                <w:szCs w:val="18"/>
              </w:rPr>
            </w:pPr>
            <w:r>
              <w:rPr>
                <w:rFonts w:eastAsia="Calibri"/>
                <w:bCs/>
                <w:sz w:val="18"/>
                <w:szCs w:val="18"/>
                <w:lang w:val="en-US"/>
              </w:rPr>
              <w:t>V</w:t>
            </w:r>
          </w:p>
          <w:p w14:paraId="15EE7DD4">
            <w:pPr>
              <w:widowControl w:val="0"/>
              <w:autoSpaceDE w:val="0"/>
              <w:autoSpaceDN w:val="0"/>
              <w:adjustRightInd w:val="0"/>
              <w:rPr>
                <w:rFonts w:eastAsia="Calibri"/>
                <w:bCs/>
                <w:sz w:val="18"/>
                <w:szCs w:val="18"/>
              </w:rPr>
            </w:pPr>
            <w:r>
              <w:rPr>
                <w:rFonts w:eastAsia="Calibri"/>
                <w:bCs/>
                <w:sz w:val="18"/>
                <w:szCs w:val="18"/>
              </w:rPr>
              <w:t>2023-2024</w:t>
            </w:r>
          </w:p>
        </w:tc>
        <w:tc>
          <w:tcPr>
            <w:tcW w:w="715" w:type="dxa"/>
            <w:vAlign w:val="center"/>
          </w:tcPr>
          <w:p w14:paraId="5B2F1C13">
            <w:pPr>
              <w:widowControl w:val="0"/>
              <w:autoSpaceDE w:val="0"/>
              <w:autoSpaceDN w:val="0"/>
              <w:adjustRightInd w:val="0"/>
              <w:rPr>
                <w:rFonts w:eastAsia="Calibri"/>
                <w:bCs/>
                <w:sz w:val="18"/>
                <w:szCs w:val="18"/>
              </w:rPr>
            </w:pPr>
            <w:r>
              <w:rPr>
                <w:rFonts w:eastAsia="Calibri"/>
                <w:bCs/>
                <w:sz w:val="18"/>
                <w:szCs w:val="18"/>
                <w:lang w:val="en-US"/>
              </w:rPr>
              <w:t>VI</w:t>
            </w:r>
          </w:p>
          <w:p w14:paraId="1CC0BBA5">
            <w:pPr>
              <w:widowControl w:val="0"/>
              <w:autoSpaceDE w:val="0"/>
              <w:autoSpaceDN w:val="0"/>
              <w:adjustRightInd w:val="0"/>
              <w:rPr>
                <w:rFonts w:eastAsia="Calibri"/>
                <w:bCs/>
                <w:sz w:val="18"/>
                <w:szCs w:val="18"/>
              </w:rPr>
            </w:pPr>
            <w:r>
              <w:rPr>
                <w:rFonts w:eastAsia="Calibri"/>
                <w:bCs/>
                <w:sz w:val="18"/>
                <w:szCs w:val="18"/>
              </w:rPr>
              <w:t>2024-2025</w:t>
            </w:r>
          </w:p>
        </w:tc>
        <w:tc>
          <w:tcPr>
            <w:tcW w:w="709" w:type="dxa"/>
            <w:vAlign w:val="center"/>
          </w:tcPr>
          <w:p w14:paraId="2BC08CE6">
            <w:pPr>
              <w:widowControl w:val="0"/>
              <w:autoSpaceDE w:val="0"/>
              <w:autoSpaceDN w:val="0"/>
              <w:adjustRightInd w:val="0"/>
              <w:rPr>
                <w:rFonts w:eastAsia="Calibri"/>
                <w:b/>
                <w:bCs/>
                <w:sz w:val="18"/>
                <w:szCs w:val="18"/>
                <w:lang w:val="en-US"/>
              </w:rPr>
            </w:pPr>
            <w:r>
              <w:rPr>
                <w:rFonts w:eastAsia="Calibri"/>
                <w:b/>
                <w:bCs/>
                <w:sz w:val="18"/>
                <w:szCs w:val="18"/>
                <w:lang w:val="en-US"/>
              </w:rPr>
              <w:t>VII</w:t>
            </w:r>
          </w:p>
          <w:p w14:paraId="34DB7744">
            <w:pPr>
              <w:widowControl w:val="0"/>
              <w:autoSpaceDE w:val="0"/>
              <w:autoSpaceDN w:val="0"/>
              <w:adjustRightInd w:val="0"/>
              <w:rPr>
                <w:rFonts w:eastAsia="Calibri"/>
                <w:b/>
                <w:bCs/>
                <w:sz w:val="18"/>
                <w:szCs w:val="18"/>
              </w:rPr>
            </w:pPr>
            <w:r>
              <w:rPr>
                <w:rFonts w:eastAsia="Calibri"/>
                <w:b/>
                <w:bCs/>
                <w:sz w:val="18"/>
                <w:szCs w:val="18"/>
              </w:rPr>
              <w:t>2025-2026</w:t>
            </w:r>
          </w:p>
          <w:p w14:paraId="6D663D73">
            <w:pPr>
              <w:widowControl w:val="0"/>
              <w:autoSpaceDE w:val="0"/>
              <w:autoSpaceDN w:val="0"/>
              <w:adjustRightInd w:val="0"/>
              <w:rPr>
                <w:rFonts w:eastAsia="Calibri"/>
                <w:bCs/>
                <w:sz w:val="18"/>
                <w:szCs w:val="18"/>
              </w:rPr>
            </w:pPr>
          </w:p>
        </w:tc>
        <w:tc>
          <w:tcPr>
            <w:tcW w:w="561" w:type="dxa"/>
            <w:vAlign w:val="center"/>
          </w:tcPr>
          <w:p w14:paraId="24CFB875">
            <w:pPr>
              <w:widowControl w:val="0"/>
              <w:autoSpaceDE w:val="0"/>
              <w:autoSpaceDN w:val="0"/>
              <w:adjustRightInd w:val="0"/>
              <w:ind w:right="-108"/>
              <w:rPr>
                <w:rFonts w:eastAsia="Calibri"/>
                <w:bCs/>
                <w:sz w:val="18"/>
                <w:szCs w:val="18"/>
                <w:lang w:val="en-US"/>
              </w:rPr>
            </w:pPr>
            <w:r>
              <w:rPr>
                <w:rFonts w:eastAsia="Calibri"/>
                <w:bCs/>
                <w:sz w:val="18"/>
                <w:szCs w:val="18"/>
                <w:lang w:val="en-US"/>
              </w:rPr>
              <w:t>VIII</w:t>
            </w:r>
          </w:p>
          <w:p w14:paraId="17F088F3">
            <w:pPr>
              <w:widowControl w:val="0"/>
              <w:autoSpaceDE w:val="0"/>
              <w:autoSpaceDN w:val="0"/>
              <w:adjustRightInd w:val="0"/>
              <w:ind w:right="-108"/>
              <w:rPr>
                <w:rFonts w:eastAsia="Calibri"/>
                <w:bCs/>
                <w:sz w:val="18"/>
                <w:szCs w:val="18"/>
              </w:rPr>
            </w:pPr>
            <w:r>
              <w:rPr>
                <w:rFonts w:eastAsia="Calibri"/>
                <w:bCs/>
                <w:sz w:val="18"/>
                <w:szCs w:val="18"/>
              </w:rPr>
              <w:t>2026-2027</w:t>
            </w:r>
          </w:p>
          <w:p w14:paraId="3F4DA1D0">
            <w:pPr>
              <w:widowControl w:val="0"/>
              <w:autoSpaceDE w:val="0"/>
              <w:autoSpaceDN w:val="0"/>
              <w:adjustRightInd w:val="0"/>
              <w:ind w:right="-108"/>
              <w:rPr>
                <w:rFonts w:eastAsia="Calibri"/>
                <w:bCs/>
                <w:sz w:val="18"/>
                <w:szCs w:val="18"/>
              </w:rPr>
            </w:pPr>
          </w:p>
        </w:tc>
        <w:tc>
          <w:tcPr>
            <w:tcW w:w="760" w:type="dxa"/>
            <w:vAlign w:val="center"/>
          </w:tcPr>
          <w:p w14:paraId="3D47315D">
            <w:pPr>
              <w:widowControl w:val="0"/>
              <w:autoSpaceDE w:val="0"/>
              <w:autoSpaceDN w:val="0"/>
              <w:adjustRightInd w:val="0"/>
              <w:rPr>
                <w:rFonts w:eastAsia="Calibri"/>
                <w:bCs/>
                <w:sz w:val="18"/>
                <w:szCs w:val="18"/>
                <w:lang w:val="en-US"/>
              </w:rPr>
            </w:pPr>
            <w:r>
              <w:rPr>
                <w:rFonts w:eastAsia="Calibri"/>
                <w:bCs/>
                <w:sz w:val="18"/>
                <w:szCs w:val="18"/>
                <w:lang w:val="en-US"/>
              </w:rPr>
              <w:t>IX</w:t>
            </w:r>
          </w:p>
          <w:p w14:paraId="7EA46830">
            <w:pPr>
              <w:widowControl w:val="0"/>
              <w:autoSpaceDE w:val="0"/>
              <w:autoSpaceDN w:val="0"/>
              <w:adjustRightInd w:val="0"/>
              <w:rPr>
                <w:rFonts w:eastAsia="Calibri"/>
                <w:bCs/>
                <w:sz w:val="18"/>
                <w:szCs w:val="18"/>
              </w:rPr>
            </w:pPr>
            <w:r>
              <w:rPr>
                <w:rFonts w:eastAsia="Calibri"/>
                <w:bCs/>
                <w:sz w:val="18"/>
                <w:szCs w:val="18"/>
              </w:rPr>
              <w:t>2027-2028</w:t>
            </w:r>
          </w:p>
          <w:p w14:paraId="541667B2">
            <w:pPr>
              <w:widowControl w:val="0"/>
              <w:autoSpaceDE w:val="0"/>
              <w:autoSpaceDN w:val="0"/>
              <w:adjustRightInd w:val="0"/>
              <w:rPr>
                <w:rFonts w:eastAsia="Calibri"/>
                <w:bCs/>
                <w:sz w:val="18"/>
                <w:szCs w:val="18"/>
              </w:rPr>
            </w:pPr>
          </w:p>
        </w:tc>
        <w:tc>
          <w:tcPr>
            <w:tcW w:w="629" w:type="dxa"/>
            <w:vAlign w:val="center"/>
          </w:tcPr>
          <w:p w14:paraId="41231461">
            <w:pPr>
              <w:widowControl w:val="0"/>
              <w:autoSpaceDE w:val="0"/>
              <w:autoSpaceDN w:val="0"/>
              <w:adjustRightInd w:val="0"/>
              <w:ind w:right="-66"/>
              <w:rPr>
                <w:rFonts w:eastAsia="Calibri"/>
                <w:bCs/>
                <w:sz w:val="18"/>
                <w:szCs w:val="18"/>
              </w:rPr>
            </w:pPr>
            <w:r>
              <w:rPr>
                <w:rFonts w:eastAsia="Calibri"/>
                <w:bCs/>
                <w:sz w:val="18"/>
                <w:szCs w:val="18"/>
              </w:rPr>
              <w:t>Всего</w:t>
            </w:r>
          </w:p>
        </w:tc>
      </w:tr>
      <w:tr w14:paraId="6D9B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6180" w:type="dxa"/>
            <w:gridSpan w:val="2"/>
          </w:tcPr>
          <w:p w14:paraId="5924A5DA">
            <w:pPr>
              <w:widowControl w:val="0"/>
              <w:autoSpaceDE w:val="0"/>
              <w:autoSpaceDN w:val="0"/>
              <w:adjustRightInd w:val="0"/>
              <w:jc w:val="both"/>
              <w:rPr>
                <w:rFonts w:eastAsia="Calibri"/>
                <w:bCs/>
                <w:i/>
                <w:sz w:val="18"/>
                <w:szCs w:val="18"/>
              </w:rPr>
            </w:pPr>
            <w:r>
              <w:rPr>
                <w:rFonts w:eastAsia="Calibri"/>
                <w:bCs/>
                <w:i/>
                <w:sz w:val="18"/>
                <w:szCs w:val="18"/>
              </w:rPr>
              <w:t>Обязательная часть</w:t>
            </w:r>
          </w:p>
        </w:tc>
        <w:tc>
          <w:tcPr>
            <w:tcW w:w="4083" w:type="dxa"/>
            <w:gridSpan w:val="6"/>
          </w:tcPr>
          <w:p w14:paraId="09302111">
            <w:pPr>
              <w:widowControl w:val="0"/>
              <w:autoSpaceDE w:val="0"/>
              <w:autoSpaceDN w:val="0"/>
              <w:adjustRightInd w:val="0"/>
              <w:jc w:val="both"/>
              <w:rPr>
                <w:rFonts w:eastAsia="Calibri"/>
                <w:bCs/>
                <w:sz w:val="18"/>
                <w:szCs w:val="18"/>
              </w:rPr>
            </w:pPr>
          </w:p>
        </w:tc>
      </w:tr>
      <w:tr w14:paraId="2DB6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right"/>
        </w:trPr>
        <w:tc>
          <w:tcPr>
            <w:tcW w:w="3068" w:type="dxa"/>
            <w:vMerge w:val="restart"/>
          </w:tcPr>
          <w:p w14:paraId="69B8F5EF">
            <w:pPr>
              <w:widowControl w:val="0"/>
              <w:autoSpaceDE w:val="0"/>
              <w:autoSpaceDN w:val="0"/>
              <w:adjustRightInd w:val="0"/>
              <w:jc w:val="both"/>
              <w:rPr>
                <w:rFonts w:eastAsia="Calibri"/>
                <w:bCs/>
                <w:sz w:val="18"/>
                <w:szCs w:val="18"/>
              </w:rPr>
            </w:pPr>
            <w:r>
              <w:rPr>
                <w:rFonts w:eastAsia="Calibri"/>
                <w:bCs/>
                <w:sz w:val="18"/>
                <w:szCs w:val="18"/>
              </w:rPr>
              <w:t>Русский язык и литература</w:t>
            </w:r>
          </w:p>
        </w:tc>
        <w:tc>
          <w:tcPr>
            <w:tcW w:w="3112" w:type="dxa"/>
          </w:tcPr>
          <w:p w14:paraId="7633F88A">
            <w:pPr>
              <w:widowControl w:val="0"/>
              <w:autoSpaceDE w:val="0"/>
              <w:autoSpaceDN w:val="0"/>
              <w:adjustRightInd w:val="0"/>
              <w:jc w:val="both"/>
              <w:rPr>
                <w:rFonts w:eastAsia="Calibri"/>
                <w:bCs/>
                <w:sz w:val="18"/>
                <w:szCs w:val="18"/>
              </w:rPr>
            </w:pPr>
            <w:r>
              <w:rPr>
                <w:rFonts w:eastAsia="Calibri"/>
                <w:bCs/>
                <w:sz w:val="18"/>
                <w:szCs w:val="18"/>
              </w:rPr>
              <w:t>Русский язык</w:t>
            </w:r>
          </w:p>
        </w:tc>
        <w:tc>
          <w:tcPr>
            <w:tcW w:w="709" w:type="dxa"/>
            <w:vAlign w:val="bottom"/>
          </w:tcPr>
          <w:p w14:paraId="6700FAFB">
            <w:pPr>
              <w:widowControl w:val="0"/>
              <w:autoSpaceDE w:val="0"/>
              <w:autoSpaceDN w:val="0"/>
              <w:adjustRightInd w:val="0"/>
              <w:rPr>
                <w:rFonts w:eastAsia="Calibri"/>
                <w:bCs/>
                <w:sz w:val="18"/>
                <w:szCs w:val="18"/>
              </w:rPr>
            </w:pPr>
            <w:r>
              <w:rPr>
                <w:rFonts w:eastAsia="Calibri"/>
                <w:bCs/>
                <w:sz w:val="18"/>
                <w:szCs w:val="18"/>
              </w:rPr>
              <w:t>5</w:t>
            </w:r>
          </w:p>
        </w:tc>
        <w:tc>
          <w:tcPr>
            <w:tcW w:w="715" w:type="dxa"/>
            <w:vAlign w:val="bottom"/>
          </w:tcPr>
          <w:p w14:paraId="230AB02B">
            <w:pPr>
              <w:widowControl w:val="0"/>
              <w:autoSpaceDE w:val="0"/>
              <w:autoSpaceDN w:val="0"/>
              <w:adjustRightInd w:val="0"/>
              <w:rPr>
                <w:rFonts w:eastAsia="Calibri"/>
                <w:bCs/>
                <w:sz w:val="18"/>
                <w:szCs w:val="18"/>
              </w:rPr>
            </w:pPr>
            <w:r>
              <w:rPr>
                <w:rFonts w:eastAsia="Calibri"/>
                <w:bCs/>
                <w:sz w:val="18"/>
                <w:szCs w:val="18"/>
              </w:rPr>
              <w:t>6</w:t>
            </w:r>
          </w:p>
        </w:tc>
        <w:tc>
          <w:tcPr>
            <w:tcW w:w="709" w:type="dxa"/>
            <w:vAlign w:val="bottom"/>
          </w:tcPr>
          <w:p w14:paraId="1CCFF14C">
            <w:pPr>
              <w:widowControl w:val="0"/>
              <w:autoSpaceDE w:val="0"/>
              <w:autoSpaceDN w:val="0"/>
              <w:adjustRightInd w:val="0"/>
              <w:rPr>
                <w:rFonts w:eastAsia="Calibri"/>
                <w:b/>
                <w:bCs/>
                <w:sz w:val="18"/>
                <w:szCs w:val="18"/>
              </w:rPr>
            </w:pPr>
            <w:r>
              <w:rPr>
                <w:rFonts w:eastAsia="Calibri"/>
                <w:b/>
                <w:bCs/>
                <w:sz w:val="18"/>
                <w:szCs w:val="18"/>
              </w:rPr>
              <w:t>4</w:t>
            </w:r>
          </w:p>
        </w:tc>
        <w:tc>
          <w:tcPr>
            <w:tcW w:w="561" w:type="dxa"/>
            <w:vAlign w:val="bottom"/>
          </w:tcPr>
          <w:p w14:paraId="4E7D6588">
            <w:pPr>
              <w:widowControl w:val="0"/>
              <w:autoSpaceDE w:val="0"/>
              <w:autoSpaceDN w:val="0"/>
              <w:adjustRightInd w:val="0"/>
              <w:rPr>
                <w:rFonts w:eastAsia="Calibri"/>
                <w:bCs/>
                <w:sz w:val="18"/>
                <w:szCs w:val="18"/>
              </w:rPr>
            </w:pPr>
            <w:r>
              <w:rPr>
                <w:rFonts w:eastAsia="Calibri"/>
                <w:bCs/>
                <w:sz w:val="18"/>
                <w:szCs w:val="18"/>
              </w:rPr>
              <w:t>3</w:t>
            </w:r>
          </w:p>
        </w:tc>
        <w:tc>
          <w:tcPr>
            <w:tcW w:w="760" w:type="dxa"/>
            <w:vAlign w:val="bottom"/>
          </w:tcPr>
          <w:p w14:paraId="4F86CFBF">
            <w:pPr>
              <w:widowControl w:val="0"/>
              <w:autoSpaceDE w:val="0"/>
              <w:autoSpaceDN w:val="0"/>
              <w:adjustRightInd w:val="0"/>
              <w:rPr>
                <w:rFonts w:eastAsia="Calibri"/>
                <w:bCs/>
                <w:sz w:val="18"/>
                <w:szCs w:val="18"/>
              </w:rPr>
            </w:pPr>
            <w:r>
              <w:rPr>
                <w:rFonts w:eastAsia="Calibri"/>
                <w:bCs/>
                <w:sz w:val="18"/>
                <w:szCs w:val="18"/>
              </w:rPr>
              <w:t>3</w:t>
            </w:r>
          </w:p>
        </w:tc>
        <w:tc>
          <w:tcPr>
            <w:tcW w:w="629" w:type="dxa"/>
            <w:vAlign w:val="bottom"/>
          </w:tcPr>
          <w:p w14:paraId="4642B5AA">
            <w:pPr>
              <w:widowControl w:val="0"/>
              <w:autoSpaceDE w:val="0"/>
              <w:autoSpaceDN w:val="0"/>
              <w:adjustRightInd w:val="0"/>
              <w:rPr>
                <w:rFonts w:eastAsia="Calibri"/>
                <w:bCs/>
                <w:sz w:val="18"/>
                <w:szCs w:val="18"/>
              </w:rPr>
            </w:pPr>
            <w:r>
              <w:rPr>
                <w:rFonts w:eastAsia="Calibri"/>
                <w:bCs/>
                <w:sz w:val="18"/>
                <w:szCs w:val="18"/>
              </w:rPr>
              <w:t>21</w:t>
            </w:r>
          </w:p>
        </w:tc>
      </w:tr>
      <w:tr w14:paraId="7F39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right"/>
        </w:trPr>
        <w:tc>
          <w:tcPr>
            <w:tcW w:w="3068" w:type="dxa"/>
            <w:vMerge w:val="continue"/>
          </w:tcPr>
          <w:p w14:paraId="1DC987A9">
            <w:pPr>
              <w:widowControl w:val="0"/>
              <w:autoSpaceDE w:val="0"/>
              <w:autoSpaceDN w:val="0"/>
              <w:adjustRightInd w:val="0"/>
              <w:jc w:val="both"/>
              <w:rPr>
                <w:rFonts w:eastAsia="Calibri"/>
                <w:bCs/>
                <w:sz w:val="18"/>
                <w:szCs w:val="18"/>
              </w:rPr>
            </w:pPr>
          </w:p>
        </w:tc>
        <w:tc>
          <w:tcPr>
            <w:tcW w:w="3112" w:type="dxa"/>
          </w:tcPr>
          <w:p w14:paraId="503AF2D3">
            <w:pPr>
              <w:widowControl w:val="0"/>
              <w:autoSpaceDE w:val="0"/>
              <w:autoSpaceDN w:val="0"/>
              <w:adjustRightInd w:val="0"/>
              <w:jc w:val="both"/>
              <w:rPr>
                <w:rFonts w:eastAsia="Calibri"/>
                <w:bCs/>
                <w:sz w:val="18"/>
                <w:szCs w:val="18"/>
              </w:rPr>
            </w:pPr>
            <w:r>
              <w:rPr>
                <w:rFonts w:eastAsia="Calibri"/>
                <w:bCs/>
                <w:sz w:val="18"/>
                <w:szCs w:val="18"/>
              </w:rPr>
              <w:t>Литература</w:t>
            </w:r>
          </w:p>
        </w:tc>
        <w:tc>
          <w:tcPr>
            <w:tcW w:w="709" w:type="dxa"/>
            <w:vAlign w:val="bottom"/>
          </w:tcPr>
          <w:p w14:paraId="584C1635">
            <w:pPr>
              <w:widowControl w:val="0"/>
              <w:autoSpaceDE w:val="0"/>
              <w:autoSpaceDN w:val="0"/>
              <w:adjustRightInd w:val="0"/>
              <w:rPr>
                <w:rFonts w:eastAsia="Calibri"/>
                <w:bCs/>
                <w:sz w:val="18"/>
                <w:szCs w:val="18"/>
              </w:rPr>
            </w:pPr>
            <w:r>
              <w:rPr>
                <w:rFonts w:eastAsia="Calibri"/>
                <w:bCs/>
                <w:sz w:val="18"/>
                <w:szCs w:val="18"/>
              </w:rPr>
              <w:t>3</w:t>
            </w:r>
          </w:p>
        </w:tc>
        <w:tc>
          <w:tcPr>
            <w:tcW w:w="715" w:type="dxa"/>
            <w:vAlign w:val="bottom"/>
          </w:tcPr>
          <w:p w14:paraId="162F5631">
            <w:pPr>
              <w:widowControl w:val="0"/>
              <w:autoSpaceDE w:val="0"/>
              <w:autoSpaceDN w:val="0"/>
              <w:adjustRightInd w:val="0"/>
              <w:rPr>
                <w:rFonts w:eastAsia="Calibri"/>
                <w:bCs/>
                <w:sz w:val="18"/>
                <w:szCs w:val="18"/>
              </w:rPr>
            </w:pPr>
            <w:r>
              <w:rPr>
                <w:rFonts w:eastAsia="Calibri"/>
                <w:bCs/>
                <w:sz w:val="18"/>
                <w:szCs w:val="18"/>
              </w:rPr>
              <w:t>3</w:t>
            </w:r>
          </w:p>
        </w:tc>
        <w:tc>
          <w:tcPr>
            <w:tcW w:w="709" w:type="dxa"/>
            <w:vAlign w:val="bottom"/>
          </w:tcPr>
          <w:p w14:paraId="7C400998">
            <w:pPr>
              <w:widowControl w:val="0"/>
              <w:autoSpaceDE w:val="0"/>
              <w:autoSpaceDN w:val="0"/>
              <w:adjustRightInd w:val="0"/>
              <w:rPr>
                <w:rFonts w:eastAsia="Calibri"/>
                <w:b/>
                <w:bCs/>
                <w:sz w:val="18"/>
                <w:szCs w:val="18"/>
              </w:rPr>
            </w:pPr>
            <w:r>
              <w:rPr>
                <w:rFonts w:eastAsia="Calibri"/>
                <w:b/>
                <w:bCs/>
                <w:sz w:val="18"/>
                <w:szCs w:val="18"/>
              </w:rPr>
              <w:t>2</w:t>
            </w:r>
          </w:p>
        </w:tc>
        <w:tc>
          <w:tcPr>
            <w:tcW w:w="561" w:type="dxa"/>
            <w:vAlign w:val="bottom"/>
          </w:tcPr>
          <w:p w14:paraId="1862CAF2">
            <w:pPr>
              <w:widowControl w:val="0"/>
              <w:autoSpaceDE w:val="0"/>
              <w:autoSpaceDN w:val="0"/>
              <w:adjustRightInd w:val="0"/>
              <w:rPr>
                <w:rFonts w:eastAsia="Calibri"/>
                <w:bCs/>
                <w:sz w:val="18"/>
                <w:szCs w:val="18"/>
              </w:rPr>
            </w:pPr>
            <w:r>
              <w:rPr>
                <w:rFonts w:eastAsia="Calibri"/>
                <w:bCs/>
                <w:sz w:val="18"/>
                <w:szCs w:val="18"/>
              </w:rPr>
              <w:t>2</w:t>
            </w:r>
          </w:p>
        </w:tc>
        <w:tc>
          <w:tcPr>
            <w:tcW w:w="760" w:type="dxa"/>
            <w:vAlign w:val="bottom"/>
          </w:tcPr>
          <w:p w14:paraId="0047904D">
            <w:pPr>
              <w:widowControl w:val="0"/>
              <w:autoSpaceDE w:val="0"/>
              <w:autoSpaceDN w:val="0"/>
              <w:adjustRightInd w:val="0"/>
              <w:rPr>
                <w:rFonts w:eastAsia="Calibri"/>
                <w:bCs/>
                <w:sz w:val="18"/>
                <w:szCs w:val="18"/>
              </w:rPr>
            </w:pPr>
            <w:r>
              <w:rPr>
                <w:rFonts w:eastAsia="Calibri"/>
                <w:bCs/>
                <w:sz w:val="18"/>
                <w:szCs w:val="18"/>
              </w:rPr>
              <w:t>3</w:t>
            </w:r>
          </w:p>
        </w:tc>
        <w:tc>
          <w:tcPr>
            <w:tcW w:w="629" w:type="dxa"/>
            <w:vAlign w:val="bottom"/>
          </w:tcPr>
          <w:p w14:paraId="2F69BCC8">
            <w:pPr>
              <w:widowControl w:val="0"/>
              <w:autoSpaceDE w:val="0"/>
              <w:autoSpaceDN w:val="0"/>
              <w:adjustRightInd w:val="0"/>
              <w:rPr>
                <w:rFonts w:eastAsia="Calibri"/>
                <w:bCs/>
                <w:sz w:val="18"/>
                <w:szCs w:val="18"/>
              </w:rPr>
            </w:pPr>
            <w:r>
              <w:rPr>
                <w:rFonts w:eastAsia="Calibri"/>
                <w:bCs/>
                <w:sz w:val="18"/>
                <w:szCs w:val="18"/>
              </w:rPr>
              <w:t>13</w:t>
            </w:r>
          </w:p>
        </w:tc>
      </w:tr>
      <w:tr w14:paraId="44C4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tcPr>
          <w:p w14:paraId="1927B74C">
            <w:pPr>
              <w:widowControl w:val="0"/>
              <w:autoSpaceDE w:val="0"/>
              <w:autoSpaceDN w:val="0"/>
              <w:adjustRightInd w:val="0"/>
              <w:jc w:val="both"/>
              <w:rPr>
                <w:rFonts w:eastAsia="Calibri"/>
                <w:bCs/>
                <w:sz w:val="18"/>
                <w:szCs w:val="18"/>
              </w:rPr>
            </w:pPr>
            <w:r>
              <w:rPr>
                <w:rFonts w:eastAsia="Calibri"/>
                <w:bCs/>
                <w:sz w:val="18"/>
                <w:szCs w:val="18"/>
              </w:rPr>
              <w:t>Иностранные языки</w:t>
            </w:r>
          </w:p>
        </w:tc>
        <w:tc>
          <w:tcPr>
            <w:tcW w:w="3112" w:type="dxa"/>
          </w:tcPr>
          <w:p w14:paraId="3B4A8AA9">
            <w:pPr>
              <w:widowControl w:val="0"/>
              <w:autoSpaceDE w:val="0"/>
              <w:autoSpaceDN w:val="0"/>
              <w:adjustRightInd w:val="0"/>
              <w:rPr>
                <w:rFonts w:eastAsia="Calibri"/>
                <w:bCs/>
                <w:sz w:val="18"/>
                <w:szCs w:val="18"/>
              </w:rPr>
            </w:pPr>
            <w:r>
              <w:rPr>
                <w:rFonts w:eastAsia="Calibri"/>
                <w:bCs/>
                <w:sz w:val="18"/>
                <w:szCs w:val="18"/>
              </w:rPr>
              <w:t>Иностранный язык (английский язык)</w:t>
            </w:r>
          </w:p>
        </w:tc>
        <w:tc>
          <w:tcPr>
            <w:tcW w:w="709" w:type="dxa"/>
            <w:vAlign w:val="bottom"/>
          </w:tcPr>
          <w:p w14:paraId="619AD499">
            <w:pPr>
              <w:widowControl w:val="0"/>
              <w:autoSpaceDE w:val="0"/>
              <w:autoSpaceDN w:val="0"/>
              <w:adjustRightInd w:val="0"/>
              <w:rPr>
                <w:rFonts w:eastAsia="Calibri"/>
                <w:bCs/>
                <w:sz w:val="18"/>
                <w:szCs w:val="18"/>
              </w:rPr>
            </w:pPr>
            <w:r>
              <w:rPr>
                <w:rFonts w:eastAsia="Calibri"/>
                <w:bCs/>
                <w:sz w:val="18"/>
                <w:szCs w:val="18"/>
              </w:rPr>
              <w:t>3</w:t>
            </w:r>
          </w:p>
        </w:tc>
        <w:tc>
          <w:tcPr>
            <w:tcW w:w="715" w:type="dxa"/>
            <w:vAlign w:val="bottom"/>
          </w:tcPr>
          <w:p w14:paraId="46A65542">
            <w:pPr>
              <w:widowControl w:val="0"/>
              <w:autoSpaceDE w:val="0"/>
              <w:autoSpaceDN w:val="0"/>
              <w:adjustRightInd w:val="0"/>
              <w:rPr>
                <w:rFonts w:eastAsia="Calibri"/>
                <w:bCs/>
                <w:sz w:val="18"/>
                <w:szCs w:val="18"/>
              </w:rPr>
            </w:pPr>
            <w:r>
              <w:rPr>
                <w:rFonts w:eastAsia="Calibri"/>
                <w:bCs/>
                <w:sz w:val="18"/>
                <w:szCs w:val="18"/>
              </w:rPr>
              <w:t>3</w:t>
            </w:r>
          </w:p>
        </w:tc>
        <w:tc>
          <w:tcPr>
            <w:tcW w:w="709" w:type="dxa"/>
            <w:vAlign w:val="bottom"/>
          </w:tcPr>
          <w:p w14:paraId="1A824F10">
            <w:pPr>
              <w:widowControl w:val="0"/>
              <w:autoSpaceDE w:val="0"/>
              <w:autoSpaceDN w:val="0"/>
              <w:adjustRightInd w:val="0"/>
              <w:rPr>
                <w:rFonts w:eastAsia="Calibri"/>
                <w:b/>
                <w:bCs/>
                <w:sz w:val="18"/>
                <w:szCs w:val="18"/>
              </w:rPr>
            </w:pPr>
            <w:r>
              <w:rPr>
                <w:rFonts w:eastAsia="Calibri"/>
                <w:b/>
                <w:bCs/>
                <w:sz w:val="18"/>
                <w:szCs w:val="18"/>
              </w:rPr>
              <w:t>3</w:t>
            </w:r>
          </w:p>
        </w:tc>
        <w:tc>
          <w:tcPr>
            <w:tcW w:w="561" w:type="dxa"/>
            <w:vAlign w:val="bottom"/>
          </w:tcPr>
          <w:p w14:paraId="379B6928">
            <w:pPr>
              <w:widowControl w:val="0"/>
              <w:autoSpaceDE w:val="0"/>
              <w:autoSpaceDN w:val="0"/>
              <w:adjustRightInd w:val="0"/>
              <w:rPr>
                <w:rFonts w:eastAsia="Calibri"/>
                <w:bCs/>
                <w:sz w:val="18"/>
                <w:szCs w:val="18"/>
              </w:rPr>
            </w:pPr>
            <w:r>
              <w:rPr>
                <w:rFonts w:eastAsia="Calibri"/>
                <w:bCs/>
                <w:sz w:val="18"/>
                <w:szCs w:val="18"/>
              </w:rPr>
              <w:t>3</w:t>
            </w:r>
          </w:p>
        </w:tc>
        <w:tc>
          <w:tcPr>
            <w:tcW w:w="760" w:type="dxa"/>
            <w:vAlign w:val="bottom"/>
          </w:tcPr>
          <w:p w14:paraId="20E31729">
            <w:pPr>
              <w:widowControl w:val="0"/>
              <w:autoSpaceDE w:val="0"/>
              <w:autoSpaceDN w:val="0"/>
              <w:adjustRightInd w:val="0"/>
              <w:rPr>
                <w:rFonts w:eastAsia="Calibri"/>
                <w:bCs/>
                <w:sz w:val="18"/>
                <w:szCs w:val="18"/>
              </w:rPr>
            </w:pPr>
            <w:r>
              <w:rPr>
                <w:rFonts w:eastAsia="Calibri"/>
                <w:bCs/>
                <w:sz w:val="18"/>
                <w:szCs w:val="18"/>
              </w:rPr>
              <w:t>3</w:t>
            </w:r>
          </w:p>
        </w:tc>
        <w:tc>
          <w:tcPr>
            <w:tcW w:w="629" w:type="dxa"/>
            <w:vAlign w:val="bottom"/>
          </w:tcPr>
          <w:p w14:paraId="02D4DB26">
            <w:pPr>
              <w:widowControl w:val="0"/>
              <w:autoSpaceDE w:val="0"/>
              <w:autoSpaceDN w:val="0"/>
              <w:adjustRightInd w:val="0"/>
              <w:rPr>
                <w:rFonts w:eastAsia="Calibri"/>
                <w:bCs/>
                <w:sz w:val="18"/>
                <w:szCs w:val="18"/>
              </w:rPr>
            </w:pPr>
            <w:r>
              <w:rPr>
                <w:rFonts w:eastAsia="Calibri"/>
                <w:bCs/>
                <w:sz w:val="18"/>
                <w:szCs w:val="18"/>
              </w:rPr>
              <w:t>15</w:t>
            </w:r>
          </w:p>
        </w:tc>
      </w:tr>
      <w:tr w14:paraId="5DD3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right"/>
        </w:trPr>
        <w:tc>
          <w:tcPr>
            <w:tcW w:w="3068" w:type="dxa"/>
            <w:vMerge w:val="restart"/>
          </w:tcPr>
          <w:p w14:paraId="454B6AC2">
            <w:pPr>
              <w:widowControl w:val="0"/>
              <w:autoSpaceDE w:val="0"/>
              <w:autoSpaceDN w:val="0"/>
              <w:adjustRightInd w:val="0"/>
              <w:jc w:val="both"/>
              <w:rPr>
                <w:rFonts w:eastAsia="Calibri"/>
                <w:bCs/>
                <w:sz w:val="18"/>
                <w:szCs w:val="18"/>
              </w:rPr>
            </w:pPr>
            <w:r>
              <w:rPr>
                <w:rFonts w:eastAsia="Calibri"/>
                <w:bCs/>
                <w:sz w:val="18"/>
                <w:szCs w:val="18"/>
              </w:rPr>
              <w:t>Математика и информатика</w:t>
            </w:r>
          </w:p>
        </w:tc>
        <w:tc>
          <w:tcPr>
            <w:tcW w:w="3112" w:type="dxa"/>
          </w:tcPr>
          <w:p w14:paraId="5E627ABC">
            <w:pPr>
              <w:widowControl w:val="0"/>
              <w:autoSpaceDE w:val="0"/>
              <w:autoSpaceDN w:val="0"/>
              <w:adjustRightInd w:val="0"/>
              <w:jc w:val="both"/>
              <w:rPr>
                <w:rFonts w:eastAsia="Calibri"/>
                <w:bCs/>
                <w:sz w:val="18"/>
                <w:szCs w:val="18"/>
              </w:rPr>
            </w:pPr>
            <w:r>
              <w:rPr>
                <w:rFonts w:eastAsia="Calibri"/>
                <w:bCs/>
                <w:sz w:val="18"/>
                <w:szCs w:val="18"/>
              </w:rPr>
              <w:t>Математика</w:t>
            </w:r>
          </w:p>
        </w:tc>
        <w:tc>
          <w:tcPr>
            <w:tcW w:w="709" w:type="dxa"/>
            <w:vAlign w:val="bottom"/>
          </w:tcPr>
          <w:p w14:paraId="05962B5A">
            <w:pPr>
              <w:widowControl w:val="0"/>
              <w:autoSpaceDE w:val="0"/>
              <w:autoSpaceDN w:val="0"/>
              <w:adjustRightInd w:val="0"/>
              <w:rPr>
                <w:rFonts w:eastAsia="Calibri"/>
                <w:bCs/>
                <w:sz w:val="18"/>
                <w:szCs w:val="18"/>
              </w:rPr>
            </w:pPr>
            <w:r>
              <w:rPr>
                <w:rFonts w:eastAsia="Calibri"/>
                <w:bCs/>
                <w:sz w:val="18"/>
                <w:szCs w:val="18"/>
              </w:rPr>
              <w:t>5</w:t>
            </w:r>
          </w:p>
        </w:tc>
        <w:tc>
          <w:tcPr>
            <w:tcW w:w="715" w:type="dxa"/>
            <w:vAlign w:val="bottom"/>
          </w:tcPr>
          <w:p w14:paraId="65B81EEC">
            <w:pPr>
              <w:widowControl w:val="0"/>
              <w:autoSpaceDE w:val="0"/>
              <w:autoSpaceDN w:val="0"/>
              <w:adjustRightInd w:val="0"/>
              <w:rPr>
                <w:rFonts w:eastAsia="Calibri"/>
                <w:bCs/>
                <w:sz w:val="18"/>
                <w:szCs w:val="18"/>
              </w:rPr>
            </w:pPr>
            <w:r>
              <w:rPr>
                <w:rFonts w:eastAsia="Calibri"/>
                <w:bCs/>
                <w:sz w:val="18"/>
                <w:szCs w:val="18"/>
              </w:rPr>
              <w:t>5</w:t>
            </w:r>
          </w:p>
        </w:tc>
        <w:tc>
          <w:tcPr>
            <w:tcW w:w="709" w:type="dxa"/>
            <w:vAlign w:val="bottom"/>
          </w:tcPr>
          <w:p w14:paraId="76F3318F">
            <w:pPr>
              <w:widowControl w:val="0"/>
              <w:autoSpaceDE w:val="0"/>
              <w:autoSpaceDN w:val="0"/>
              <w:adjustRightInd w:val="0"/>
              <w:rPr>
                <w:rFonts w:eastAsia="Calibri"/>
                <w:b/>
                <w:bCs/>
                <w:sz w:val="18"/>
                <w:szCs w:val="18"/>
              </w:rPr>
            </w:pPr>
            <w:r>
              <w:rPr>
                <w:rFonts w:eastAsia="Calibri"/>
                <w:b/>
                <w:bCs/>
                <w:sz w:val="18"/>
                <w:szCs w:val="18"/>
              </w:rPr>
              <w:t>6</w:t>
            </w:r>
          </w:p>
        </w:tc>
        <w:tc>
          <w:tcPr>
            <w:tcW w:w="561" w:type="dxa"/>
            <w:vAlign w:val="bottom"/>
          </w:tcPr>
          <w:p w14:paraId="3EADC942">
            <w:pPr>
              <w:widowControl w:val="0"/>
              <w:autoSpaceDE w:val="0"/>
              <w:autoSpaceDN w:val="0"/>
              <w:adjustRightInd w:val="0"/>
              <w:rPr>
                <w:rFonts w:eastAsia="Calibri"/>
                <w:bCs/>
                <w:sz w:val="18"/>
                <w:szCs w:val="18"/>
              </w:rPr>
            </w:pPr>
            <w:r>
              <w:rPr>
                <w:rFonts w:eastAsia="Calibri"/>
                <w:bCs/>
                <w:sz w:val="18"/>
                <w:szCs w:val="18"/>
              </w:rPr>
              <w:t>6</w:t>
            </w:r>
          </w:p>
        </w:tc>
        <w:tc>
          <w:tcPr>
            <w:tcW w:w="760" w:type="dxa"/>
            <w:vAlign w:val="bottom"/>
          </w:tcPr>
          <w:p w14:paraId="6FE718B5">
            <w:pPr>
              <w:widowControl w:val="0"/>
              <w:autoSpaceDE w:val="0"/>
              <w:autoSpaceDN w:val="0"/>
              <w:adjustRightInd w:val="0"/>
              <w:rPr>
                <w:rFonts w:eastAsia="Calibri"/>
                <w:bCs/>
                <w:sz w:val="18"/>
                <w:szCs w:val="18"/>
              </w:rPr>
            </w:pPr>
            <w:r>
              <w:rPr>
                <w:rFonts w:eastAsia="Calibri"/>
                <w:bCs/>
                <w:sz w:val="18"/>
                <w:szCs w:val="18"/>
              </w:rPr>
              <w:t>6</w:t>
            </w:r>
          </w:p>
        </w:tc>
        <w:tc>
          <w:tcPr>
            <w:tcW w:w="629" w:type="dxa"/>
            <w:vAlign w:val="bottom"/>
          </w:tcPr>
          <w:p w14:paraId="093A43B5">
            <w:pPr>
              <w:widowControl w:val="0"/>
              <w:autoSpaceDE w:val="0"/>
              <w:autoSpaceDN w:val="0"/>
              <w:adjustRightInd w:val="0"/>
              <w:rPr>
                <w:rFonts w:eastAsia="Calibri"/>
                <w:bCs/>
                <w:sz w:val="18"/>
                <w:szCs w:val="18"/>
              </w:rPr>
            </w:pPr>
            <w:r>
              <w:rPr>
                <w:rFonts w:eastAsia="Calibri"/>
                <w:bCs/>
                <w:sz w:val="18"/>
                <w:szCs w:val="18"/>
              </w:rPr>
              <w:t>28</w:t>
            </w:r>
          </w:p>
        </w:tc>
      </w:tr>
      <w:tr w14:paraId="35F3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right"/>
        </w:trPr>
        <w:tc>
          <w:tcPr>
            <w:tcW w:w="3068" w:type="dxa"/>
            <w:vMerge w:val="continue"/>
          </w:tcPr>
          <w:p w14:paraId="5A26D406">
            <w:pPr>
              <w:widowControl w:val="0"/>
              <w:autoSpaceDE w:val="0"/>
              <w:autoSpaceDN w:val="0"/>
              <w:adjustRightInd w:val="0"/>
              <w:jc w:val="both"/>
              <w:rPr>
                <w:rFonts w:eastAsia="Calibri"/>
                <w:bCs/>
                <w:sz w:val="18"/>
                <w:szCs w:val="18"/>
              </w:rPr>
            </w:pPr>
          </w:p>
        </w:tc>
        <w:tc>
          <w:tcPr>
            <w:tcW w:w="3112" w:type="dxa"/>
          </w:tcPr>
          <w:p w14:paraId="237FB26F">
            <w:pPr>
              <w:widowControl w:val="0"/>
              <w:autoSpaceDE w:val="0"/>
              <w:autoSpaceDN w:val="0"/>
              <w:adjustRightInd w:val="0"/>
              <w:jc w:val="both"/>
              <w:rPr>
                <w:rFonts w:eastAsia="Calibri"/>
                <w:bCs/>
                <w:sz w:val="18"/>
                <w:szCs w:val="18"/>
              </w:rPr>
            </w:pPr>
            <w:r>
              <w:rPr>
                <w:rFonts w:eastAsia="Calibri"/>
                <w:bCs/>
                <w:sz w:val="18"/>
                <w:szCs w:val="18"/>
              </w:rPr>
              <w:t>Информатика</w:t>
            </w:r>
          </w:p>
        </w:tc>
        <w:tc>
          <w:tcPr>
            <w:tcW w:w="709" w:type="dxa"/>
            <w:vAlign w:val="bottom"/>
          </w:tcPr>
          <w:p w14:paraId="74B9FF76">
            <w:pPr>
              <w:widowControl w:val="0"/>
              <w:autoSpaceDE w:val="0"/>
              <w:autoSpaceDN w:val="0"/>
              <w:adjustRightInd w:val="0"/>
              <w:rPr>
                <w:rFonts w:eastAsia="Calibri"/>
                <w:bCs/>
                <w:sz w:val="18"/>
                <w:szCs w:val="18"/>
              </w:rPr>
            </w:pPr>
          </w:p>
        </w:tc>
        <w:tc>
          <w:tcPr>
            <w:tcW w:w="715" w:type="dxa"/>
            <w:vAlign w:val="bottom"/>
          </w:tcPr>
          <w:p w14:paraId="01EA5315">
            <w:pPr>
              <w:widowControl w:val="0"/>
              <w:autoSpaceDE w:val="0"/>
              <w:autoSpaceDN w:val="0"/>
              <w:adjustRightInd w:val="0"/>
              <w:rPr>
                <w:rFonts w:eastAsia="Calibri"/>
                <w:bCs/>
                <w:sz w:val="18"/>
                <w:szCs w:val="18"/>
              </w:rPr>
            </w:pPr>
          </w:p>
        </w:tc>
        <w:tc>
          <w:tcPr>
            <w:tcW w:w="709" w:type="dxa"/>
            <w:vAlign w:val="bottom"/>
          </w:tcPr>
          <w:p w14:paraId="3346E78B">
            <w:pPr>
              <w:widowControl w:val="0"/>
              <w:autoSpaceDE w:val="0"/>
              <w:autoSpaceDN w:val="0"/>
              <w:adjustRightInd w:val="0"/>
              <w:rPr>
                <w:rFonts w:eastAsia="Calibri"/>
                <w:b/>
                <w:bCs/>
                <w:sz w:val="18"/>
                <w:szCs w:val="18"/>
              </w:rPr>
            </w:pPr>
            <w:r>
              <w:rPr>
                <w:rFonts w:eastAsia="Calibri"/>
                <w:b/>
                <w:bCs/>
                <w:sz w:val="18"/>
                <w:szCs w:val="18"/>
              </w:rPr>
              <w:t>1</w:t>
            </w:r>
          </w:p>
        </w:tc>
        <w:tc>
          <w:tcPr>
            <w:tcW w:w="561" w:type="dxa"/>
            <w:vAlign w:val="bottom"/>
          </w:tcPr>
          <w:p w14:paraId="5421EBFE">
            <w:pPr>
              <w:widowControl w:val="0"/>
              <w:autoSpaceDE w:val="0"/>
              <w:autoSpaceDN w:val="0"/>
              <w:adjustRightInd w:val="0"/>
              <w:rPr>
                <w:rFonts w:eastAsia="Calibri"/>
                <w:bCs/>
                <w:sz w:val="18"/>
                <w:szCs w:val="18"/>
              </w:rPr>
            </w:pPr>
            <w:r>
              <w:rPr>
                <w:rFonts w:eastAsia="Calibri"/>
                <w:bCs/>
                <w:sz w:val="18"/>
                <w:szCs w:val="18"/>
              </w:rPr>
              <w:t>1</w:t>
            </w:r>
          </w:p>
        </w:tc>
        <w:tc>
          <w:tcPr>
            <w:tcW w:w="760" w:type="dxa"/>
            <w:vAlign w:val="bottom"/>
          </w:tcPr>
          <w:p w14:paraId="4289A608">
            <w:pPr>
              <w:widowControl w:val="0"/>
              <w:autoSpaceDE w:val="0"/>
              <w:autoSpaceDN w:val="0"/>
              <w:adjustRightInd w:val="0"/>
              <w:rPr>
                <w:rFonts w:eastAsia="Calibri"/>
                <w:bCs/>
                <w:sz w:val="18"/>
                <w:szCs w:val="18"/>
              </w:rPr>
            </w:pPr>
            <w:r>
              <w:rPr>
                <w:rFonts w:eastAsia="Calibri"/>
                <w:bCs/>
                <w:sz w:val="18"/>
                <w:szCs w:val="18"/>
              </w:rPr>
              <w:t>1</w:t>
            </w:r>
          </w:p>
        </w:tc>
        <w:tc>
          <w:tcPr>
            <w:tcW w:w="629" w:type="dxa"/>
            <w:vAlign w:val="bottom"/>
          </w:tcPr>
          <w:p w14:paraId="5C09E246">
            <w:pPr>
              <w:widowControl w:val="0"/>
              <w:autoSpaceDE w:val="0"/>
              <w:autoSpaceDN w:val="0"/>
              <w:adjustRightInd w:val="0"/>
              <w:rPr>
                <w:rFonts w:eastAsia="Calibri"/>
                <w:bCs/>
                <w:sz w:val="18"/>
                <w:szCs w:val="18"/>
              </w:rPr>
            </w:pPr>
            <w:r>
              <w:rPr>
                <w:rFonts w:eastAsia="Calibri"/>
                <w:bCs/>
                <w:sz w:val="18"/>
                <w:szCs w:val="18"/>
              </w:rPr>
              <w:t>3</w:t>
            </w:r>
          </w:p>
        </w:tc>
      </w:tr>
      <w:tr w14:paraId="3FE0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right"/>
        </w:trPr>
        <w:tc>
          <w:tcPr>
            <w:tcW w:w="3068" w:type="dxa"/>
            <w:vMerge w:val="restart"/>
          </w:tcPr>
          <w:p w14:paraId="5F2FC107">
            <w:pPr>
              <w:widowControl w:val="0"/>
              <w:autoSpaceDE w:val="0"/>
              <w:autoSpaceDN w:val="0"/>
              <w:adjustRightInd w:val="0"/>
              <w:jc w:val="both"/>
              <w:rPr>
                <w:rFonts w:eastAsia="Calibri"/>
                <w:bCs/>
                <w:sz w:val="18"/>
                <w:szCs w:val="18"/>
              </w:rPr>
            </w:pPr>
            <w:r>
              <w:rPr>
                <w:rFonts w:eastAsia="Calibri"/>
                <w:bCs/>
                <w:sz w:val="18"/>
                <w:szCs w:val="18"/>
              </w:rPr>
              <w:t>Общественно-научные предметы</w:t>
            </w:r>
          </w:p>
        </w:tc>
        <w:tc>
          <w:tcPr>
            <w:tcW w:w="3112" w:type="dxa"/>
          </w:tcPr>
          <w:p w14:paraId="006471FA">
            <w:pPr>
              <w:widowControl w:val="0"/>
              <w:autoSpaceDE w:val="0"/>
              <w:autoSpaceDN w:val="0"/>
              <w:adjustRightInd w:val="0"/>
              <w:jc w:val="both"/>
              <w:rPr>
                <w:rFonts w:eastAsia="Calibri"/>
                <w:bCs/>
                <w:sz w:val="18"/>
                <w:szCs w:val="18"/>
              </w:rPr>
            </w:pPr>
            <w:r>
              <w:rPr>
                <w:rFonts w:eastAsia="Calibri"/>
                <w:bCs/>
                <w:sz w:val="18"/>
                <w:szCs w:val="18"/>
              </w:rPr>
              <w:t>История</w:t>
            </w:r>
          </w:p>
        </w:tc>
        <w:tc>
          <w:tcPr>
            <w:tcW w:w="709" w:type="dxa"/>
            <w:vAlign w:val="bottom"/>
          </w:tcPr>
          <w:p w14:paraId="0B48C5D0">
            <w:pPr>
              <w:widowControl w:val="0"/>
              <w:autoSpaceDE w:val="0"/>
              <w:autoSpaceDN w:val="0"/>
              <w:adjustRightInd w:val="0"/>
              <w:rPr>
                <w:rFonts w:eastAsia="Calibri"/>
                <w:bCs/>
                <w:sz w:val="18"/>
                <w:szCs w:val="18"/>
              </w:rPr>
            </w:pPr>
            <w:r>
              <w:rPr>
                <w:rFonts w:eastAsia="Calibri"/>
                <w:bCs/>
                <w:sz w:val="18"/>
                <w:szCs w:val="18"/>
              </w:rPr>
              <w:t>2</w:t>
            </w:r>
          </w:p>
        </w:tc>
        <w:tc>
          <w:tcPr>
            <w:tcW w:w="715" w:type="dxa"/>
            <w:vAlign w:val="bottom"/>
          </w:tcPr>
          <w:p w14:paraId="41E3BE93">
            <w:pPr>
              <w:widowControl w:val="0"/>
              <w:autoSpaceDE w:val="0"/>
              <w:autoSpaceDN w:val="0"/>
              <w:adjustRightInd w:val="0"/>
              <w:rPr>
                <w:rFonts w:eastAsia="Calibri"/>
                <w:bCs/>
                <w:sz w:val="18"/>
                <w:szCs w:val="18"/>
              </w:rPr>
            </w:pPr>
            <w:r>
              <w:rPr>
                <w:rFonts w:eastAsia="Calibri"/>
                <w:bCs/>
                <w:sz w:val="18"/>
                <w:szCs w:val="18"/>
              </w:rPr>
              <w:t>2</w:t>
            </w:r>
          </w:p>
        </w:tc>
        <w:tc>
          <w:tcPr>
            <w:tcW w:w="709" w:type="dxa"/>
          </w:tcPr>
          <w:p w14:paraId="7A59A723">
            <w:pPr>
              <w:rPr>
                <w:b/>
                <w:sz w:val="18"/>
                <w:szCs w:val="18"/>
              </w:rPr>
            </w:pPr>
            <w:r>
              <w:rPr>
                <w:rFonts w:eastAsia="Calibri"/>
                <w:b/>
                <w:bCs/>
                <w:sz w:val="18"/>
                <w:szCs w:val="18"/>
              </w:rPr>
              <w:t>3</w:t>
            </w:r>
          </w:p>
        </w:tc>
        <w:tc>
          <w:tcPr>
            <w:tcW w:w="561" w:type="dxa"/>
          </w:tcPr>
          <w:p w14:paraId="5EED1D76">
            <w:pPr>
              <w:rPr>
                <w:sz w:val="18"/>
                <w:szCs w:val="18"/>
              </w:rPr>
            </w:pPr>
            <w:r>
              <w:rPr>
                <w:rFonts w:eastAsia="Calibri"/>
                <w:bCs/>
                <w:sz w:val="18"/>
                <w:szCs w:val="18"/>
              </w:rPr>
              <w:t>3</w:t>
            </w:r>
          </w:p>
        </w:tc>
        <w:tc>
          <w:tcPr>
            <w:tcW w:w="760" w:type="dxa"/>
            <w:vAlign w:val="bottom"/>
          </w:tcPr>
          <w:p w14:paraId="75707AE4">
            <w:pPr>
              <w:widowControl w:val="0"/>
              <w:autoSpaceDE w:val="0"/>
              <w:autoSpaceDN w:val="0"/>
              <w:adjustRightInd w:val="0"/>
              <w:rPr>
                <w:rFonts w:eastAsia="Calibri"/>
                <w:bCs/>
                <w:sz w:val="18"/>
                <w:szCs w:val="18"/>
              </w:rPr>
            </w:pPr>
            <w:r>
              <w:rPr>
                <w:rFonts w:eastAsia="Calibri"/>
                <w:bCs/>
                <w:sz w:val="18"/>
                <w:szCs w:val="18"/>
              </w:rPr>
              <w:t>2</w:t>
            </w:r>
          </w:p>
        </w:tc>
        <w:tc>
          <w:tcPr>
            <w:tcW w:w="629" w:type="dxa"/>
            <w:vAlign w:val="bottom"/>
          </w:tcPr>
          <w:p w14:paraId="0880BC16">
            <w:pPr>
              <w:widowControl w:val="0"/>
              <w:autoSpaceDE w:val="0"/>
              <w:autoSpaceDN w:val="0"/>
              <w:adjustRightInd w:val="0"/>
              <w:rPr>
                <w:rFonts w:eastAsia="Calibri"/>
                <w:bCs/>
                <w:sz w:val="18"/>
                <w:szCs w:val="18"/>
              </w:rPr>
            </w:pPr>
            <w:r>
              <w:rPr>
                <w:rFonts w:eastAsia="Calibri"/>
                <w:bCs/>
                <w:sz w:val="18"/>
                <w:szCs w:val="18"/>
              </w:rPr>
              <w:t>12</w:t>
            </w:r>
          </w:p>
        </w:tc>
      </w:tr>
      <w:tr w14:paraId="4192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136471C5">
            <w:pPr>
              <w:widowControl w:val="0"/>
              <w:autoSpaceDE w:val="0"/>
              <w:autoSpaceDN w:val="0"/>
              <w:adjustRightInd w:val="0"/>
              <w:jc w:val="both"/>
              <w:rPr>
                <w:rFonts w:eastAsia="Calibri"/>
                <w:bCs/>
                <w:sz w:val="18"/>
                <w:szCs w:val="18"/>
              </w:rPr>
            </w:pPr>
          </w:p>
        </w:tc>
        <w:tc>
          <w:tcPr>
            <w:tcW w:w="3112" w:type="dxa"/>
          </w:tcPr>
          <w:p w14:paraId="7B080FDC">
            <w:pPr>
              <w:widowControl w:val="0"/>
              <w:autoSpaceDE w:val="0"/>
              <w:autoSpaceDN w:val="0"/>
              <w:adjustRightInd w:val="0"/>
              <w:rPr>
                <w:rFonts w:eastAsia="Calibri"/>
                <w:bCs/>
                <w:sz w:val="18"/>
                <w:szCs w:val="18"/>
              </w:rPr>
            </w:pPr>
            <w:r>
              <w:rPr>
                <w:rFonts w:eastAsia="Calibri"/>
                <w:bCs/>
                <w:sz w:val="18"/>
                <w:szCs w:val="18"/>
              </w:rPr>
              <w:t>Обществознание</w:t>
            </w:r>
          </w:p>
        </w:tc>
        <w:tc>
          <w:tcPr>
            <w:tcW w:w="709" w:type="dxa"/>
            <w:vAlign w:val="bottom"/>
          </w:tcPr>
          <w:p w14:paraId="1EFDE076">
            <w:pPr>
              <w:widowControl w:val="0"/>
              <w:autoSpaceDE w:val="0"/>
              <w:autoSpaceDN w:val="0"/>
              <w:adjustRightInd w:val="0"/>
              <w:rPr>
                <w:rFonts w:eastAsia="Calibri"/>
                <w:bCs/>
                <w:sz w:val="18"/>
                <w:szCs w:val="18"/>
              </w:rPr>
            </w:pPr>
          </w:p>
        </w:tc>
        <w:tc>
          <w:tcPr>
            <w:tcW w:w="715" w:type="dxa"/>
            <w:vAlign w:val="bottom"/>
          </w:tcPr>
          <w:p w14:paraId="3494BBB5">
            <w:pPr>
              <w:widowControl w:val="0"/>
              <w:autoSpaceDE w:val="0"/>
              <w:autoSpaceDN w:val="0"/>
              <w:adjustRightInd w:val="0"/>
              <w:rPr>
                <w:rFonts w:eastAsia="Calibri"/>
                <w:bCs/>
                <w:sz w:val="18"/>
                <w:szCs w:val="18"/>
              </w:rPr>
            </w:pPr>
            <w:r>
              <w:rPr>
                <w:rFonts w:eastAsia="Calibri"/>
                <w:bCs/>
                <w:sz w:val="18"/>
                <w:szCs w:val="18"/>
              </w:rPr>
              <w:t>1</w:t>
            </w:r>
          </w:p>
        </w:tc>
        <w:tc>
          <w:tcPr>
            <w:tcW w:w="709" w:type="dxa"/>
            <w:vAlign w:val="bottom"/>
          </w:tcPr>
          <w:p w14:paraId="096558B9">
            <w:pPr>
              <w:widowControl w:val="0"/>
              <w:autoSpaceDE w:val="0"/>
              <w:autoSpaceDN w:val="0"/>
              <w:adjustRightInd w:val="0"/>
              <w:rPr>
                <w:rFonts w:eastAsia="Calibri"/>
                <w:b/>
                <w:bCs/>
                <w:sz w:val="18"/>
                <w:szCs w:val="18"/>
              </w:rPr>
            </w:pPr>
          </w:p>
        </w:tc>
        <w:tc>
          <w:tcPr>
            <w:tcW w:w="561" w:type="dxa"/>
            <w:vAlign w:val="bottom"/>
          </w:tcPr>
          <w:p w14:paraId="25D5DF53">
            <w:pPr>
              <w:widowControl w:val="0"/>
              <w:autoSpaceDE w:val="0"/>
              <w:autoSpaceDN w:val="0"/>
              <w:adjustRightInd w:val="0"/>
              <w:rPr>
                <w:rFonts w:eastAsia="Calibri"/>
                <w:bCs/>
                <w:sz w:val="18"/>
                <w:szCs w:val="18"/>
              </w:rPr>
            </w:pPr>
          </w:p>
        </w:tc>
        <w:tc>
          <w:tcPr>
            <w:tcW w:w="760" w:type="dxa"/>
            <w:vAlign w:val="bottom"/>
          </w:tcPr>
          <w:p w14:paraId="5085A9CE">
            <w:pPr>
              <w:widowControl w:val="0"/>
              <w:autoSpaceDE w:val="0"/>
              <w:autoSpaceDN w:val="0"/>
              <w:adjustRightInd w:val="0"/>
              <w:rPr>
                <w:rFonts w:eastAsia="Calibri"/>
                <w:bCs/>
                <w:sz w:val="18"/>
                <w:szCs w:val="18"/>
              </w:rPr>
            </w:pPr>
            <w:r>
              <w:rPr>
                <w:rFonts w:eastAsia="Calibri"/>
                <w:bCs/>
                <w:sz w:val="18"/>
                <w:szCs w:val="18"/>
              </w:rPr>
              <w:t>1</w:t>
            </w:r>
          </w:p>
        </w:tc>
        <w:tc>
          <w:tcPr>
            <w:tcW w:w="629" w:type="dxa"/>
            <w:vAlign w:val="bottom"/>
          </w:tcPr>
          <w:p w14:paraId="16C7EEF0">
            <w:pPr>
              <w:widowControl w:val="0"/>
              <w:autoSpaceDE w:val="0"/>
              <w:autoSpaceDN w:val="0"/>
              <w:adjustRightInd w:val="0"/>
              <w:rPr>
                <w:rFonts w:eastAsia="Calibri"/>
                <w:bCs/>
                <w:sz w:val="18"/>
                <w:szCs w:val="18"/>
              </w:rPr>
            </w:pPr>
            <w:r>
              <w:rPr>
                <w:rFonts w:eastAsia="Calibri"/>
                <w:bCs/>
                <w:sz w:val="18"/>
                <w:szCs w:val="18"/>
              </w:rPr>
              <w:t>2</w:t>
            </w:r>
          </w:p>
        </w:tc>
      </w:tr>
      <w:tr w14:paraId="542C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769C20F8">
            <w:pPr>
              <w:widowControl w:val="0"/>
              <w:autoSpaceDE w:val="0"/>
              <w:autoSpaceDN w:val="0"/>
              <w:adjustRightInd w:val="0"/>
              <w:jc w:val="both"/>
              <w:rPr>
                <w:rFonts w:eastAsia="Calibri"/>
                <w:bCs/>
                <w:sz w:val="18"/>
                <w:szCs w:val="18"/>
              </w:rPr>
            </w:pPr>
          </w:p>
        </w:tc>
        <w:tc>
          <w:tcPr>
            <w:tcW w:w="3112" w:type="dxa"/>
          </w:tcPr>
          <w:p w14:paraId="030F9BF4">
            <w:pPr>
              <w:widowControl w:val="0"/>
              <w:autoSpaceDE w:val="0"/>
              <w:autoSpaceDN w:val="0"/>
              <w:adjustRightInd w:val="0"/>
              <w:rPr>
                <w:rFonts w:eastAsia="Calibri"/>
                <w:bCs/>
                <w:sz w:val="18"/>
                <w:szCs w:val="18"/>
              </w:rPr>
            </w:pPr>
            <w:r>
              <w:rPr>
                <w:rFonts w:eastAsia="Calibri"/>
                <w:bCs/>
                <w:sz w:val="18"/>
                <w:szCs w:val="18"/>
              </w:rPr>
              <w:t>География</w:t>
            </w:r>
          </w:p>
        </w:tc>
        <w:tc>
          <w:tcPr>
            <w:tcW w:w="709" w:type="dxa"/>
            <w:vAlign w:val="bottom"/>
          </w:tcPr>
          <w:p w14:paraId="2C8DD9E3">
            <w:pPr>
              <w:widowControl w:val="0"/>
              <w:autoSpaceDE w:val="0"/>
              <w:autoSpaceDN w:val="0"/>
              <w:adjustRightInd w:val="0"/>
              <w:rPr>
                <w:rFonts w:eastAsia="Calibri"/>
                <w:bCs/>
                <w:sz w:val="18"/>
                <w:szCs w:val="18"/>
              </w:rPr>
            </w:pPr>
            <w:r>
              <w:rPr>
                <w:rFonts w:eastAsia="Calibri"/>
                <w:bCs/>
                <w:sz w:val="18"/>
                <w:szCs w:val="18"/>
              </w:rPr>
              <w:t>1</w:t>
            </w:r>
          </w:p>
        </w:tc>
        <w:tc>
          <w:tcPr>
            <w:tcW w:w="715" w:type="dxa"/>
            <w:vAlign w:val="bottom"/>
          </w:tcPr>
          <w:p w14:paraId="04E76991">
            <w:pPr>
              <w:widowControl w:val="0"/>
              <w:autoSpaceDE w:val="0"/>
              <w:autoSpaceDN w:val="0"/>
              <w:adjustRightInd w:val="0"/>
              <w:rPr>
                <w:rFonts w:eastAsia="Calibri"/>
                <w:bCs/>
                <w:sz w:val="18"/>
                <w:szCs w:val="18"/>
              </w:rPr>
            </w:pPr>
            <w:r>
              <w:rPr>
                <w:rFonts w:eastAsia="Calibri"/>
                <w:bCs/>
                <w:sz w:val="18"/>
                <w:szCs w:val="18"/>
              </w:rPr>
              <w:t>1</w:t>
            </w:r>
          </w:p>
        </w:tc>
        <w:tc>
          <w:tcPr>
            <w:tcW w:w="709" w:type="dxa"/>
            <w:vAlign w:val="bottom"/>
          </w:tcPr>
          <w:p w14:paraId="7D047AAC">
            <w:pPr>
              <w:widowControl w:val="0"/>
              <w:autoSpaceDE w:val="0"/>
              <w:autoSpaceDN w:val="0"/>
              <w:adjustRightInd w:val="0"/>
              <w:rPr>
                <w:rFonts w:eastAsia="Calibri"/>
                <w:b/>
                <w:bCs/>
                <w:sz w:val="18"/>
                <w:szCs w:val="18"/>
              </w:rPr>
            </w:pPr>
            <w:r>
              <w:rPr>
                <w:rFonts w:eastAsia="Calibri"/>
                <w:b/>
                <w:bCs/>
                <w:sz w:val="18"/>
                <w:szCs w:val="18"/>
              </w:rPr>
              <w:t>2</w:t>
            </w:r>
          </w:p>
        </w:tc>
        <w:tc>
          <w:tcPr>
            <w:tcW w:w="561" w:type="dxa"/>
            <w:vAlign w:val="bottom"/>
          </w:tcPr>
          <w:p w14:paraId="6DDBE5FE">
            <w:pPr>
              <w:widowControl w:val="0"/>
              <w:autoSpaceDE w:val="0"/>
              <w:autoSpaceDN w:val="0"/>
              <w:adjustRightInd w:val="0"/>
              <w:rPr>
                <w:rFonts w:eastAsia="Calibri"/>
                <w:bCs/>
                <w:sz w:val="18"/>
                <w:szCs w:val="18"/>
              </w:rPr>
            </w:pPr>
            <w:r>
              <w:rPr>
                <w:rFonts w:eastAsia="Calibri"/>
                <w:bCs/>
                <w:sz w:val="18"/>
                <w:szCs w:val="18"/>
              </w:rPr>
              <w:t>2</w:t>
            </w:r>
          </w:p>
        </w:tc>
        <w:tc>
          <w:tcPr>
            <w:tcW w:w="760" w:type="dxa"/>
            <w:vAlign w:val="bottom"/>
          </w:tcPr>
          <w:p w14:paraId="6F99E005">
            <w:pPr>
              <w:widowControl w:val="0"/>
              <w:autoSpaceDE w:val="0"/>
              <w:autoSpaceDN w:val="0"/>
              <w:adjustRightInd w:val="0"/>
              <w:rPr>
                <w:rFonts w:eastAsia="Calibri"/>
                <w:bCs/>
                <w:sz w:val="18"/>
                <w:szCs w:val="18"/>
              </w:rPr>
            </w:pPr>
            <w:r>
              <w:rPr>
                <w:rFonts w:eastAsia="Calibri"/>
                <w:bCs/>
                <w:sz w:val="18"/>
                <w:szCs w:val="18"/>
              </w:rPr>
              <w:t>2</w:t>
            </w:r>
          </w:p>
        </w:tc>
        <w:tc>
          <w:tcPr>
            <w:tcW w:w="629" w:type="dxa"/>
            <w:vAlign w:val="bottom"/>
          </w:tcPr>
          <w:p w14:paraId="29FBE9AE">
            <w:pPr>
              <w:widowControl w:val="0"/>
              <w:autoSpaceDE w:val="0"/>
              <w:autoSpaceDN w:val="0"/>
              <w:adjustRightInd w:val="0"/>
              <w:rPr>
                <w:rFonts w:eastAsia="Calibri"/>
                <w:bCs/>
                <w:sz w:val="18"/>
                <w:szCs w:val="18"/>
              </w:rPr>
            </w:pPr>
            <w:r>
              <w:rPr>
                <w:rFonts w:eastAsia="Calibri"/>
                <w:bCs/>
                <w:sz w:val="18"/>
                <w:szCs w:val="18"/>
              </w:rPr>
              <w:t>8</w:t>
            </w:r>
          </w:p>
        </w:tc>
      </w:tr>
      <w:tr w14:paraId="3743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right"/>
        </w:trPr>
        <w:tc>
          <w:tcPr>
            <w:tcW w:w="3068" w:type="dxa"/>
            <w:vMerge w:val="restart"/>
          </w:tcPr>
          <w:p w14:paraId="2B2434F7">
            <w:pPr>
              <w:widowControl w:val="0"/>
              <w:autoSpaceDE w:val="0"/>
              <w:autoSpaceDN w:val="0"/>
              <w:adjustRightInd w:val="0"/>
              <w:rPr>
                <w:rFonts w:eastAsia="Calibri"/>
                <w:bCs/>
                <w:sz w:val="18"/>
                <w:szCs w:val="18"/>
              </w:rPr>
            </w:pPr>
            <w:r>
              <w:rPr>
                <w:rFonts w:eastAsia="Calibri"/>
                <w:bCs/>
                <w:sz w:val="18"/>
                <w:szCs w:val="18"/>
              </w:rPr>
              <w:t>Естественнонаучные предметы</w:t>
            </w:r>
          </w:p>
        </w:tc>
        <w:tc>
          <w:tcPr>
            <w:tcW w:w="3112" w:type="dxa"/>
          </w:tcPr>
          <w:p w14:paraId="6A18D14C">
            <w:pPr>
              <w:widowControl w:val="0"/>
              <w:autoSpaceDE w:val="0"/>
              <w:autoSpaceDN w:val="0"/>
              <w:adjustRightInd w:val="0"/>
              <w:jc w:val="both"/>
              <w:rPr>
                <w:rFonts w:eastAsia="Calibri"/>
                <w:bCs/>
                <w:sz w:val="18"/>
                <w:szCs w:val="18"/>
              </w:rPr>
            </w:pPr>
            <w:r>
              <w:rPr>
                <w:rFonts w:eastAsia="Calibri"/>
                <w:bCs/>
                <w:sz w:val="18"/>
                <w:szCs w:val="18"/>
              </w:rPr>
              <w:t>Физика</w:t>
            </w:r>
          </w:p>
        </w:tc>
        <w:tc>
          <w:tcPr>
            <w:tcW w:w="709" w:type="dxa"/>
            <w:vAlign w:val="bottom"/>
          </w:tcPr>
          <w:p w14:paraId="2B3F29EB">
            <w:pPr>
              <w:widowControl w:val="0"/>
              <w:autoSpaceDE w:val="0"/>
              <w:autoSpaceDN w:val="0"/>
              <w:adjustRightInd w:val="0"/>
              <w:rPr>
                <w:rFonts w:eastAsia="Calibri"/>
                <w:bCs/>
                <w:sz w:val="18"/>
                <w:szCs w:val="18"/>
              </w:rPr>
            </w:pPr>
          </w:p>
        </w:tc>
        <w:tc>
          <w:tcPr>
            <w:tcW w:w="715" w:type="dxa"/>
            <w:vAlign w:val="bottom"/>
          </w:tcPr>
          <w:p w14:paraId="389DFC48">
            <w:pPr>
              <w:widowControl w:val="0"/>
              <w:autoSpaceDE w:val="0"/>
              <w:autoSpaceDN w:val="0"/>
              <w:adjustRightInd w:val="0"/>
              <w:rPr>
                <w:rFonts w:eastAsia="Calibri"/>
                <w:bCs/>
                <w:sz w:val="18"/>
                <w:szCs w:val="18"/>
              </w:rPr>
            </w:pPr>
          </w:p>
        </w:tc>
        <w:tc>
          <w:tcPr>
            <w:tcW w:w="709" w:type="dxa"/>
            <w:vAlign w:val="bottom"/>
          </w:tcPr>
          <w:p w14:paraId="43396112">
            <w:pPr>
              <w:widowControl w:val="0"/>
              <w:autoSpaceDE w:val="0"/>
              <w:autoSpaceDN w:val="0"/>
              <w:adjustRightInd w:val="0"/>
              <w:rPr>
                <w:rFonts w:eastAsia="Calibri"/>
                <w:b/>
                <w:bCs/>
                <w:sz w:val="18"/>
                <w:szCs w:val="18"/>
              </w:rPr>
            </w:pPr>
            <w:r>
              <w:rPr>
                <w:rFonts w:eastAsia="Calibri"/>
                <w:b/>
                <w:bCs/>
                <w:sz w:val="18"/>
                <w:szCs w:val="18"/>
              </w:rPr>
              <w:t>2</w:t>
            </w:r>
          </w:p>
        </w:tc>
        <w:tc>
          <w:tcPr>
            <w:tcW w:w="561" w:type="dxa"/>
            <w:vAlign w:val="bottom"/>
          </w:tcPr>
          <w:p w14:paraId="43CBD794">
            <w:pPr>
              <w:widowControl w:val="0"/>
              <w:autoSpaceDE w:val="0"/>
              <w:autoSpaceDN w:val="0"/>
              <w:adjustRightInd w:val="0"/>
              <w:rPr>
                <w:rFonts w:eastAsia="Calibri"/>
                <w:bCs/>
                <w:sz w:val="18"/>
                <w:szCs w:val="18"/>
              </w:rPr>
            </w:pPr>
            <w:r>
              <w:rPr>
                <w:rFonts w:eastAsia="Calibri"/>
                <w:bCs/>
                <w:sz w:val="18"/>
                <w:szCs w:val="18"/>
              </w:rPr>
              <w:t>2</w:t>
            </w:r>
          </w:p>
        </w:tc>
        <w:tc>
          <w:tcPr>
            <w:tcW w:w="760" w:type="dxa"/>
            <w:vAlign w:val="bottom"/>
          </w:tcPr>
          <w:p w14:paraId="4F4503F7">
            <w:pPr>
              <w:widowControl w:val="0"/>
              <w:autoSpaceDE w:val="0"/>
              <w:autoSpaceDN w:val="0"/>
              <w:adjustRightInd w:val="0"/>
              <w:rPr>
                <w:rFonts w:eastAsia="Calibri"/>
                <w:bCs/>
                <w:sz w:val="18"/>
                <w:szCs w:val="18"/>
              </w:rPr>
            </w:pPr>
            <w:r>
              <w:rPr>
                <w:rFonts w:eastAsia="Calibri"/>
                <w:bCs/>
                <w:sz w:val="18"/>
                <w:szCs w:val="18"/>
              </w:rPr>
              <w:t>3</w:t>
            </w:r>
          </w:p>
        </w:tc>
        <w:tc>
          <w:tcPr>
            <w:tcW w:w="629" w:type="dxa"/>
            <w:vAlign w:val="bottom"/>
          </w:tcPr>
          <w:p w14:paraId="4250C309">
            <w:pPr>
              <w:widowControl w:val="0"/>
              <w:autoSpaceDE w:val="0"/>
              <w:autoSpaceDN w:val="0"/>
              <w:adjustRightInd w:val="0"/>
              <w:rPr>
                <w:rFonts w:eastAsia="Calibri"/>
                <w:bCs/>
                <w:sz w:val="18"/>
                <w:szCs w:val="18"/>
              </w:rPr>
            </w:pPr>
            <w:r>
              <w:rPr>
                <w:rFonts w:eastAsia="Calibri"/>
                <w:bCs/>
                <w:sz w:val="18"/>
                <w:szCs w:val="18"/>
              </w:rPr>
              <w:t>7</w:t>
            </w:r>
          </w:p>
        </w:tc>
      </w:tr>
      <w:tr w14:paraId="74A3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right"/>
        </w:trPr>
        <w:tc>
          <w:tcPr>
            <w:tcW w:w="3068" w:type="dxa"/>
            <w:vMerge w:val="continue"/>
          </w:tcPr>
          <w:p w14:paraId="5F85E6A4">
            <w:pPr>
              <w:widowControl w:val="0"/>
              <w:autoSpaceDE w:val="0"/>
              <w:autoSpaceDN w:val="0"/>
              <w:adjustRightInd w:val="0"/>
              <w:jc w:val="both"/>
              <w:rPr>
                <w:rFonts w:eastAsia="Calibri"/>
                <w:bCs/>
                <w:sz w:val="18"/>
                <w:szCs w:val="18"/>
              </w:rPr>
            </w:pPr>
          </w:p>
        </w:tc>
        <w:tc>
          <w:tcPr>
            <w:tcW w:w="3112" w:type="dxa"/>
          </w:tcPr>
          <w:p w14:paraId="32B6D269">
            <w:pPr>
              <w:widowControl w:val="0"/>
              <w:autoSpaceDE w:val="0"/>
              <w:autoSpaceDN w:val="0"/>
              <w:adjustRightInd w:val="0"/>
              <w:jc w:val="both"/>
              <w:rPr>
                <w:rFonts w:eastAsia="Calibri"/>
                <w:bCs/>
                <w:sz w:val="18"/>
                <w:szCs w:val="18"/>
              </w:rPr>
            </w:pPr>
            <w:r>
              <w:rPr>
                <w:rFonts w:eastAsia="Calibri"/>
                <w:bCs/>
                <w:sz w:val="18"/>
                <w:szCs w:val="18"/>
              </w:rPr>
              <w:t>Химия</w:t>
            </w:r>
          </w:p>
        </w:tc>
        <w:tc>
          <w:tcPr>
            <w:tcW w:w="709" w:type="dxa"/>
            <w:vAlign w:val="bottom"/>
          </w:tcPr>
          <w:p w14:paraId="31D9DC24">
            <w:pPr>
              <w:widowControl w:val="0"/>
              <w:autoSpaceDE w:val="0"/>
              <w:autoSpaceDN w:val="0"/>
              <w:adjustRightInd w:val="0"/>
              <w:rPr>
                <w:rFonts w:eastAsia="Calibri"/>
                <w:bCs/>
                <w:sz w:val="18"/>
                <w:szCs w:val="18"/>
              </w:rPr>
            </w:pPr>
          </w:p>
        </w:tc>
        <w:tc>
          <w:tcPr>
            <w:tcW w:w="715" w:type="dxa"/>
            <w:vAlign w:val="bottom"/>
          </w:tcPr>
          <w:p w14:paraId="6458ABD3">
            <w:pPr>
              <w:widowControl w:val="0"/>
              <w:autoSpaceDE w:val="0"/>
              <w:autoSpaceDN w:val="0"/>
              <w:adjustRightInd w:val="0"/>
              <w:rPr>
                <w:rFonts w:eastAsia="Calibri"/>
                <w:bCs/>
                <w:sz w:val="18"/>
                <w:szCs w:val="18"/>
              </w:rPr>
            </w:pPr>
          </w:p>
        </w:tc>
        <w:tc>
          <w:tcPr>
            <w:tcW w:w="709" w:type="dxa"/>
            <w:vAlign w:val="bottom"/>
          </w:tcPr>
          <w:p w14:paraId="72A25B1C">
            <w:pPr>
              <w:widowControl w:val="0"/>
              <w:autoSpaceDE w:val="0"/>
              <w:autoSpaceDN w:val="0"/>
              <w:adjustRightInd w:val="0"/>
              <w:rPr>
                <w:rFonts w:eastAsia="Calibri"/>
                <w:b/>
                <w:bCs/>
                <w:sz w:val="18"/>
                <w:szCs w:val="18"/>
              </w:rPr>
            </w:pPr>
          </w:p>
        </w:tc>
        <w:tc>
          <w:tcPr>
            <w:tcW w:w="561" w:type="dxa"/>
            <w:vAlign w:val="bottom"/>
          </w:tcPr>
          <w:p w14:paraId="5829E1DB">
            <w:pPr>
              <w:widowControl w:val="0"/>
              <w:autoSpaceDE w:val="0"/>
              <w:autoSpaceDN w:val="0"/>
              <w:adjustRightInd w:val="0"/>
              <w:rPr>
                <w:rFonts w:eastAsia="Calibri"/>
                <w:bCs/>
                <w:sz w:val="18"/>
                <w:szCs w:val="18"/>
              </w:rPr>
            </w:pPr>
            <w:r>
              <w:rPr>
                <w:rFonts w:eastAsia="Calibri"/>
                <w:bCs/>
                <w:sz w:val="18"/>
                <w:szCs w:val="18"/>
              </w:rPr>
              <w:t>2</w:t>
            </w:r>
          </w:p>
        </w:tc>
        <w:tc>
          <w:tcPr>
            <w:tcW w:w="760" w:type="dxa"/>
            <w:vAlign w:val="bottom"/>
          </w:tcPr>
          <w:p w14:paraId="640F6ADE">
            <w:pPr>
              <w:widowControl w:val="0"/>
              <w:autoSpaceDE w:val="0"/>
              <w:autoSpaceDN w:val="0"/>
              <w:adjustRightInd w:val="0"/>
              <w:rPr>
                <w:rFonts w:eastAsia="Calibri"/>
                <w:bCs/>
                <w:sz w:val="18"/>
                <w:szCs w:val="18"/>
              </w:rPr>
            </w:pPr>
            <w:r>
              <w:rPr>
                <w:rFonts w:eastAsia="Calibri"/>
                <w:bCs/>
                <w:sz w:val="18"/>
                <w:szCs w:val="18"/>
              </w:rPr>
              <w:t>2</w:t>
            </w:r>
          </w:p>
        </w:tc>
        <w:tc>
          <w:tcPr>
            <w:tcW w:w="629" w:type="dxa"/>
            <w:vAlign w:val="bottom"/>
          </w:tcPr>
          <w:p w14:paraId="7C04112F">
            <w:pPr>
              <w:widowControl w:val="0"/>
              <w:autoSpaceDE w:val="0"/>
              <w:autoSpaceDN w:val="0"/>
              <w:adjustRightInd w:val="0"/>
              <w:rPr>
                <w:rFonts w:eastAsia="Calibri"/>
                <w:bCs/>
                <w:sz w:val="18"/>
                <w:szCs w:val="18"/>
              </w:rPr>
            </w:pPr>
            <w:r>
              <w:rPr>
                <w:rFonts w:eastAsia="Calibri"/>
                <w:bCs/>
                <w:sz w:val="18"/>
                <w:szCs w:val="18"/>
              </w:rPr>
              <w:t>4</w:t>
            </w:r>
          </w:p>
        </w:tc>
      </w:tr>
      <w:tr w14:paraId="5DCA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right"/>
        </w:trPr>
        <w:tc>
          <w:tcPr>
            <w:tcW w:w="3068" w:type="dxa"/>
            <w:vMerge w:val="continue"/>
          </w:tcPr>
          <w:p w14:paraId="270F41B2">
            <w:pPr>
              <w:widowControl w:val="0"/>
              <w:autoSpaceDE w:val="0"/>
              <w:autoSpaceDN w:val="0"/>
              <w:adjustRightInd w:val="0"/>
              <w:jc w:val="both"/>
              <w:rPr>
                <w:rFonts w:eastAsia="Calibri"/>
                <w:bCs/>
                <w:sz w:val="18"/>
                <w:szCs w:val="18"/>
              </w:rPr>
            </w:pPr>
          </w:p>
        </w:tc>
        <w:tc>
          <w:tcPr>
            <w:tcW w:w="3112" w:type="dxa"/>
          </w:tcPr>
          <w:p w14:paraId="0E02809E">
            <w:pPr>
              <w:widowControl w:val="0"/>
              <w:autoSpaceDE w:val="0"/>
              <w:autoSpaceDN w:val="0"/>
              <w:adjustRightInd w:val="0"/>
              <w:jc w:val="both"/>
              <w:rPr>
                <w:rFonts w:eastAsia="Calibri"/>
                <w:bCs/>
                <w:sz w:val="18"/>
                <w:szCs w:val="18"/>
              </w:rPr>
            </w:pPr>
            <w:r>
              <w:rPr>
                <w:rFonts w:eastAsia="Calibri"/>
                <w:bCs/>
                <w:sz w:val="18"/>
                <w:szCs w:val="18"/>
              </w:rPr>
              <w:t>Биология</w:t>
            </w:r>
          </w:p>
        </w:tc>
        <w:tc>
          <w:tcPr>
            <w:tcW w:w="709" w:type="dxa"/>
            <w:vAlign w:val="bottom"/>
          </w:tcPr>
          <w:p w14:paraId="3381451B">
            <w:pPr>
              <w:widowControl w:val="0"/>
              <w:autoSpaceDE w:val="0"/>
              <w:autoSpaceDN w:val="0"/>
              <w:adjustRightInd w:val="0"/>
              <w:rPr>
                <w:rFonts w:eastAsia="Calibri"/>
                <w:bCs/>
                <w:sz w:val="18"/>
                <w:szCs w:val="18"/>
              </w:rPr>
            </w:pPr>
            <w:r>
              <w:rPr>
                <w:rFonts w:eastAsia="Calibri"/>
                <w:bCs/>
                <w:sz w:val="18"/>
                <w:szCs w:val="18"/>
              </w:rPr>
              <w:t>1</w:t>
            </w:r>
          </w:p>
        </w:tc>
        <w:tc>
          <w:tcPr>
            <w:tcW w:w="715" w:type="dxa"/>
            <w:vAlign w:val="bottom"/>
          </w:tcPr>
          <w:p w14:paraId="7C07EA12">
            <w:pPr>
              <w:widowControl w:val="0"/>
              <w:autoSpaceDE w:val="0"/>
              <w:autoSpaceDN w:val="0"/>
              <w:adjustRightInd w:val="0"/>
              <w:rPr>
                <w:rFonts w:eastAsia="Calibri"/>
                <w:bCs/>
                <w:sz w:val="18"/>
                <w:szCs w:val="18"/>
              </w:rPr>
            </w:pPr>
            <w:r>
              <w:rPr>
                <w:rFonts w:eastAsia="Calibri"/>
                <w:bCs/>
                <w:sz w:val="18"/>
                <w:szCs w:val="18"/>
              </w:rPr>
              <w:t>1</w:t>
            </w:r>
          </w:p>
        </w:tc>
        <w:tc>
          <w:tcPr>
            <w:tcW w:w="709" w:type="dxa"/>
            <w:vAlign w:val="bottom"/>
          </w:tcPr>
          <w:p w14:paraId="62058417">
            <w:pPr>
              <w:widowControl w:val="0"/>
              <w:autoSpaceDE w:val="0"/>
              <w:autoSpaceDN w:val="0"/>
              <w:adjustRightInd w:val="0"/>
              <w:rPr>
                <w:rFonts w:eastAsia="Calibri"/>
                <w:b/>
                <w:bCs/>
                <w:sz w:val="18"/>
                <w:szCs w:val="18"/>
              </w:rPr>
            </w:pPr>
            <w:r>
              <w:rPr>
                <w:rFonts w:eastAsia="Calibri"/>
                <w:b/>
                <w:bCs/>
                <w:sz w:val="18"/>
                <w:szCs w:val="18"/>
              </w:rPr>
              <w:t>1</w:t>
            </w:r>
          </w:p>
        </w:tc>
        <w:tc>
          <w:tcPr>
            <w:tcW w:w="561" w:type="dxa"/>
            <w:vAlign w:val="bottom"/>
          </w:tcPr>
          <w:p w14:paraId="602B814E">
            <w:pPr>
              <w:widowControl w:val="0"/>
              <w:autoSpaceDE w:val="0"/>
              <w:autoSpaceDN w:val="0"/>
              <w:adjustRightInd w:val="0"/>
              <w:rPr>
                <w:rFonts w:eastAsia="Calibri"/>
                <w:bCs/>
                <w:sz w:val="18"/>
                <w:szCs w:val="18"/>
              </w:rPr>
            </w:pPr>
            <w:r>
              <w:rPr>
                <w:rFonts w:eastAsia="Calibri"/>
                <w:bCs/>
                <w:sz w:val="18"/>
                <w:szCs w:val="18"/>
              </w:rPr>
              <w:t>2</w:t>
            </w:r>
          </w:p>
        </w:tc>
        <w:tc>
          <w:tcPr>
            <w:tcW w:w="760" w:type="dxa"/>
            <w:vAlign w:val="bottom"/>
          </w:tcPr>
          <w:p w14:paraId="0B4553BE">
            <w:pPr>
              <w:widowControl w:val="0"/>
              <w:autoSpaceDE w:val="0"/>
              <w:autoSpaceDN w:val="0"/>
              <w:adjustRightInd w:val="0"/>
              <w:rPr>
                <w:rFonts w:eastAsia="Calibri"/>
                <w:bCs/>
                <w:sz w:val="18"/>
                <w:szCs w:val="18"/>
              </w:rPr>
            </w:pPr>
            <w:r>
              <w:rPr>
                <w:rFonts w:eastAsia="Calibri"/>
                <w:bCs/>
                <w:sz w:val="18"/>
                <w:szCs w:val="18"/>
              </w:rPr>
              <w:t>2</w:t>
            </w:r>
          </w:p>
        </w:tc>
        <w:tc>
          <w:tcPr>
            <w:tcW w:w="629" w:type="dxa"/>
            <w:vAlign w:val="bottom"/>
          </w:tcPr>
          <w:p w14:paraId="075CCB59">
            <w:pPr>
              <w:widowControl w:val="0"/>
              <w:autoSpaceDE w:val="0"/>
              <w:autoSpaceDN w:val="0"/>
              <w:adjustRightInd w:val="0"/>
              <w:rPr>
                <w:rFonts w:eastAsia="Calibri"/>
                <w:bCs/>
                <w:sz w:val="18"/>
                <w:szCs w:val="18"/>
              </w:rPr>
            </w:pPr>
            <w:r>
              <w:rPr>
                <w:rFonts w:eastAsia="Calibri"/>
                <w:bCs/>
                <w:sz w:val="18"/>
                <w:szCs w:val="18"/>
              </w:rPr>
              <w:t>7</w:t>
            </w:r>
          </w:p>
        </w:tc>
      </w:tr>
      <w:tr w14:paraId="51B9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right"/>
        </w:trPr>
        <w:tc>
          <w:tcPr>
            <w:tcW w:w="3068" w:type="dxa"/>
          </w:tcPr>
          <w:p w14:paraId="5E673241">
            <w:pPr>
              <w:widowControl w:val="0"/>
              <w:autoSpaceDE w:val="0"/>
              <w:autoSpaceDN w:val="0"/>
              <w:adjustRightInd w:val="0"/>
              <w:jc w:val="both"/>
              <w:rPr>
                <w:rFonts w:eastAsia="Calibri"/>
                <w:bCs/>
                <w:sz w:val="18"/>
                <w:szCs w:val="18"/>
              </w:rPr>
            </w:pPr>
            <w:r>
              <w:rPr>
                <w:rFonts w:eastAsia="Calibri"/>
                <w:bCs/>
                <w:sz w:val="18"/>
                <w:szCs w:val="18"/>
              </w:rPr>
              <w:t>Основы духовно – нравственной культуры народов России</w:t>
            </w:r>
          </w:p>
        </w:tc>
        <w:tc>
          <w:tcPr>
            <w:tcW w:w="3112" w:type="dxa"/>
          </w:tcPr>
          <w:p w14:paraId="2D4A6F97">
            <w:pPr>
              <w:widowControl w:val="0"/>
              <w:autoSpaceDE w:val="0"/>
              <w:autoSpaceDN w:val="0"/>
              <w:adjustRightInd w:val="0"/>
              <w:jc w:val="both"/>
              <w:rPr>
                <w:rFonts w:eastAsia="Calibri"/>
                <w:bCs/>
                <w:sz w:val="18"/>
                <w:szCs w:val="18"/>
              </w:rPr>
            </w:pPr>
            <w:r>
              <w:rPr>
                <w:rFonts w:eastAsia="Calibri"/>
                <w:bCs/>
                <w:sz w:val="18"/>
                <w:szCs w:val="18"/>
              </w:rPr>
              <w:t>Основы духовно – нравственной культуры народов России</w:t>
            </w:r>
          </w:p>
        </w:tc>
        <w:tc>
          <w:tcPr>
            <w:tcW w:w="709" w:type="dxa"/>
            <w:vAlign w:val="bottom"/>
          </w:tcPr>
          <w:p w14:paraId="160F2521">
            <w:pPr>
              <w:widowControl w:val="0"/>
              <w:autoSpaceDE w:val="0"/>
              <w:autoSpaceDN w:val="0"/>
              <w:adjustRightInd w:val="0"/>
              <w:rPr>
                <w:rFonts w:eastAsia="Calibri"/>
                <w:bCs/>
                <w:sz w:val="18"/>
                <w:szCs w:val="18"/>
              </w:rPr>
            </w:pPr>
            <w:r>
              <w:rPr>
                <w:rFonts w:eastAsia="Calibri"/>
                <w:bCs/>
                <w:sz w:val="18"/>
                <w:szCs w:val="18"/>
              </w:rPr>
              <w:t>1</w:t>
            </w:r>
          </w:p>
        </w:tc>
        <w:tc>
          <w:tcPr>
            <w:tcW w:w="715" w:type="dxa"/>
            <w:vAlign w:val="bottom"/>
          </w:tcPr>
          <w:p w14:paraId="32AAEEBA">
            <w:pPr>
              <w:widowControl w:val="0"/>
              <w:autoSpaceDE w:val="0"/>
              <w:autoSpaceDN w:val="0"/>
              <w:adjustRightInd w:val="0"/>
              <w:rPr>
                <w:rFonts w:eastAsia="Calibri"/>
                <w:bCs/>
                <w:sz w:val="18"/>
                <w:szCs w:val="18"/>
              </w:rPr>
            </w:pPr>
            <w:r>
              <w:rPr>
                <w:rFonts w:eastAsia="Calibri"/>
                <w:bCs/>
                <w:sz w:val="18"/>
                <w:szCs w:val="18"/>
              </w:rPr>
              <w:t>1</w:t>
            </w:r>
          </w:p>
        </w:tc>
        <w:tc>
          <w:tcPr>
            <w:tcW w:w="709" w:type="dxa"/>
            <w:vAlign w:val="bottom"/>
          </w:tcPr>
          <w:p w14:paraId="6E8F7F09">
            <w:pPr>
              <w:widowControl w:val="0"/>
              <w:autoSpaceDE w:val="0"/>
              <w:autoSpaceDN w:val="0"/>
              <w:adjustRightInd w:val="0"/>
              <w:rPr>
                <w:rFonts w:eastAsia="Calibri"/>
                <w:b/>
                <w:bCs/>
                <w:sz w:val="18"/>
                <w:szCs w:val="18"/>
              </w:rPr>
            </w:pPr>
          </w:p>
        </w:tc>
        <w:tc>
          <w:tcPr>
            <w:tcW w:w="561" w:type="dxa"/>
            <w:vAlign w:val="bottom"/>
          </w:tcPr>
          <w:p w14:paraId="3AFD4225">
            <w:pPr>
              <w:widowControl w:val="0"/>
              <w:autoSpaceDE w:val="0"/>
              <w:autoSpaceDN w:val="0"/>
              <w:adjustRightInd w:val="0"/>
              <w:rPr>
                <w:rFonts w:eastAsia="Calibri"/>
                <w:bCs/>
                <w:sz w:val="18"/>
                <w:szCs w:val="18"/>
              </w:rPr>
            </w:pPr>
          </w:p>
        </w:tc>
        <w:tc>
          <w:tcPr>
            <w:tcW w:w="760" w:type="dxa"/>
            <w:vAlign w:val="bottom"/>
          </w:tcPr>
          <w:p w14:paraId="556C027A">
            <w:pPr>
              <w:widowControl w:val="0"/>
              <w:autoSpaceDE w:val="0"/>
              <w:autoSpaceDN w:val="0"/>
              <w:adjustRightInd w:val="0"/>
              <w:rPr>
                <w:rFonts w:eastAsia="Calibri"/>
                <w:bCs/>
                <w:sz w:val="18"/>
                <w:szCs w:val="18"/>
              </w:rPr>
            </w:pPr>
          </w:p>
        </w:tc>
        <w:tc>
          <w:tcPr>
            <w:tcW w:w="629" w:type="dxa"/>
            <w:vAlign w:val="bottom"/>
          </w:tcPr>
          <w:p w14:paraId="09858E7F">
            <w:pPr>
              <w:widowControl w:val="0"/>
              <w:autoSpaceDE w:val="0"/>
              <w:autoSpaceDN w:val="0"/>
              <w:adjustRightInd w:val="0"/>
              <w:rPr>
                <w:rFonts w:eastAsia="Calibri"/>
                <w:bCs/>
                <w:sz w:val="18"/>
                <w:szCs w:val="18"/>
              </w:rPr>
            </w:pPr>
            <w:r>
              <w:rPr>
                <w:rFonts w:eastAsia="Calibri"/>
                <w:bCs/>
                <w:sz w:val="18"/>
                <w:szCs w:val="18"/>
              </w:rPr>
              <w:t>2</w:t>
            </w:r>
          </w:p>
        </w:tc>
      </w:tr>
      <w:tr w14:paraId="4E6D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right"/>
        </w:trPr>
        <w:tc>
          <w:tcPr>
            <w:tcW w:w="3068" w:type="dxa"/>
            <w:vMerge w:val="restart"/>
          </w:tcPr>
          <w:p w14:paraId="11ECE9BE">
            <w:pPr>
              <w:widowControl w:val="0"/>
              <w:autoSpaceDE w:val="0"/>
              <w:autoSpaceDN w:val="0"/>
              <w:adjustRightInd w:val="0"/>
              <w:jc w:val="both"/>
              <w:rPr>
                <w:rFonts w:eastAsia="Calibri"/>
                <w:bCs/>
                <w:sz w:val="18"/>
                <w:szCs w:val="18"/>
              </w:rPr>
            </w:pPr>
            <w:r>
              <w:rPr>
                <w:rFonts w:eastAsia="Calibri"/>
                <w:bCs/>
                <w:sz w:val="18"/>
                <w:szCs w:val="18"/>
              </w:rPr>
              <w:t>Искусство</w:t>
            </w:r>
          </w:p>
        </w:tc>
        <w:tc>
          <w:tcPr>
            <w:tcW w:w="3112" w:type="dxa"/>
          </w:tcPr>
          <w:p w14:paraId="3CB12F04">
            <w:pPr>
              <w:widowControl w:val="0"/>
              <w:autoSpaceDE w:val="0"/>
              <w:autoSpaceDN w:val="0"/>
              <w:adjustRightInd w:val="0"/>
              <w:jc w:val="both"/>
              <w:rPr>
                <w:rFonts w:eastAsia="Calibri"/>
                <w:bCs/>
                <w:sz w:val="18"/>
                <w:szCs w:val="18"/>
              </w:rPr>
            </w:pPr>
            <w:r>
              <w:rPr>
                <w:rFonts w:eastAsia="Calibri"/>
                <w:bCs/>
                <w:sz w:val="18"/>
                <w:szCs w:val="18"/>
              </w:rPr>
              <w:t>Изобразительное  искусство</w:t>
            </w:r>
          </w:p>
        </w:tc>
        <w:tc>
          <w:tcPr>
            <w:tcW w:w="709" w:type="dxa"/>
            <w:vAlign w:val="bottom"/>
          </w:tcPr>
          <w:p w14:paraId="7E02EF16">
            <w:pPr>
              <w:widowControl w:val="0"/>
              <w:autoSpaceDE w:val="0"/>
              <w:autoSpaceDN w:val="0"/>
              <w:adjustRightInd w:val="0"/>
              <w:rPr>
                <w:rFonts w:eastAsia="Calibri"/>
                <w:bCs/>
                <w:sz w:val="18"/>
                <w:szCs w:val="18"/>
              </w:rPr>
            </w:pPr>
            <w:r>
              <w:rPr>
                <w:rFonts w:eastAsia="Calibri"/>
                <w:bCs/>
                <w:sz w:val="18"/>
                <w:szCs w:val="18"/>
              </w:rPr>
              <w:t>1</w:t>
            </w:r>
          </w:p>
        </w:tc>
        <w:tc>
          <w:tcPr>
            <w:tcW w:w="715" w:type="dxa"/>
            <w:vAlign w:val="bottom"/>
          </w:tcPr>
          <w:p w14:paraId="433BD4E5">
            <w:pPr>
              <w:widowControl w:val="0"/>
              <w:autoSpaceDE w:val="0"/>
              <w:autoSpaceDN w:val="0"/>
              <w:adjustRightInd w:val="0"/>
              <w:rPr>
                <w:rFonts w:eastAsia="Calibri"/>
                <w:bCs/>
                <w:sz w:val="18"/>
                <w:szCs w:val="18"/>
              </w:rPr>
            </w:pPr>
            <w:r>
              <w:rPr>
                <w:rFonts w:eastAsia="Calibri"/>
                <w:bCs/>
                <w:sz w:val="18"/>
                <w:szCs w:val="18"/>
              </w:rPr>
              <w:t>1</w:t>
            </w:r>
          </w:p>
        </w:tc>
        <w:tc>
          <w:tcPr>
            <w:tcW w:w="709" w:type="dxa"/>
            <w:vAlign w:val="bottom"/>
          </w:tcPr>
          <w:p w14:paraId="5C158372">
            <w:pPr>
              <w:widowControl w:val="0"/>
              <w:autoSpaceDE w:val="0"/>
              <w:autoSpaceDN w:val="0"/>
              <w:adjustRightInd w:val="0"/>
              <w:rPr>
                <w:rFonts w:eastAsia="Calibri"/>
                <w:b/>
                <w:bCs/>
                <w:sz w:val="18"/>
                <w:szCs w:val="18"/>
              </w:rPr>
            </w:pPr>
            <w:r>
              <w:rPr>
                <w:rFonts w:eastAsia="Calibri"/>
                <w:b/>
                <w:bCs/>
                <w:sz w:val="18"/>
                <w:szCs w:val="18"/>
              </w:rPr>
              <w:t>1</w:t>
            </w:r>
          </w:p>
        </w:tc>
        <w:tc>
          <w:tcPr>
            <w:tcW w:w="561" w:type="dxa"/>
            <w:vAlign w:val="bottom"/>
          </w:tcPr>
          <w:p w14:paraId="3729B1EF">
            <w:pPr>
              <w:widowControl w:val="0"/>
              <w:autoSpaceDE w:val="0"/>
              <w:autoSpaceDN w:val="0"/>
              <w:adjustRightInd w:val="0"/>
              <w:rPr>
                <w:rFonts w:eastAsia="Calibri"/>
                <w:bCs/>
                <w:sz w:val="18"/>
                <w:szCs w:val="18"/>
              </w:rPr>
            </w:pPr>
          </w:p>
        </w:tc>
        <w:tc>
          <w:tcPr>
            <w:tcW w:w="760" w:type="dxa"/>
            <w:vAlign w:val="bottom"/>
          </w:tcPr>
          <w:p w14:paraId="2E6726A8">
            <w:pPr>
              <w:widowControl w:val="0"/>
              <w:autoSpaceDE w:val="0"/>
              <w:autoSpaceDN w:val="0"/>
              <w:adjustRightInd w:val="0"/>
              <w:rPr>
                <w:rFonts w:eastAsia="Calibri"/>
                <w:bCs/>
                <w:sz w:val="18"/>
                <w:szCs w:val="18"/>
              </w:rPr>
            </w:pPr>
          </w:p>
        </w:tc>
        <w:tc>
          <w:tcPr>
            <w:tcW w:w="629" w:type="dxa"/>
            <w:vAlign w:val="bottom"/>
          </w:tcPr>
          <w:p w14:paraId="59DAA927">
            <w:pPr>
              <w:widowControl w:val="0"/>
              <w:autoSpaceDE w:val="0"/>
              <w:autoSpaceDN w:val="0"/>
              <w:adjustRightInd w:val="0"/>
              <w:rPr>
                <w:rFonts w:eastAsia="Calibri"/>
                <w:bCs/>
                <w:sz w:val="18"/>
                <w:szCs w:val="18"/>
              </w:rPr>
            </w:pPr>
            <w:r>
              <w:rPr>
                <w:rFonts w:eastAsia="Calibri"/>
                <w:bCs/>
                <w:sz w:val="18"/>
                <w:szCs w:val="18"/>
              </w:rPr>
              <w:t>3</w:t>
            </w:r>
          </w:p>
        </w:tc>
      </w:tr>
      <w:tr w14:paraId="196D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right"/>
        </w:trPr>
        <w:tc>
          <w:tcPr>
            <w:tcW w:w="3068" w:type="dxa"/>
            <w:vMerge w:val="continue"/>
          </w:tcPr>
          <w:p w14:paraId="388853EF">
            <w:pPr>
              <w:widowControl w:val="0"/>
              <w:autoSpaceDE w:val="0"/>
              <w:autoSpaceDN w:val="0"/>
              <w:adjustRightInd w:val="0"/>
              <w:jc w:val="both"/>
              <w:rPr>
                <w:rFonts w:eastAsia="Calibri"/>
                <w:bCs/>
                <w:sz w:val="18"/>
                <w:szCs w:val="18"/>
              </w:rPr>
            </w:pPr>
          </w:p>
        </w:tc>
        <w:tc>
          <w:tcPr>
            <w:tcW w:w="3112" w:type="dxa"/>
          </w:tcPr>
          <w:p w14:paraId="72C66070">
            <w:pPr>
              <w:widowControl w:val="0"/>
              <w:autoSpaceDE w:val="0"/>
              <w:autoSpaceDN w:val="0"/>
              <w:adjustRightInd w:val="0"/>
              <w:jc w:val="both"/>
              <w:rPr>
                <w:rFonts w:eastAsia="Calibri"/>
                <w:bCs/>
                <w:sz w:val="18"/>
                <w:szCs w:val="18"/>
              </w:rPr>
            </w:pPr>
            <w:r>
              <w:rPr>
                <w:rFonts w:eastAsia="Calibri"/>
                <w:bCs/>
                <w:sz w:val="18"/>
                <w:szCs w:val="18"/>
              </w:rPr>
              <w:t>Музыка</w:t>
            </w:r>
          </w:p>
        </w:tc>
        <w:tc>
          <w:tcPr>
            <w:tcW w:w="709" w:type="dxa"/>
            <w:vAlign w:val="bottom"/>
          </w:tcPr>
          <w:p w14:paraId="3F8323C5">
            <w:pPr>
              <w:widowControl w:val="0"/>
              <w:autoSpaceDE w:val="0"/>
              <w:autoSpaceDN w:val="0"/>
              <w:adjustRightInd w:val="0"/>
              <w:rPr>
                <w:rFonts w:eastAsia="Calibri"/>
                <w:bCs/>
                <w:sz w:val="18"/>
                <w:szCs w:val="18"/>
              </w:rPr>
            </w:pPr>
            <w:r>
              <w:rPr>
                <w:rFonts w:eastAsia="Calibri"/>
                <w:bCs/>
                <w:sz w:val="18"/>
                <w:szCs w:val="18"/>
              </w:rPr>
              <w:t>1</w:t>
            </w:r>
          </w:p>
        </w:tc>
        <w:tc>
          <w:tcPr>
            <w:tcW w:w="715" w:type="dxa"/>
            <w:vAlign w:val="bottom"/>
          </w:tcPr>
          <w:p w14:paraId="3C02C5AD">
            <w:pPr>
              <w:widowControl w:val="0"/>
              <w:autoSpaceDE w:val="0"/>
              <w:autoSpaceDN w:val="0"/>
              <w:adjustRightInd w:val="0"/>
              <w:rPr>
                <w:rFonts w:eastAsia="Calibri"/>
                <w:bCs/>
                <w:sz w:val="18"/>
                <w:szCs w:val="18"/>
              </w:rPr>
            </w:pPr>
            <w:r>
              <w:rPr>
                <w:rFonts w:eastAsia="Calibri"/>
                <w:bCs/>
                <w:sz w:val="18"/>
                <w:szCs w:val="18"/>
              </w:rPr>
              <w:t>1</w:t>
            </w:r>
          </w:p>
        </w:tc>
        <w:tc>
          <w:tcPr>
            <w:tcW w:w="709" w:type="dxa"/>
            <w:vAlign w:val="bottom"/>
          </w:tcPr>
          <w:p w14:paraId="2307E16E">
            <w:pPr>
              <w:widowControl w:val="0"/>
              <w:autoSpaceDE w:val="0"/>
              <w:autoSpaceDN w:val="0"/>
              <w:adjustRightInd w:val="0"/>
              <w:rPr>
                <w:rFonts w:eastAsia="Calibri"/>
                <w:b/>
                <w:bCs/>
                <w:sz w:val="18"/>
                <w:szCs w:val="18"/>
              </w:rPr>
            </w:pPr>
            <w:r>
              <w:rPr>
                <w:rFonts w:eastAsia="Calibri"/>
                <w:b/>
                <w:bCs/>
                <w:sz w:val="18"/>
                <w:szCs w:val="18"/>
              </w:rPr>
              <w:t>1</w:t>
            </w:r>
          </w:p>
        </w:tc>
        <w:tc>
          <w:tcPr>
            <w:tcW w:w="561" w:type="dxa"/>
            <w:vAlign w:val="bottom"/>
          </w:tcPr>
          <w:p w14:paraId="162F3411">
            <w:pPr>
              <w:widowControl w:val="0"/>
              <w:autoSpaceDE w:val="0"/>
              <w:autoSpaceDN w:val="0"/>
              <w:adjustRightInd w:val="0"/>
              <w:rPr>
                <w:rFonts w:eastAsia="Calibri"/>
                <w:bCs/>
                <w:sz w:val="18"/>
                <w:szCs w:val="18"/>
              </w:rPr>
            </w:pPr>
            <w:r>
              <w:rPr>
                <w:rFonts w:eastAsia="Calibri"/>
                <w:bCs/>
                <w:sz w:val="18"/>
                <w:szCs w:val="18"/>
              </w:rPr>
              <w:t>1</w:t>
            </w:r>
          </w:p>
        </w:tc>
        <w:tc>
          <w:tcPr>
            <w:tcW w:w="760" w:type="dxa"/>
            <w:vAlign w:val="bottom"/>
          </w:tcPr>
          <w:p w14:paraId="66FF29EE">
            <w:pPr>
              <w:widowControl w:val="0"/>
              <w:autoSpaceDE w:val="0"/>
              <w:autoSpaceDN w:val="0"/>
              <w:adjustRightInd w:val="0"/>
              <w:rPr>
                <w:rFonts w:eastAsia="Calibri"/>
                <w:bCs/>
                <w:sz w:val="18"/>
                <w:szCs w:val="18"/>
              </w:rPr>
            </w:pPr>
          </w:p>
        </w:tc>
        <w:tc>
          <w:tcPr>
            <w:tcW w:w="629" w:type="dxa"/>
            <w:vAlign w:val="bottom"/>
          </w:tcPr>
          <w:p w14:paraId="6BE6DDC8">
            <w:pPr>
              <w:widowControl w:val="0"/>
              <w:autoSpaceDE w:val="0"/>
              <w:autoSpaceDN w:val="0"/>
              <w:adjustRightInd w:val="0"/>
              <w:rPr>
                <w:rFonts w:eastAsia="Calibri"/>
                <w:bCs/>
                <w:sz w:val="18"/>
                <w:szCs w:val="18"/>
              </w:rPr>
            </w:pPr>
            <w:r>
              <w:rPr>
                <w:rFonts w:eastAsia="Calibri"/>
                <w:bCs/>
                <w:sz w:val="18"/>
                <w:szCs w:val="18"/>
              </w:rPr>
              <w:t>4</w:t>
            </w:r>
          </w:p>
        </w:tc>
      </w:tr>
      <w:tr w14:paraId="4DD7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tcPr>
          <w:p w14:paraId="1C3629E8">
            <w:pPr>
              <w:widowControl w:val="0"/>
              <w:autoSpaceDE w:val="0"/>
              <w:autoSpaceDN w:val="0"/>
              <w:adjustRightInd w:val="0"/>
              <w:jc w:val="both"/>
              <w:rPr>
                <w:rFonts w:eastAsia="Calibri"/>
                <w:bCs/>
                <w:sz w:val="18"/>
                <w:szCs w:val="18"/>
              </w:rPr>
            </w:pPr>
            <w:r>
              <w:rPr>
                <w:rFonts w:eastAsia="Calibri"/>
                <w:bCs/>
                <w:sz w:val="18"/>
                <w:szCs w:val="18"/>
              </w:rPr>
              <w:t>Технология</w:t>
            </w:r>
          </w:p>
        </w:tc>
        <w:tc>
          <w:tcPr>
            <w:tcW w:w="3112" w:type="dxa"/>
          </w:tcPr>
          <w:p w14:paraId="55B19B30">
            <w:pPr>
              <w:widowControl w:val="0"/>
              <w:autoSpaceDE w:val="0"/>
              <w:autoSpaceDN w:val="0"/>
              <w:adjustRightInd w:val="0"/>
              <w:jc w:val="both"/>
              <w:rPr>
                <w:rFonts w:eastAsia="Calibri"/>
                <w:bCs/>
                <w:sz w:val="18"/>
                <w:szCs w:val="18"/>
              </w:rPr>
            </w:pPr>
            <w:r>
              <w:rPr>
                <w:rFonts w:eastAsia="Calibri"/>
                <w:bCs/>
                <w:sz w:val="18"/>
                <w:szCs w:val="18"/>
              </w:rPr>
              <w:t>Труд (технология)</w:t>
            </w:r>
          </w:p>
        </w:tc>
        <w:tc>
          <w:tcPr>
            <w:tcW w:w="709" w:type="dxa"/>
            <w:vAlign w:val="bottom"/>
          </w:tcPr>
          <w:p w14:paraId="0D0E5571">
            <w:pPr>
              <w:widowControl w:val="0"/>
              <w:autoSpaceDE w:val="0"/>
              <w:autoSpaceDN w:val="0"/>
              <w:adjustRightInd w:val="0"/>
              <w:rPr>
                <w:rFonts w:eastAsia="Calibri"/>
                <w:bCs/>
                <w:sz w:val="18"/>
                <w:szCs w:val="18"/>
              </w:rPr>
            </w:pPr>
            <w:r>
              <w:rPr>
                <w:rFonts w:eastAsia="Calibri"/>
                <w:bCs/>
                <w:sz w:val="18"/>
                <w:szCs w:val="18"/>
              </w:rPr>
              <w:t>2</w:t>
            </w:r>
          </w:p>
        </w:tc>
        <w:tc>
          <w:tcPr>
            <w:tcW w:w="715" w:type="dxa"/>
            <w:vAlign w:val="bottom"/>
          </w:tcPr>
          <w:p w14:paraId="5928DB87">
            <w:pPr>
              <w:widowControl w:val="0"/>
              <w:autoSpaceDE w:val="0"/>
              <w:autoSpaceDN w:val="0"/>
              <w:adjustRightInd w:val="0"/>
              <w:rPr>
                <w:rFonts w:eastAsia="Calibri"/>
                <w:bCs/>
                <w:sz w:val="18"/>
                <w:szCs w:val="18"/>
              </w:rPr>
            </w:pPr>
            <w:r>
              <w:rPr>
                <w:rFonts w:eastAsia="Calibri"/>
                <w:bCs/>
                <w:sz w:val="18"/>
                <w:szCs w:val="18"/>
              </w:rPr>
              <w:t>2</w:t>
            </w:r>
          </w:p>
        </w:tc>
        <w:tc>
          <w:tcPr>
            <w:tcW w:w="709" w:type="dxa"/>
            <w:vAlign w:val="bottom"/>
          </w:tcPr>
          <w:p w14:paraId="62C86E82">
            <w:pPr>
              <w:widowControl w:val="0"/>
              <w:autoSpaceDE w:val="0"/>
              <w:autoSpaceDN w:val="0"/>
              <w:adjustRightInd w:val="0"/>
              <w:rPr>
                <w:rFonts w:eastAsia="Calibri"/>
                <w:b/>
                <w:bCs/>
                <w:sz w:val="18"/>
                <w:szCs w:val="18"/>
              </w:rPr>
            </w:pPr>
            <w:r>
              <w:rPr>
                <w:rFonts w:eastAsia="Calibri"/>
                <w:b/>
                <w:bCs/>
                <w:sz w:val="18"/>
                <w:szCs w:val="18"/>
              </w:rPr>
              <w:t>2</w:t>
            </w:r>
          </w:p>
        </w:tc>
        <w:tc>
          <w:tcPr>
            <w:tcW w:w="561" w:type="dxa"/>
            <w:vAlign w:val="bottom"/>
          </w:tcPr>
          <w:p w14:paraId="3872FC4C">
            <w:pPr>
              <w:widowControl w:val="0"/>
              <w:autoSpaceDE w:val="0"/>
              <w:autoSpaceDN w:val="0"/>
              <w:adjustRightInd w:val="0"/>
              <w:rPr>
                <w:rFonts w:eastAsia="Calibri"/>
                <w:bCs/>
                <w:sz w:val="18"/>
                <w:szCs w:val="18"/>
              </w:rPr>
            </w:pPr>
            <w:r>
              <w:rPr>
                <w:rFonts w:eastAsia="Calibri"/>
                <w:bCs/>
                <w:sz w:val="18"/>
                <w:szCs w:val="18"/>
              </w:rPr>
              <w:t>1</w:t>
            </w:r>
          </w:p>
        </w:tc>
        <w:tc>
          <w:tcPr>
            <w:tcW w:w="760" w:type="dxa"/>
            <w:vAlign w:val="bottom"/>
          </w:tcPr>
          <w:p w14:paraId="2C503A39">
            <w:pPr>
              <w:widowControl w:val="0"/>
              <w:autoSpaceDE w:val="0"/>
              <w:autoSpaceDN w:val="0"/>
              <w:adjustRightInd w:val="0"/>
              <w:rPr>
                <w:rFonts w:eastAsia="Calibri"/>
                <w:bCs/>
                <w:sz w:val="18"/>
                <w:szCs w:val="18"/>
              </w:rPr>
            </w:pPr>
            <w:r>
              <w:rPr>
                <w:rFonts w:eastAsia="Calibri"/>
                <w:bCs/>
                <w:sz w:val="18"/>
                <w:szCs w:val="18"/>
              </w:rPr>
              <w:t>1</w:t>
            </w:r>
          </w:p>
        </w:tc>
        <w:tc>
          <w:tcPr>
            <w:tcW w:w="629" w:type="dxa"/>
            <w:vAlign w:val="bottom"/>
          </w:tcPr>
          <w:p w14:paraId="1113D114">
            <w:pPr>
              <w:widowControl w:val="0"/>
              <w:autoSpaceDE w:val="0"/>
              <w:autoSpaceDN w:val="0"/>
              <w:adjustRightInd w:val="0"/>
              <w:rPr>
                <w:rFonts w:eastAsia="Calibri"/>
                <w:bCs/>
                <w:sz w:val="18"/>
                <w:szCs w:val="18"/>
              </w:rPr>
            </w:pPr>
            <w:r>
              <w:rPr>
                <w:rFonts w:eastAsia="Calibri"/>
                <w:bCs/>
                <w:sz w:val="18"/>
                <w:szCs w:val="18"/>
              </w:rPr>
              <w:t>8</w:t>
            </w:r>
          </w:p>
        </w:tc>
      </w:tr>
      <w:tr w14:paraId="729D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right"/>
        </w:trPr>
        <w:tc>
          <w:tcPr>
            <w:tcW w:w="3068" w:type="dxa"/>
          </w:tcPr>
          <w:p w14:paraId="5B57DCA2">
            <w:pPr>
              <w:widowControl w:val="0"/>
              <w:autoSpaceDE w:val="0"/>
              <w:autoSpaceDN w:val="0"/>
              <w:adjustRightInd w:val="0"/>
              <w:rPr>
                <w:rFonts w:eastAsia="Calibri"/>
                <w:bCs/>
                <w:sz w:val="18"/>
                <w:szCs w:val="18"/>
              </w:rPr>
            </w:pPr>
            <w:r>
              <w:rPr>
                <w:rFonts w:eastAsia="Calibri"/>
                <w:bCs/>
                <w:sz w:val="18"/>
                <w:szCs w:val="18"/>
              </w:rPr>
              <w:t>Основы безопасности и защиты Родины</w:t>
            </w:r>
          </w:p>
        </w:tc>
        <w:tc>
          <w:tcPr>
            <w:tcW w:w="3112" w:type="dxa"/>
            <w:vAlign w:val="center"/>
          </w:tcPr>
          <w:p w14:paraId="6CEF39F3">
            <w:pPr>
              <w:widowControl w:val="0"/>
              <w:autoSpaceDE w:val="0"/>
              <w:autoSpaceDN w:val="0"/>
              <w:adjustRightInd w:val="0"/>
              <w:rPr>
                <w:rFonts w:eastAsia="Calibri"/>
                <w:bCs/>
                <w:sz w:val="18"/>
                <w:szCs w:val="18"/>
              </w:rPr>
            </w:pPr>
            <w:r>
              <w:rPr>
                <w:rFonts w:eastAsia="Calibri"/>
                <w:bCs/>
                <w:sz w:val="18"/>
                <w:szCs w:val="18"/>
              </w:rPr>
              <w:t>Основы безопасности и защиты Родины</w:t>
            </w:r>
          </w:p>
        </w:tc>
        <w:tc>
          <w:tcPr>
            <w:tcW w:w="709" w:type="dxa"/>
            <w:vAlign w:val="center"/>
          </w:tcPr>
          <w:p w14:paraId="03BABDD0">
            <w:pPr>
              <w:widowControl w:val="0"/>
              <w:autoSpaceDE w:val="0"/>
              <w:autoSpaceDN w:val="0"/>
              <w:adjustRightInd w:val="0"/>
              <w:rPr>
                <w:rFonts w:eastAsia="Calibri"/>
                <w:bCs/>
                <w:sz w:val="18"/>
                <w:szCs w:val="18"/>
              </w:rPr>
            </w:pPr>
          </w:p>
        </w:tc>
        <w:tc>
          <w:tcPr>
            <w:tcW w:w="715" w:type="dxa"/>
          </w:tcPr>
          <w:p w14:paraId="6E0ADA04">
            <w:pPr>
              <w:rPr>
                <w:sz w:val="18"/>
                <w:szCs w:val="18"/>
              </w:rPr>
            </w:pPr>
          </w:p>
        </w:tc>
        <w:tc>
          <w:tcPr>
            <w:tcW w:w="709" w:type="dxa"/>
          </w:tcPr>
          <w:p w14:paraId="3D067F09">
            <w:pPr>
              <w:rPr>
                <w:b/>
                <w:sz w:val="18"/>
                <w:szCs w:val="18"/>
              </w:rPr>
            </w:pPr>
          </w:p>
        </w:tc>
        <w:tc>
          <w:tcPr>
            <w:tcW w:w="561" w:type="dxa"/>
          </w:tcPr>
          <w:p w14:paraId="0D2B8C39">
            <w:pPr>
              <w:rPr>
                <w:sz w:val="18"/>
                <w:szCs w:val="18"/>
              </w:rPr>
            </w:pPr>
            <w:r>
              <w:rPr>
                <w:sz w:val="18"/>
                <w:szCs w:val="18"/>
              </w:rPr>
              <w:t>1</w:t>
            </w:r>
          </w:p>
        </w:tc>
        <w:tc>
          <w:tcPr>
            <w:tcW w:w="760" w:type="dxa"/>
          </w:tcPr>
          <w:p w14:paraId="6EA1F15B">
            <w:pPr>
              <w:rPr>
                <w:sz w:val="18"/>
                <w:szCs w:val="18"/>
              </w:rPr>
            </w:pPr>
            <w:r>
              <w:rPr>
                <w:sz w:val="18"/>
                <w:szCs w:val="18"/>
              </w:rPr>
              <w:t>1</w:t>
            </w:r>
          </w:p>
        </w:tc>
        <w:tc>
          <w:tcPr>
            <w:tcW w:w="629" w:type="dxa"/>
            <w:vAlign w:val="center"/>
          </w:tcPr>
          <w:p w14:paraId="531BD70F">
            <w:pPr>
              <w:widowControl w:val="0"/>
              <w:autoSpaceDE w:val="0"/>
              <w:autoSpaceDN w:val="0"/>
              <w:adjustRightInd w:val="0"/>
              <w:rPr>
                <w:rFonts w:eastAsia="Calibri"/>
                <w:bCs/>
                <w:sz w:val="18"/>
                <w:szCs w:val="18"/>
              </w:rPr>
            </w:pPr>
            <w:r>
              <w:rPr>
                <w:rFonts w:eastAsia="Calibri"/>
                <w:bCs/>
                <w:sz w:val="18"/>
                <w:szCs w:val="18"/>
              </w:rPr>
              <w:t>2</w:t>
            </w:r>
          </w:p>
        </w:tc>
      </w:tr>
      <w:tr w14:paraId="031D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right"/>
        </w:trPr>
        <w:tc>
          <w:tcPr>
            <w:tcW w:w="3068" w:type="dxa"/>
          </w:tcPr>
          <w:p w14:paraId="621A53B4">
            <w:pPr>
              <w:rPr>
                <w:sz w:val="18"/>
                <w:szCs w:val="18"/>
              </w:rPr>
            </w:pPr>
            <w:r>
              <w:rPr>
                <w:rFonts w:eastAsia="Calibri"/>
                <w:bCs/>
                <w:sz w:val="18"/>
                <w:szCs w:val="18"/>
              </w:rPr>
              <w:t>Физическая культура</w:t>
            </w:r>
          </w:p>
        </w:tc>
        <w:tc>
          <w:tcPr>
            <w:tcW w:w="3112" w:type="dxa"/>
          </w:tcPr>
          <w:p w14:paraId="333D2C3A">
            <w:pPr>
              <w:rPr>
                <w:sz w:val="18"/>
                <w:szCs w:val="18"/>
              </w:rPr>
            </w:pPr>
            <w:r>
              <w:rPr>
                <w:rFonts w:eastAsia="Calibri"/>
                <w:bCs/>
                <w:sz w:val="18"/>
                <w:szCs w:val="18"/>
              </w:rPr>
              <w:t>Физическая культура</w:t>
            </w:r>
          </w:p>
        </w:tc>
        <w:tc>
          <w:tcPr>
            <w:tcW w:w="709" w:type="dxa"/>
          </w:tcPr>
          <w:p w14:paraId="6CC1D618">
            <w:pPr>
              <w:rPr>
                <w:sz w:val="18"/>
                <w:szCs w:val="18"/>
              </w:rPr>
            </w:pPr>
            <w:r>
              <w:rPr>
                <w:rFonts w:eastAsia="Calibri"/>
                <w:bCs/>
                <w:sz w:val="18"/>
                <w:szCs w:val="18"/>
              </w:rPr>
              <w:t>3</w:t>
            </w:r>
          </w:p>
        </w:tc>
        <w:tc>
          <w:tcPr>
            <w:tcW w:w="715" w:type="dxa"/>
          </w:tcPr>
          <w:p w14:paraId="56F2C6AA">
            <w:pPr>
              <w:rPr>
                <w:sz w:val="18"/>
                <w:szCs w:val="18"/>
              </w:rPr>
            </w:pPr>
            <w:r>
              <w:rPr>
                <w:rFonts w:eastAsia="Calibri"/>
                <w:bCs/>
                <w:sz w:val="18"/>
                <w:szCs w:val="18"/>
              </w:rPr>
              <w:t>3</w:t>
            </w:r>
          </w:p>
        </w:tc>
        <w:tc>
          <w:tcPr>
            <w:tcW w:w="709" w:type="dxa"/>
          </w:tcPr>
          <w:p w14:paraId="202FF4A5">
            <w:pPr>
              <w:rPr>
                <w:b/>
                <w:sz w:val="18"/>
                <w:szCs w:val="18"/>
              </w:rPr>
            </w:pPr>
            <w:r>
              <w:rPr>
                <w:rFonts w:eastAsia="Calibri"/>
                <w:b/>
                <w:bCs/>
                <w:sz w:val="18"/>
                <w:szCs w:val="18"/>
              </w:rPr>
              <w:t>3</w:t>
            </w:r>
          </w:p>
        </w:tc>
        <w:tc>
          <w:tcPr>
            <w:tcW w:w="561" w:type="dxa"/>
          </w:tcPr>
          <w:p w14:paraId="0F257FF0">
            <w:pPr>
              <w:rPr>
                <w:sz w:val="18"/>
                <w:szCs w:val="18"/>
              </w:rPr>
            </w:pPr>
            <w:r>
              <w:rPr>
                <w:rFonts w:eastAsia="Calibri"/>
                <w:bCs/>
                <w:sz w:val="18"/>
                <w:szCs w:val="18"/>
              </w:rPr>
              <w:t>3</w:t>
            </w:r>
          </w:p>
        </w:tc>
        <w:tc>
          <w:tcPr>
            <w:tcW w:w="760" w:type="dxa"/>
          </w:tcPr>
          <w:p w14:paraId="3113F230">
            <w:pPr>
              <w:rPr>
                <w:sz w:val="18"/>
                <w:szCs w:val="18"/>
              </w:rPr>
            </w:pPr>
            <w:r>
              <w:rPr>
                <w:rFonts w:eastAsia="Calibri"/>
                <w:bCs/>
                <w:sz w:val="18"/>
                <w:szCs w:val="18"/>
              </w:rPr>
              <w:t>3</w:t>
            </w:r>
          </w:p>
        </w:tc>
        <w:tc>
          <w:tcPr>
            <w:tcW w:w="629" w:type="dxa"/>
            <w:vAlign w:val="center"/>
          </w:tcPr>
          <w:p w14:paraId="35B4C101">
            <w:pPr>
              <w:widowControl w:val="0"/>
              <w:autoSpaceDE w:val="0"/>
              <w:autoSpaceDN w:val="0"/>
              <w:adjustRightInd w:val="0"/>
              <w:rPr>
                <w:rFonts w:eastAsia="Calibri"/>
                <w:bCs/>
                <w:sz w:val="18"/>
                <w:szCs w:val="18"/>
              </w:rPr>
            </w:pPr>
            <w:r>
              <w:rPr>
                <w:rFonts w:eastAsia="Calibri"/>
                <w:bCs/>
                <w:sz w:val="18"/>
                <w:szCs w:val="18"/>
              </w:rPr>
              <w:t>15</w:t>
            </w:r>
          </w:p>
        </w:tc>
      </w:tr>
      <w:tr w14:paraId="6C09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right"/>
        </w:trPr>
        <w:tc>
          <w:tcPr>
            <w:tcW w:w="6180" w:type="dxa"/>
            <w:gridSpan w:val="2"/>
            <w:vAlign w:val="center"/>
          </w:tcPr>
          <w:p w14:paraId="0F79955E">
            <w:pPr>
              <w:widowControl w:val="0"/>
              <w:autoSpaceDE w:val="0"/>
              <w:autoSpaceDN w:val="0"/>
              <w:adjustRightInd w:val="0"/>
              <w:rPr>
                <w:rFonts w:eastAsia="Calibri"/>
                <w:bCs/>
                <w:sz w:val="18"/>
                <w:szCs w:val="18"/>
              </w:rPr>
            </w:pPr>
            <w:r>
              <w:rPr>
                <w:rFonts w:eastAsia="Calibri"/>
                <w:bCs/>
                <w:sz w:val="18"/>
                <w:szCs w:val="18"/>
              </w:rPr>
              <w:t>Итого</w:t>
            </w:r>
          </w:p>
        </w:tc>
        <w:tc>
          <w:tcPr>
            <w:tcW w:w="709" w:type="dxa"/>
            <w:vAlign w:val="center"/>
          </w:tcPr>
          <w:p w14:paraId="303950A4">
            <w:pPr>
              <w:widowControl w:val="0"/>
              <w:autoSpaceDE w:val="0"/>
              <w:autoSpaceDN w:val="0"/>
              <w:adjustRightInd w:val="0"/>
              <w:rPr>
                <w:rFonts w:eastAsia="Calibri"/>
                <w:bCs/>
                <w:sz w:val="18"/>
                <w:szCs w:val="18"/>
              </w:rPr>
            </w:pPr>
            <w:r>
              <w:rPr>
                <w:rFonts w:eastAsia="Calibri"/>
                <w:bCs/>
                <w:sz w:val="18"/>
                <w:szCs w:val="18"/>
              </w:rPr>
              <w:t>28</w:t>
            </w:r>
          </w:p>
        </w:tc>
        <w:tc>
          <w:tcPr>
            <w:tcW w:w="715" w:type="dxa"/>
            <w:vAlign w:val="center"/>
          </w:tcPr>
          <w:p w14:paraId="54437219">
            <w:pPr>
              <w:widowControl w:val="0"/>
              <w:autoSpaceDE w:val="0"/>
              <w:autoSpaceDN w:val="0"/>
              <w:adjustRightInd w:val="0"/>
              <w:rPr>
                <w:rFonts w:eastAsia="Calibri"/>
                <w:bCs/>
                <w:sz w:val="18"/>
                <w:szCs w:val="18"/>
              </w:rPr>
            </w:pPr>
            <w:r>
              <w:rPr>
                <w:rFonts w:eastAsia="Calibri"/>
                <w:bCs/>
                <w:sz w:val="18"/>
                <w:szCs w:val="18"/>
              </w:rPr>
              <w:t>30</w:t>
            </w:r>
          </w:p>
        </w:tc>
        <w:tc>
          <w:tcPr>
            <w:tcW w:w="709" w:type="dxa"/>
            <w:vAlign w:val="center"/>
          </w:tcPr>
          <w:p w14:paraId="5100D940">
            <w:pPr>
              <w:widowControl w:val="0"/>
              <w:autoSpaceDE w:val="0"/>
              <w:autoSpaceDN w:val="0"/>
              <w:adjustRightInd w:val="0"/>
              <w:rPr>
                <w:rFonts w:eastAsia="Calibri"/>
                <w:b/>
                <w:bCs/>
                <w:sz w:val="18"/>
                <w:szCs w:val="18"/>
              </w:rPr>
            </w:pPr>
            <w:r>
              <w:rPr>
                <w:rFonts w:eastAsia="Calibri"/>
                <w:b/>
                <w:bCs/>
                <w:sz w:val="18"/>
                <w:szCs w:val="18"/>
              </w:rPr>
              <w:t>31</w:t>
            </w:r>
          </w:p>
        </w:tc>
        <w:tc>
          <w:tcPr>
            <w:tcW w:w="561" w:type="dxa"/>
            <w:vAlign w:val="center"/>
          </w:tcPr>
          <w:p w14:paraId="7AE0A49D">
            <w:pPr>
              <w:widowControl w:val="0"/>
              <w:autoSpaceDE w:val="0"/>
              <w:autoSpaceDN w:val="0"/>
              <w:adjustRightInd w:val="0"/>
              <w:rPr>
                <w:rFonts w:eastAsia="Calibri"/>
                <w:bCs/>
                <w:sz w:val="18"/>
                <w:szCs w:val="18"/>
              </w:rPr>
            </w:pPr>
            <w:r>
              <w:rPr>
                <w:rFonts w:eastAsia="Calibri"/>
                <w:bCs/>
                <w:sz w:val="18"/>
                <w:szCs w:val="18"/>
              </w:rPr>
              <w:t>32</w:t>
            </w:r>
          </w:p>
        </w:tc>
        <w:tc>
          <w:tcPr>
            <w:tcW w:w="760" w:type="dxa"/>
            <w:vAlign w:val="center"/>
          </w:tcPr>
          <w:p w14:paraId="58B6840E">
            <w:pPr>
              <w:widowControl w:val="0"/>
              <w:autoSpaceDE w:val="0"/>
              <w:autoSpaceDN w:val="0"/>
              <w:adjustRightInd w:val="0"/>
              <w:rPr>
                <w:rFonts w:eastAsia="Calibri"/>
                <w:bCs/>
                <w:sz w:val="18"/>
                <w:szCs w:val="18"/>
              </w:rPr>
            </w:pPr>
            <w:r>
              <w:rPr>
                <w:rFonts w:eastAsia="Calibri"/>
                <w:bCs/>
                <w:sz w:val="18"/>
                <w:szCs w:val="18"/>
              </w:rPr>
              <w:t>33</w:t>
            </w:r>
          </w:p>
        </w:tc>
        <w:tc>
          <w:tcPr>
            <w:tcW w:w="629" w:type="dxa"/>
            <w:vAlign w:val="center"/>
          </w:tcPr>
          <w:p w14:paraId="57531A26">
            <w:pPr>
              <w:widowControl w:val="0"/>
              <w:autoSpaceDE w:val="0"/>
              <w:autoSpaceDN w:val="0"/>
              <w:adjustRightInd w:val="0"/>
              <w:rPr>
                <w:rFonts w:eastAsia="Calibri"/>
                <w:bCs/>
                <w:sz w:val="18"/>
                <w:szCs w:val="18"/>
              </w:rPr>
            </w:pPr>
            <w:r>
              <w:rPr>
                <w:rFonts w:eastAsia="Calibri"/>
                <w:bCs/>
                <w:sz w:val="18"/>
                <w:szCs w:val="18"/>
              </w:rPr>
              <w:t>154</w:t>
            </w:r>
          </w:p>
        </w:tc>
      </w:tr>
      <w:tr w14:paraId="1C4B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right"/>
        </w:trPr>
        <w:tc>
          <w:tcPr>
            <w:tcW w:w="3068" w:type="dxa"/>
          </w:tcPr>
          <w:p w14:paraId="2999135A">
            <w:pPr>
              <w:widowControl w:val="0"/>
              <w:autoSpaceDE w:val="0"/>
              <w:autoSpaceDN w:val="0"/>
              <w:adjustRightInd w:val="0"/>
              <w:ind w:right="-108"/>
              <w:rPr>
                <w:rFonts w:eastAsia="Calibri"/>
                <w:bCs/>
                <w:i/>
                <w:sz w:val="18"/>
                <w:szCs w:val="18"/>
              </w:rPr>
            </w:pPr>
            <w:r>
              <w:rPr>
                <w:rFonts w:eastAsia="Calibri"/>
                <w:bCs/>
                <w:i/>
                <w:sz w:val="18"/>
                <w:szCs w:val="18"/>
              </w:rPr>
              <w:t>Часть, формируемая</w:t>
            </w:r>
          </w:p>
          <w:p w14:paraId="412E87B2">
            <w:pPr>
              <w:widowControl w:val="0"/>
              <w:autoSpaceDE w:val="0"/>
              <w:autoSpaceDN w:val="0"/>
              <w:adjustRightInd w:val="0"/>
              <w:ind w:right="-108"/>
              <w:rPr>
                <w:rFonts w:eastAsia="Calibri"/>
                <w:bCs/>
                <w:i/>
                <w:sz w:val="18"/>
                <w:szCs w:val="18"/>
              </w:rPr>
            </w:pPr>
            <w:r>
              <w:rPr>
                <w:rFonts w:eastAsia="Calibri"/>
                <w:bCs/>
                <w:i/>
                <w:sz w:val="18"/>
                <w:szCs w:val="18"/>
              </w:rPr>
              <w:t xml:space="preserve"> участниками </w:t>
            </w:r>
          </w:p>
          <w:p w14:paraId="5041225F">
            <w:pPr>
              <w:widowControl w:val="0"/>
              <w:autoSpaceDE w:val="0"/>
              <w:autoSpaceDN w:val="0"/>
              <w:adjustRightInd w:val="0"/>
              <w:ind w:right="-108"/>
              <w:rPr>
                <w:rFonts w:eastAsia="Calibri"/>
                <w:bCs/>
                <w:sz w:val="18"/>
                <w:szCs w:val="18"/>
              </w:rPr>
            </w:pPr>
            <w:r>
              <w:rPr>
                <w:rFonts w:eastAsia="Calibri"/>
                <w:bCs/>
                <w:i/>
                <w:sz w:val="18"/>
                <w:szCs w:val="18"/>
              </w:rPr>
              <w:t>образовательных отношений</w:t>
            </w:r>
          </w:p>
        </w:tc>
        <w:tc>
          <w:tcPr>
            <w:tcW w:w="3112" w:type="dxa"/>
          </w:tcPr>
          <w:p w14:paraId="09C9C83F">
            <w:pPr>
              <w:rPr>
                <w:rFonts w:eastAsia="Calibri"/>
                <w:bCs/>
                <w:i/>
                <w:sz w:val="18"/>
                <w:szCs w:val="18"/>
              </w:rPr>
            </w:pPr>
            <w:r>
              <w:rPr>
                <w:rFonts w:eastAsia="Calibri"/>
                <w:bCs/>
                <w:i/>
                <w:sz w:val="18"/>
                <w:szCs w:val="18"/>
              </w:rPr>
              <w:t>при 5-дневной учебной неделе</w:t>
            </w:r>
          </w:p>
          <w:p w14:paraId="5FC707C6">
            <w:pPr>
              <w:widowControl w:val="0"/>
              <w:autoSpaceDE w:val="0"/>
              <w:autoSpaceDN w:val="0"/>
              <w:adjustRightInd w:val="0"/>
              <w:ind w:right="-108"/>
              <w:rPr>
                <w:rFonts w:eastAsia="Calibri"/>
                <w:bCs/>
                <w:i/>
                <w:sz w:val="18"/>
                <w:szCs w:val="18"/>
              </w:rPr>
            </w:pPr>
          </w:p>
        </w:tc>
        <w:tc>
          <w:tcPr>
            <w:tcW w:w="709" w:type="dxa"/>
            <w:vAlign w:val="bottom"/>
          </w:tcPr>
          <w:p w14:paraId="6CC654AD">
            <w:pPr>
              <w:widowControl w:val="0"/>
              <w:autoSpaceDE w:val="0"/>
              <w:autoSpaceDN w:val="0"/>
              <w:adjustRightInd w:val="0"/>
              <w:rPr>
                <w:rFonts w:eastAsia="Calibri"/>
                <w:bCs/>
                <w:sz w:val="18"/>
                <w:szCs w:val="18"/>
              </w:rPr>
            </w:pPr>
          </w:p>
        </w:tc>
        <w:tc>
          <w:tcPr>
            <w:tcW w:w="715" w:type="dxa"/>
            <w:vAlign w:val="bottom"/>
          </w:tcPr>
          <w:p w14:paraId="76EA447B">
            <w:pPr>
              <w:widowControl w:val="0"/>
              <w:autoSpaceDE w:val="0"/>
              <w:autoSpaceDN w:val="0"/>
              <w:adjustRightInd w:val="0"/>
              <w:rPr>
                <w:rFonts w:eastAsia="Calibri"/>
                <w:bCs/>
                <w:sz w:val="18"/>
                <w:szCs w:val="18"/>
              </w:rPr>
            </w:pPr>
          </w:p>
        </w:tc>
        <w:tc>
          <w:tcPr>
            <w:tcW w:w="709" w:type="dxa"/>
            <w:vAlign w:val="bottom"/>
          </w:tcPr>
          <w:p w14:paraId="17E80C54">
            <w:pPr>
              <w:widowControl w:val="0"/>
              <w:autoSpaceDE w:val="0"/>
              <w:autoSpaceDN w:val="0"/>
              <w:adjustRightInd w:val="0"/>
              <w:rPr>
                <w:rFonts w:eastAsia="Calibri"/>
                <w:b/>
                <w:bCs/>
                <w:sz w:val="18"/>
                <w:szCs w:val="18"/>
              </w:rPr>
            </w:pPr>
          </w:p>
        </w:tc>
        <w:tc>
          <w:tcPr>
            <w:tcW w:w="561" w:type="dxa"/>
            <w:vAlign w:val="bottom"/>
          </w:tcPr>
          <w:p w14:paraId="74E0ED77">
            <w:pPr>
              <w:widowControl w:val="0"/>
              <w:autoSpaceDE w:val="0"/>
              <w:autoSpaceDN w:val="0"/>
              <w:adjustRightInd w:val="0"/>
              <w:rPr>
                <w:rFonts w:eastAsia="Calibri"/>
                <w:bCs/>
                <w:sz w:val="18"/>
                <w:szCs w:val="18"/>
              </w:rPr>
            </w:pPr>
          </w:p>
        </w:tc>
        <w:tc>
          <w:tcPr>
            <w:tcW w:w="760" w:type="dxa"/>
            <w:vAlign w:val="bottom"/>
          </w:tcPr>
          <w:p w14:paraId="39752E0D">
            <w:pPr>
              <w:widowControl w:val="0"/>
              <w:autoSpaceDE w:val="0"/>
              <w:autoSpaceDN w:val="0"/>
              <w:adjustRightInd w:val="0"/>
              <w:rPr>
                <w:rFonts w:eastAsia="Calibri"/>
                <w:bCs/>
                <w:sz w:val="18"/>
                <w:szCs w:val="18"/>
              </w:rPr>
            </w:pPr>
          </w:p>
        </w:tc>
        <w:tc>
          <w:tcPr>
            <w:tcW w:w="629" w:type="dxa"/>
            <w:vAlign w:val="bottom"/>
          </w:tcPr>
          <w:p w14:paraId="3B3E471C">
            <w:pPr>
              <w:widowControl w:val="0"/>
              <w:autoSpaceDE w:val="0"/>
              <w:autoSpaceDN w:val="0"/>
              <w:adjustRightInd w:val="0"/>
              <w:rPr>
                <w:rFonts w:eastAsia="Calibri"/>
                <w:bCs/>
                <w:sz w:val="18"/>
                <w:szCs w:val="18"/>
              </w:rPr>
            </w:pPr>
          </w:p>
        </w:tc>
      </w:tr>
      <w:tr w14:paraId="725B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tcPr>
          <w:p w14:paraId="27682D51">
            <w:pPr>
              <w:widowControl w:val="0"/>
              <w:autoSpaceDE w:val="0"/>
              <w:autoSpaceDN w:val="0"/>
              <w:adjustRightInd w:val="0"/>
              <w:rPr>
                <w:rFonts w:eastAsia="Calibri"/>
                <w:bCs/>
                <w:sz w:val="18"/>
                <w:szCs w:val="18"/>
              </w:rPr>
            </w:pPr>
          </w:p>
        </w:tc>
        <w:tc>
          <w:tcPr>
            <w:tcW w:w="3112" w:type="dxa"/>
          </w:tcPr>
          <w:p w14:paraId="461121AF">
            <w:pPr>
              <w:widowControl w:val="0"/>
              <w:autoSpaceDE w:val="0"/>
              <w:autoSpaceDN w:val="0"/>
              <w:adjustRightInd w:val="0"/>
              <w:rPr>
                <w:rFonts w:eastAsia="Calibri"/>
                <w:bCs/>
                <w:sz w:val="18"/>
                <w:szCs w:val="18"/>
              </w:rPr>
            </w:pPr>
            <w:r>
              <w:rPr>
                <w:rFonts w:eastAsia="Calibri"/>
                <w:bCs/>
                <w:sz w:val="18"/>
                <w:szCs w:val="18"/>
              </w:rPr>
              <w:t>Русская словесность</w:t>
            </w:r>
          </w:p>
        </w:tc>
        <w:tc>
          <w:tcPr>
            <w:tcW w:w="709" w:type="dxa"/>
            <w:vAlign w:val="bottom"/>
          </w:tcPr>
          <w:p w14:paraId="4F46A19E">
            <w:pPr>
              <w:widowControl w:val="0"/>
              <w:autoSpaceDE w:val="0"/>
              <w:autoSpaceDN w:val="0"/>
              <w:adjustRightInd w:val="0"/>
              <w:rPr>
                <w:rFonts w:eastAsia="Calibri"/>
                <w:bCs/>
                <w:sz w:val="18"/>
                <w:szCs w:val="18"/>
              </w:rPr>
            </w:pPr>
          </w:p>
        </w:tc>
        <w:tc>
          <w:tcPr>
            <w:tcW w:w="715" w:type="dxa"/>
            <w:vAlign w:val="bottom"/>
          </w:tcPr>
          <w:p w14:paraId="1F76CECF">
            <w:pPr>
              <w:widowControl w:val="0"/>
              <w:autoSpaceDE w:val="0"/>
              <w:autoSpaceDN w:val="0"/>
              <w:adjustRightInd w:val="0"/>
              <w:rPr>
                <w:rFonts w:eastAsia="Calibri"/>
                <w:bCs/>
                <w:sz w:val="18"/>
                <w:szCs w:val="18"/>
              </w:rPr>
            </w:pPr>
          </w:p>
        </w:tc>
        <w:tc>
          <w:tcPr>
            <w:tcW w:w="709" w:type="dxa"/>
            <w:vAlign w:val="bottom"/>
          </w:tcPr>
          <w:p w14:paraId="4476960E">
            <w:pPr>
              <w:widowControl w:val="0"/>
              <w:autoSpaceDE w:val="0"/>
              <w:autoSpaceDN w:val="0"/>
              <w:adjustRightInd w:val="0"/>
              <w:rPr>
                <w:rFonts w:eastAsia="Calibri"/>
                <w:b/>
                <w:bCs/>
                <w:sz w:val="18"/>
                <w:szCs w:val="18"/>
              </w:rPr>
            </w:pPr>
            <w:r>
              <w:rPr>
                <w:rFonts w:eastAsia="Calibri"/>
                <w:b/>
                <w:bCs/>
                <w:sz w:val="18"/>
                <w:szCs w:val="18"/>
              </w:rPr>
              <w:t>1</w:t>
            </w:r>
          </w:p>
        </w:tc>
        <w:tc>
          <w:tcPr>
            <w:tcW w:w="561" w:type="dxa"/>
            <w:vAlign w:val="bottom"/>
          </w:tcPr>
          <w:p w14:paraId="49B9539A">
            <w:pPr>
              <w:widowControl w:val="0"/>
              <w:autoSpaceDE w:val="0"/>
              <w:autoSpaceDN w:val="0"/>
              <w:adjustRightInd w:val="0"/>
              <w:rPr>
                <w:rFonts w:eastAsia="Calibri"/>
                <w:bCs/>
                <w:sz w:val="18"/>
                <w:szCs w:val="18"/>
              </w:rPr>
            </w:pPr>
          </w:p>
        </w:tc>
        <w:tc>
          <w:tcPr>
            <w:tcW w:w="760" w:type="dxa"/>
            <w:vAlign w:val="bottom"/>
          </w:tcPr>
          <w:p w14:paraId="15A3FA11">
            <w:pPr>
              <w:widowControl w:val="0"/>
              <w:autoSpaceDE w:val="0"/>
              <w:autoSpaceDN w:val="0"/>
              <w:adjustRightInd w:val="0"/>
              <w:rPr>
                <w:rFonts w:eastAsia="Calibri"/>
                <w:bCs/>
                <w:sz w:val="18"/>
                <w:szCs w:val="18"/>
              </w:rPr>
            </w:pPr>
          </w:p>
        </w:tc>
        <w:tc>
          <w:tcPr>
            <w:tcW w:w="629" w:type="dxa"/>
            <w:vAlign w:val="bottom"/>
          </w:tcPr>
          <w:p w14:paraId="2A56B352">
            <w:pPr>
              <w:widowControl w:val="0"/>
              <w:autoSpaceDE w:val="0"/>
              <w:autoSpaceDN w:val="0"/>
              <w:adjustRightInd w:val="0"/>
              <w:rPr>
                <w:rFonts w:eastAsia="Calibri"/>
                <w:bCs/>
                <w:sz w:val="18"/>
                <w:szCs w:val="18"/>
              </w:rPr>
            </w:pPr>
            <w:r>
              <w:rPr>
                <w:rFonts w:eastAsia="Calibri"/>
                <w:bCs/>
                <w:sz w:val="18"/>
                <w:szCs w:val="18"/>
              </w:rPr>
              <w:t>1</w:t>
            </w:r>
          </w:p>
        </w:tc>
      </w:tr>
      <w:tr w14:paraId="5DDD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tcPr>
          <w:p w14:paraId="009EE419">
            <w:pPr>
              <w:widowControl w:val="0"/>
              <w:autoSpaceDE w:val="0"/>
              <w:autoSpaceDN w:val="0"/>
              <w:adjustRightInd w:val="0"/>
              <w:rPr>
                <w:rFonts w:eastAsia="Calibri"/>
                <w:bCs/>
                <w:sz w:val="18"/>
                <w:szCs w:val="18"/>
              </w:rPr>
            </w:pPr>
          </w:p>
        </w:tc>
        <w:tc>
          <w:tcPr>
            <w:tcW w:w="3112" w:type="dxa"/>
          </w:tcPr>
          <w:p w14:paraId="1083C032">
            <w:pPr>
              <w:widowControl w:val="0"/>
              <w:autoSpaceDE w:val="0"/>
              <w:autoSpaceDN w:val="0"/>
              <w:adjustRightInd w:val="0"/>
              <w:rPr>
                <w:rFonts w:eastAsia="Calibri"/>
                <w:bCs/>
                <w:sz w:val="18"/>
                <w:szCs w:val="18"/>
              </w:rPr>
            </w:pPr>
            <w:r>
              <w:rPr>
                <w:rFonts w:eastAsia="Calibri"/>
                <w:bCs/>
                <w:sz w:val="18"/>
                <w:szCs w:val="18"/>
              </w:rPr>
              <w:t>Практикум по геометрии</w:t>
            </w:r>
          </w:p>
        </w:tc>
        <w:tc>
          <w:tcPr>
            <w:tcW w:w="709" w:type="dxa"/>
            <w:vAlign w:val="bottom"/>
          </w:tcPr>
          <w:p w14:paraId="114C3689">
            <w:pPr>
              <w:widowControl w:val="0"/>
              <w:autoSpaceDE w:val="0"/>
              <w:autoSpaceDN w:val="0"/>
              <w:adjustRightInd w:val="0"/>
              <w:rPr>
                <w:rFonts w:eastAsia="Calibri"/>
                <w:bCs/>
                <w:sz w:val="18"/>
                <w:szCs w:val="18"/>
              </w:rPr>
            </w:pPr>
          </w:p>
        </w:tc>
        <w:tc>
          <w:tcPr>
            <w:tcW w:w="715" w:type="dxa"/>
            <w:vAlign w:val="bottom"/>
          </w:tcPr>
          <w:p w14:paraId="2734FDF2">
            <w:pPr>
              <w:widowControl w:val="0"/>
              <w:autoSpaceDE w:val="0"/>
              <w:autoSpaceDN w:val="0"/>
              <w:adjustRightInd w:val="0"/>
              <w:rPr>
                <w:rFonts w:eastAsia="Calibri"/>
                <w:bCs/>
                <w:sz w:val="18"/>
                <w:szCs w:val="18"/>
              </w:rPr>
            </w:pPr>
          </w:p>
        </w:tc>
        <w:tc>
          <w:tcPr>
            <w:tcW w:w="709" w:type="dxa"/>
            <w:vAlign w:val="bottom"/>
          </w:tcPr>
          <w:p w14:paraId="33EBF7B9">
            <w:pPr>
              <w:widowControl w:val="0"/>
              <w:autoSpaceDE w:val="0"/>
              <w:autoSpaceDN w:val="0"/>
              <w:adjustRightInd w:val="0"/>
              <w:rPr>
                <w:rFonts w:eastAsia="Calibri"/>
                <w:b/>
                <w:bCs/>
                <w:sz w:val="18"/>
                <w:szCs w:val="18"/>
              </w:rPr>
            </w:pPr>
          </w:p>
        </w:tc>
        <w:tc>
          <w:tcPr>
            <w:tcW w:w="561" w:type="dxa"/>
            <w:vAlign w:val="bottom"/>
          </w:tcPr>
          <w:p w14:paraId="3119DFDC">
            <w:pPr>
              <w:widowControl w:val="0"/>
              <w:autoSpaceDE w:val="0"/>
              <w:autoSpaceDN w:val="0"/>
              <w:adjustRightInd w:val="0"/>
              <w:rPr>
                <w:rFonts w:eastAsia="Calibri"/>
                <w:bCs/>
                <w:sz w:val="18"/>
                <w:szCs w:val="18"/>
              </w:rPr>
            </w:pPr>
            <w:r>
              <w:rPr>
                <w:rFonts w:eastAsia="Calibri"/>
                <w:bCs/>
                <w:sz w:val="18"/>
                <w:szCs w:val="18"/>
              </w:rPr>
              <w:t>1</w:t>
            </w:r>
          </w:p>
        </w:tc>
        <w:tc>
          <w:tcPr>
            <w:tcW w:w="760" w:type="dxa"/>
            <w:vAlign w:val="bottom"/>
          </w:tcPr>
          <w:p w14:paraId="72154C56">
            <w:pPr>
              <w:widowControl w:val="0"/>
              <w:autoSpaceDE w:val="0"/>
              <w:autoSpaceDN w:val="0"/>
              <w:adjustRightInd w:val="0"/>
              <w:rPr>
                <w:rFonts w:eastAsia="Calibri"/>
                <w:bCs/>
                <w:sz w:val="18"/>
                <w:szCs w:val="18"/>
              </w:rPr>
            </w:pPr>
          </w:p>
        </w:tc>
        <w:tc>
          <w:tcPr>
            <w:tcW w:w="629" w:type="dxa"/>
            <w:vAlign w:val="bottom"/>
          </w:tcPr>
          <w:p w14:paraId="74F51930">
            <w:pPr>
              <w:widowControl w:val="0"/>
              <w:autoSpaceDE w:val="0"/>
              <w:autoSpaceDN w:val="0"/>
              <w:adjustRightInd w:val="0"/>
              <w:rPr>
                <w:rFonts w:eastAsia="Calibri"/>
                <w:bCs/>
                <w:sz w:val="18"/>
                <w:szCs w:val="18"/>
              </w:rPr>
            </w:pPr>
            <w:r>
              <w:rPr>
                <w:rFonts w:eastAsia="Calibri"/>
                <w:bCs/>
                <w:sz w:val="18"/>
                <w:szCs w:val="18"/>
              </w:rPr>
              <w:t>1</w:t>
            </w:r>
          </w:p>
        </w:tc>
      </w:tr>
      <w:tr w14:paraId="43EA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4891EE38">
            <w:pPr>
              <w:widowControl w:val="0"/>
              <w:autoSpaceDE w:val="0"/>
              <w:autoSpaceDN w:val="0"/>
              <w:adjustRightInd w:val="0"/>
              <w:rPr>
                <w:rFonts w:eastAsia="Calibri"/>
                <w:bCs/>
                <w:sz w:val="18"/>
                <w:szCs w:val="18"/>
              </w:rPr>
            </w:pPr>
            <w:r>
              <w:rPr>
                <w:rFonts w:eastAsia="Calibri"/>
                <w:bCs/>
                <w:sz w:val="18"/>
                <w:szCs w:val="18"/>
              </w:rPr>
              <w:t>Учебные недели</w:t>
            </w:r>
          </w:p>
        </w:tc>
        <w:tc>
          <w:tcPr>
            <w:tcW w:w="3112" w:type="dxa"/>
          </w:tcPr>
          <w:p w14:paraId="38DAE1F2">
            <w:pPr>
              <w:widowControl w:val="0"/>
              <w:autoSpaceDE w:val="0"/>
              <w:autoSpaceDN w:val="0"/>
              <w:adjustRightInd w:val="0"/>
              <w:rPr>
                <w:rFonts w:eastAsia="Calibri"/>
                <w:bCs/>
                <w:sz w:val="18"/>
                <w:szCs w:val="18"/>
              </w:rPr>
            </w:pPr>
          </w:p>
        </w:tc>
        <w:tc>
          <w:tcPr>
            <w:tcW w:w="709" w:type="dxa"/>
            <w:vAlign w:val="bottom"/>
          </w:tcPr>
          <w:p w14:paraId="210FBC6A">
            <w:pPr>
              <w:widowControl w:val="0"/>
              <w:autoSpaceDE w:val="0"/>
              <w:autoSpaceDN w:val="0"/>
              <w:adjustRightInd w:val="0"/>
              <w:rPr>
                <w:rFonts w:eastAsia="Calibri"/>
                <w:bCs/>
                <w:sz w:val="18"/>
                <w:szCs w:val="18"/>
              </w:rPr>
            </w:pPr>
            <w:r>
              <w:rPr>
                <w:rFonts w:eastAsia="Calibri"/>
                <w:bCs/>
                <w:sz w:val="18"/>
                <w:szCs w:val="18"/>
              </w:rPr>
              <w:t>34</w:t>
            </w:r>
          </w:p>
        </w:tc>
        <w:tc>
          <w:tcPr>
            <w:tcW w:w="715" w:type="dxa"/>
            <w:vAlign w:val="bottom"/>
          </w:tcPr>
          <w:p w14:paraId="6D1C93D0">
            <w:pPr>
              <w:widowControl w:val="0"/>
              <w:autoSpaceDE w:val="0"/>
              <w:autoSpaceDN w:val="0"/>
              <w:adjustRightInd w:val="0"/>
              <w:rPr>
                <w:rFonts w:eastAsia="Calibri"/>
                <w:bCs/>
                <w:sz w:val="18"/>
                <w:szCs w:val="18"/>
              </w:rPr>
            </w:pPr>
            <w:r>
              <w:rPr>
                <w:rFonts w:eastAsia="Calibri"/>
                <w:bCs/>
                <w:sz w:val="18"/>
                <w:szCs w:val="18"/>
              </w:rPr>
              <w:t>34</w:t>
            </w:r>
          </w:p>
        </w:tc>
        <w:tc>
          <w:tcPr>
            <w:tcW w:w="709" w:type="dxa"/>
          </w:tcPr>
          <w:p w14:paraId="654EE9EF">
            <w:pPr>
              <w:rPr>
                <w:b/>
                <w:sz w:val="18"/>
                <w:szCs w:val="18"/>
              </w:rPr>
            </w:pPr>
            <w:r>
              <w:rPr>
                <w:rFonts w:eastAsia="Calibri"/>
                <w:b/>
                <w:bCs/>
                <w:sz w:val="18"/>
                <w:szCs w:val="18"/>
              </w:rPr>
              <w:t>34</w:t>
            </w:r>
          </w:p>
        </w:tc>
        <w:tc>
          <w:tcPr>
            <w:tcW w:w="561" w:type="dxa"/>
          </w:tcPr>
          <w:p w14:paraId="26FC85D3">
            <w:pPr>
              <w:rPr>
                <w:sz w:val="18"/>
                <w:szCs w:val="18"/>
              </w:rPr>
            </w:pPr>
            <w:r>
              <w:rPr>
                <w:rFonts w:eastAsia="Calibri"/>
                <w:bCs/>
                <w:sz w:val="18"/>
                <w:szCs w:val="18"/>
              </w:rPr>
              <w:t>34</w:t>
            </w:r>
          </w:p>
        </w:tc>
        <w:tc>
          <w:tcPr>
            <w:tcW w:w="760" w:type="dxa"/>
          </w:tcPr>
          <w:p w14:paraId="51DA17D6">
            <w:pPr>
              <w:rPr>
                <w:sz w:val="18"/>
                <w:szCs w:val="18"/>
              </w:rPr>
            </w:pPr>
            <w:r>
              <w:rPr>
                <w:rFonts w:eastAsia="Calibri"/>
                <w:bCs/>
                <w:sz w:val="18"/>
                <w:szCs w:val="18"/>
              </w:rPr>
              <w:t>34</w:t>
            </w:r>
          </w:p>
        </w:tc>
        <w:tc>
          <w:tcPr>
            <w:tcW w:w="629" w:type="dxa"/>
            <w:vAlign w:val="bottom"/>
          </w:tcPr>
          <w:p w14:paraId="4C867EA4">
            <w:pPr>
              <w:widowControl w:val="0"/>
              <w:autoSpaceDE w:val="0"/>
              <w:autoSpaceDN w:val="0"/>
              <w:adjustRightInd w:val="0"/>
              <w:rPr>
                <w:rFonts w:eastAsia="Calibri"/>
                <w:bCs/>
                <w:sz w:val="18"/>
                <w:szCs w:val="18"/>
              </w:rPr>
            </w:pPr>
          </w:p>
        </w:tc>
      </w:tr>
      <w:tr w14:paraId="7DDC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7B193CD5">
            <w:pPr>
              <w:widowControl w:val="0"/>
              <w:autoSpaceDE w:val="0"/>
              <w:autoSpaceDN w:val="0"/>
              <w:adjustRightInd w:val="0"/>
              <w:rPr>
                <w:rFonts w:eastAsia="Calibri"/>
                <w:bCs/>
                <w:sz w:val="18"/>
                <w:szCs w:val="18"/>
              </w:rPr>
            </w:pPr>
            <w:r>
              <w:rPr>
                <w:rFonts w:eastAsia="Calibri"/>
                <w:bCs/>
                <w:sz w:val="18"/>
                <w:szCs w:val="18"/>
              </w:rPr>
              <w:t>Всего часов</w:t>
            </w:r>
          </w:p>
        </w:tc>
        <w:tc>
          <w:tcPr>
            <w:tcW w:w="3112" w:type="dxa"/>
          </w:tcPr>
          <w:p w14:paraId="15657822">
            <w:pPr>
              <w:widowControl w:val="0"/>
              <w:autoSpaceDE w:val="0"/>
              <w:autoSpaceDN w:val="0"/>
              <w:adjustRightInd w:val="0"/>
              <w:rPr>
                <w:rFonts w:eastAsia="Calibri"/>
                <w:bCs/>
                <w:sz w:val="18"/>
                <w:szCs w:val="18"/>
              </w:rPr>
            </w:pPr>
          </w:p>
        </w:tc>
        <w:tc>
          <w:tcPr>
            <w:tcW w:w="709" w:type="dxa"/>
            <w:vAlign w:val="bottom"/>
          </w:tcPr>
          <w:p w14:paraId="1D87D36C">
            <w:pPr>
              <w:widowControl w:val="0"/>
              <w:autoSpaceDE w:val="0"/>
              <w:autoSpaceDN w:val="0"/>
              <w:adjustRightInd w:val="0"/>
              <w:rPr>
                <w:rFonts w:eastAsia="Calibri"/>
                <w:bCs/>
                <w:sz w:val="18"/>
                <w:szCs w:val="18"/>
              </w:rPr>
            </w:pPr>
            <w:r>
              <w:rPr>
                <w:rFonts w:eastAsia="Calibri"/>
                <w:bCs/>
                <w:sz w:val="18"/>
                <w:szCs w:val="18"/>
              </w:rPr>
              <w:t>1088</w:t>
            </w:r>
          </w:p>
        </w:tc>
        <w:tc>
          <w:tcPr>
            <w:tcW w:w="715" w:type="dxa"/>
            <w:vAlign w:val="bottom"/>
          </w:tcPr>
          <w:p w14:paraId="45FA4354">
            <w:pPr>
              <w:widowControl w:val="0"/>
              <w:autoSpaceDE w:val="0"/>
              <w:autoSpaceDN w:val="0"/>
              <w:adjustRightInd w:val="0"/>
              <w:rPr>
                <w:rFonts w:eastAsia="Calibri"/>
                <w:bCs/>
                <w:sz w:val="18"/>
                <w:szCs w:val="18"/>
              </w:rPr>
            </w:pPr>
            <w:r>
              <w:rPr>
                <w:rFonts w:eastAsia="Calibri"/>
                <w:bCs/>
                <w:sz w:val="18"/>
                <w:szCs w:val="18"/>
              </w:rPr>
              <w:t>1020</w:t>
            </w:r>
          </w:p>
        </w:tc>
        <w:tc>
          <w:tcPr>
            <w:tcW w:w="709" w:type="dxa"/>
            <w:vAlign w:val="bottom"/>
          </w:tcPr>
          <w:p w14:paraId="403488DD">
            <w:pPr>
              <w:widowControl w:val="0"/>
              <w:autoSpaceDE w:val="0"/>
              <w:autoSpaceDN w:val="0"/>
              <w:adjustRightInd w:val="0"/>
              <w:rPr>
                <w:rFonts w:eastAsia="Calibri"/>
                <w:b/>
                <w:bCs/>
                <w:sz w:val="18"/>
                <w:szCs w:val="18"/>
              </w:rPr>
            </w:pPr>
            <w:r>
              <w:rPr>
                <w:rFonts w:eastAsia="Calibri"/>
                <w:b/>
                <w:bCs/>
                <w:sz w:val="18"/>
                <w:szCs w:val="18"/>
              </w:rPr>
              <w:t>1088</w:t>
            </w:r>
          </w:p>
        </w:tc>
        <w:tc>
          <w:tcPr>
            <w:tcW w:w="561" w:type="dxa"/>
            <w:vAlign w:val="bottom"/>
          </w:tcPr>
          <w:p w14:paraId="71423373">
            <w:pPr>
              <w:widowControl w:val="0"/>
              <w:autoSpaceDE w:val="0"/>
              <w:autoSpaceDN w:val="0"/>
              <w:adjustRightInd w:val="0"/>
              <w:rPr>
                <w:rFonts w:eastAsia="Calibri"/>
                <w:bCs/>
                <w:sz w:val="18"/>
                <w:szCs w:val="18"/>
              </w:rPr>
            </w:pPr>
            <w:r>
              <w:rPr>
                <w:rFonts w:eastAsia="Calibri"/>
                <w:bCs/>
                <w:sz w:val="18"/>
                <w:szCs w:val="18"/>
              </w:rPr>
              <w:t>1122</w:t>
            </w:r>
          </w:p>
        </w:tc>
        <w:tc>
          <w:tcPr>
            <w:tcW w:w="760" w:type="dxa"/>
            <w:vAlign w:val="bottom"/>
          </w:tcPr>
          <w:p w14:paraId="1825759D">
            <w:pPr>
              <w:widowControl w:val="0"/>
              <w:autoSpaceDE w:val="0"/>
              <w:autoSpaceDN w:val="0"/>
              <w:adjustRightInd w:val="0"/>
              <w:rPr>
                <w:rFonts w:eastAsia="Calibri"/>
                <w:bCs/>
                <w:sz w:val="18"/>
                <w:szCs w:val="18"/>
              </w:rPr>
            </w:pPr>
            <w:r>
              <w:rPr>
                <w:rFonts w:eastAsia="Calibri"/>
                <w:bCs/>
                <w:sz w:val="18"/>
                <w:szCs w:val="18"/>
              </w:rPr>
              <w:t>1122</w:t>
            </w:r>
          </w:p>
        </w:tc>
        <w:tc>
          <w:tcPr>
            <w:tcW w:w="629" w:type="dxa"/>
            <w:vAlign w:val="bottom"/>
          </w:tcPr>
          <w:p w14:paraId="346FEE5B">
            <w:pPr>
              <w:widowControl w:val="0"/>
              <w:autoSpaceDE w:val="0"/>
              <w:autoSpaceDN w:val="0"/>
              <w:adjustRightInd w:val="0"/>
              <w:rPr>
                <w:rFonts w:eastAsia="Calibri"/>
                <w:bCs/>
                <w:sz w:val="18"/>
                <w:szCs w:val="18"/>
              </w:rPr>
            </w:pPr>
            <w:r>
              <w:rPr>
                <w:rFonts w:eastAsia="Calibri"/>
                <w:bCs/>
                <w:sz w:val="18"/>
                <w:szCs w:val="18"/>
              </w:rPr>
              <w:t>5440</w:t>
            </w:r>
          </w:p>
        </w:tc>
      </w:tr>
      <w:tr w14:paraId="73D9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3E35F9C8">
            <w:pPr>
              <w:widowControl w:val="0"/>
              <w:autoSpaceDE w:val="0"/>
              <w:autoSpaceDN w:val="0"/>
              <w:adjustRightInd w:val="0"/>
              <w:rPr>
                <w:rFonts w:eastAsia="Calibri"/>
                <w:bCs/>
                <w:sz w:val="18"/>
                <w:szCs w:val="18"/>
              </w:rPr>
            </w:pPr>
            <w:r>
              <w:rPr>
                <w:rFonts w:eastAsia="Calibri"/>
                <w:bCs/>
                <w:sz w:val="18"/>
                <w:szCs w:val="18"/>
              </w:rPr>
              <w:t>Максимально допустимая аудиторная недельная нагрузка, СанПиН1.2.3685-21</w:t>
            </w:r>
          </w:p>
        </w:tc>
        <w:tc>
          <w:tcPr>
            <w:tcW w:w="3112" w:type="dxa"/>
          </w:tcPr>
          <w:p w14:paraId="63038FEB">
            <w:pPr>
              <w:widowControl w:val="0"/>
              <w:autoSpaceDE w:val="0"/>
              <w:autoSpaceDN w:val="0"/>
              <w:adjustRightInd w:val="0"/>
              <w:rPr>
                <w:rFonts w:eastAsia="Calibri"/>
                <w:bCs/>
                <w:sz w:val="18"/>
                <w:szCs w:val="18"/>
              </w:rPr>
            </w:pPr>
            <w:r>
              <w:rPr>
                <w:rFonts w:eastAsia="Calibri"/>
                <w:bCs/>
                <w:sz w:val="18"/>
                <w:szCs w:val="18"/>
              </w:rPr>
              <w:t xml:space="preserve">при 5-дневной учебной неделе </w:t>
            </w:r>
          </w:p>
          <w:p w14:paraId="4C0686ED">
            <w:pPr>
              <w:widowControl w:val="0"/>
              <w:autoSpaceDE w:val="0"/>
              <w:autoSpaceDN w:val="0"/>
              <w:adjustRightInd w:val="0"/>
              <w:rPr>
                <w:rFonts w:eastAsia="Calibri"/>
                <w:bCs/>
                <w:sz w:val="18"/>
                <w:szCs w:val="18"/>
              </w:rPr>
            </w:pPr>
          </w:p>
        </w:tc>
        <w:tc>
          <w:tcPr>
            <w:tcW w:w="709" w:type="dxa"/>
            <w:vAlign w:val="bottom"/>
          </w:tcPr>
          <w:p w14:paraId="36A01677">
            <w:pPr>
              <w:widowControl w:val="0"/>
              <w:autoSpaceDE w:val="0"/>
              <w:autoSpaceDN w:val="0"/>
              <w:adjustRightInd w:val="0"/>
              <w:rPr>
                <w:rFonts w:eastAsia="Calibri"/>
                <w:bCs/>
                <w:sz w:val="18"/>
                <w:szCs w:val="18"/>
              </w:rPr>
            </w:pPr>
          </w:p>
        </w:tc>
        <w:tc>
          <w:tcPr>
            <w:tcW w:w="715" w:type="dxa"/>
            <w:vAlign w:val="bottom"/>
          </w:tcPr>
          <w:p w14:paraId="16306CB4">
            <w:pPr>
              <w:widowControl w:val="0"/>
              <w:autoSpaceDE w:val="0"/>
              <w:autoSpaceDN w:val="0"/>
              <w:adjustRightInd w:val="0"/>
              <w:rPr>
                <w:rFonts w:eastAsia="Calibri"/>
                <w:bCs/>
                <w:sz w:val="18"/>
                <w:szCs w:val="18"/>
              </w:rPr>
            </w:pPr>
            <w:r>
              <w:rPr>
                <w:rFonts w:eastAsia="Calibri"/>
                <w:bCs/>
                <w:sz w:val="18"/>
                <w:szCs w:val="18"/>
              </w:rPr>
              <w:t>30</w:t>
            </w:r>
          </w:p>
        </w:tc>
        <w:tc>
          <w:tcPr>
            <w:tcW w:w="709" w:type="dxa"/>
            <w:vAlign w:val="bottom"/>
          </w:tcPr>
          <w:p w14:paraId="14B41556">
            <w:pPr>
              <w:widowControl w:val="0"/>
              <w:autoSpaceDE w:val="0"/>
              <w:autoSpaceDN w:val="0"/>
              <w:adjustRightInd w:val="0"/>
              <w:rPr>
                <w:rFonts w:eastAsia="Calibri"/>
                <w:b/>
                <w:bCs/>
                <w:sz w:val="18"/>
                <w:szCs w:val="18"/>
              </w:rPr>
            </w:pPr>
            <w:r>
              <w:rPr>
                <w:rFonts w:eastAsia="Calibri"/>
                <w:b/>
                <w:bCs/>
                <w:sz w:val="18"/>
                <w:szCs w:val="18"/>
              </w:rPr>
              <w:t>32</w:t>
            </w:r>
          </w:p>
        </w:tc>
        <w:tc>
          <w:tcPr>
            <w:tcW w:w="561" w:type="dxa"/>
            <w:vAlign w:val="bottom"/>
          </w:tcPr>
          <w:p w14:paraId="7DDD94D3">
            <w:pPr>
              <w:widowControl w:val="0"/>
              <w:autoSpaceDE w:val="0"/>
              <w:autoSpaceDN w:val="0"/>
              <w:adjustRightInd w:val="0"/>
              <w:rPr>
                <w:rFonts w:eastAsia="Calibri"/>
                <w:bCs/>
                <w:sz w:val="18"/>
                <w:szCs w:val="18"/>
              </w:rPr>
            </w:pPr>
            <w:r>
              <w:rPr>
                <w:rFonts w:eastAsia="Calibri"/>
                <w:bCs/>
                <w:sz w:val="18"/>
                <w:szCs w:val="18"/>
              </w:rPr>
              <w:t>33</w:t>
            </w:r>
          </w:p>
        </w:tc>
        <w:tc>
          <w:tcPr>
            <w:tcW w:w="760" w:type="dxa"/>
            <w:vAlign w:val="bottom"/>
          </w:tcPr>
          <w:p w14:paraId="4477E4DF">
            <w:pPr>
              <w:widowControl w:val="0"/>
              <w:autoSpaceDE w:val="0"/>
              <w:autoSpaceDN w:val="0"/>
              <w:adjustRightInd w:val="0"/>
              <w:rPr>
                <w:rFonts w:eastAsia="Calibri"/>
                <w:bCs/>
                <w:sz w:val="18"/>
                <w:szCs w:val="18"/>
              </w:rPr>
            </w:pPr>
            <w:r>
              <w:rPr>
                <w:rFonts w:eastAsia="Calibri"/>
                <w:bCs/>
                <w:sz w:val="18"/>
                <w:szCs w:val="18"/>
              </w:rPr>
              <w:t>33</w:t>
            </w:r>
          </w:p>
        </w:tc>
        <w:tc>
          <w:tcPr>
            <w:tcW w:w="629" w:type="dxa"/>
            <w:vAlign w:val="bottom"/>
          </w:tcPr>
          <w:p w14:paraId="3F64BB0E">
            <w:pPr>
              <w:widowControl w:val="0"/>
              <w:autoSpaceDE w:val="0"/>
              <w:autoSpaceDN w:val="0"/>
              <w:adjustRightInd w:val="0"/>
              <w:rPr>
                <w:rFonts w:eastAsia="Calibri"/>
                <w:bCs/>
                <w:sz w:val="18"/>
                <w:szCs w:val="18"/>
              </w:rPr>
            </w:pPr>
          </w:p>
        </w:tc>
      </w:tr>
      <w:tr w14:paraId="1C32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7517ED24">
            <w:pPr>
              <w:widowControl w:val="0"/>
              <w:autoSpaceDE w:val="0"/>
              <w:autoSpaceDN w:val="0"/>
              <w:adjustRightInd w:val="0"/>
              <w:ind w:right="-108"/>
              <w:rPr>
                <w:rFonts w:eastAsia="Calibri"/>
                <w:bCs/>
                <w:i/>
                <w:sz w:val="18"/>
                <w:szCs w:val="18"/>
              </w:rPr>
            </w:pPr>
            <w:r>
              <w:rPr>
                <w:rFonts w:eastAsia="Calibri"/>
                <w:bCs/>
                <w:i/>
                <w:sz w:val="18"/>
                <w:szCs w:val="18"/>
              </w:rPr>
              <w:t>Часть, формируемая</w:t>
            </w:r>
          </w:p>
          <w:p w14:paraId="0CB6F48C">
            <w:pPr>
              <w:widowControl w:val="0"/>
              <w:autoSpaceDE w:val="0"/>
              <w:autoSpaceDN w:val="0"/>
              <w:adjustRightInd w:val="0"/>
              <w:ind w:right="-108"/>
              <w:rPr>
                <w:rFonts w:eastAsia="Calibri"/>
                <w:bCs/>
                <w:i/>
                <w:sz w:val="18"/>
                <w:szCs w:val="18"/>
              </w:rPr>
            </w:pPr>
            <w:r>
              <w:rPr>
                <w:rFonts w:eastAsia="Calibri"/>
                <w:bCs/>
                <w:i/>
                <w:sz w:val="18"/>
                <w:szCs w:val="18"/>
              </w:rPr>
              <w:t xml:space="preserve"> участниками </w:t>
            </w:r>
          </w:p>
          <w:p w14:paraId="6EA3FA89">
            <w:pPr>
              <w:widowControl w:val="0"/>
              <w:autoSpaceDE w:val="0"/>
              <w:autoSpaceDN w:val="0"/>
              <w:adjustRightInd w:val="0"/>
              <w:ind w:right="-108"/>
              <w:rPr>
                <w:rFonts w:eastAsia="Calibri"/>
                <w:bCs/>
                <w:sz w:val="18"/>
                <w:szCs w:val="18"/>
              </w:rPr>
            </w:pPr>
            <w:r>
              <w:rPr>
                <w:rFonts w:eastAsia="Calibri"/>
                <w:bCs/>
                <w:i/>
                <w:sz w:val="18"/>
                <w:szCs w:val="18"/>
              </w:rPr>
              <w:t>образовательных отношений</w:t>
            </w:r>
          </w:p>
        </w:tc>
        <w:tc>
          <w:tcPr>
            <w:tcW w:w="3112" w:type="dxa"/>
          </w:tcPr>
          <w:p w14:paraId="57C689CE">
            <w:pPr>
              <w:rPr>
                <w:rFonts w:eastAsia="Calibri"/>
                <w:bCs/>
                <w:i/>
                <w:sz w:val="18"/>
                <w:szCs w:val="18"/>
              </w:rPr>
            </w:pPr>
            <w:r>
              <w:rPr>
                <w:rFonts w:eastAsia="Calibri"/>
                <w:bCs/>
                <w:i/>
                <w:sz w:val="18"/>
                <w:szCs w:val="18"/>
              </w:rPr>
              <w:t>при 6-дневной учебной неделе</w:t>
            </w:r>
          </w:p>
          <w:p w14:paraId="11CAD1D8">
            <w:pPr>
              <w:widowControl w:val="0"/>
              <w:autoSpaceDE w:val="0"/>
              <w:autoSpaceDN w:val="0"/>
              <w:adjustRightInd w:val="0"/>
              <w:ind w:right="-108"/>
              <w:rPr>
                <w:rFonts w:eastAsia="Calibri"/>
                <w:bCs/>
                <w:i/>
                <w:sz w:val="18"/>
                <w:szCs w:val="18"/>
              </w:rPr>
            </w:pPr>
          </w:p>
        </w:tc>
        <w:tc>
          <w:tcPr>
            <w:tcW w:w="709" w:type="dxa"/>
            <w:vAlign w:val="bottom"/>
          </w:tcPr>
          <w:p w14:paraId="615D3E48">
            <w:pPr>
              <w:widowControl w:val="0"/>
              <w:autoSpaceDE w:val="0"/>
              <w:autoSpaceDN w:val="0"/>
              <w:adjustRightInd w:val="0"/>
              <w:rPr>
                <w:rFonts w:eastAsia="Calibri"/>
                <w:bCs/>
                <w:sz w:val="18"/>
                <w:szCs w:val="18"/>
              </w:rPr>
            </w:pPr>
            <w:r>
              <w:rPr>
                <w:rFonts w:eastAsia="Calibri"/>
                <w:bCs/>
                <w:sz w:val="18"/>
                <w:szCs w:val="18"/>
              </w:rPr>
              <w:t>4</w:t>
            </w:r>
          </w:p>
        </w:tc>
        <w:tc>
          <w:tcPr>
            <w:tcW w:w="715" w:type="dxa"/>
            <w:vAlign w:val="bottom"/>
          </w:tcPr>
          <w:p w14:paraId="4FEBB339">
            <w:pPr>
              <w:widowControl w:val="0"/>
              <w:autoSpaceDE w:val="0"/>
              <w:autoSpaceDN w:val="0"/>
              <w:adjustRightInd w:val="0"/>
              <w:rPr>
                <w:rFonts w:eastAsia="Calibri"/>
                <w:bCs/>
                <w:sz w:val="18"/>
                <w:szCs w:val="18"/>
              </w:rPr>
            </w:pPr>
          </w:p>
        </w:tc>
        <w:tc>
          <w:tcPr>
            <w:tcW w:w="709" w:type="dxa"/>
            <w:vAlign w:val="bottom"/>
          </w:tcPr>
          <w:p w14:paraId="2F03F826">
            <w:pPr>
              <w:widowControl w:val="0"/>
              <w:autoSpaceDE w:val="0"/>
              <w:autoSpaceDN w:val="0"/>
              <w:adjustRightInd w:val="0"/>
              <w:rPr>
                <w:rFonts w:eastAsia="Calibri"/>
                <w:b/>
                <w:bCs/>
                <w:sz w:val="18"/>
                <w:szCs w:val="18"/>
              </w:rPr>
            </w:pPr>
          </w:p>
        </w:tc>
        <w:tc>
          <w:tcPr>
            <w:tcW w:w="561" w:type="dxa"/>
            <w:vAlign w:val="bottom"/>
          </w:tcPr>
          <w:p w14:paraId="2B814FE6">
            <w:pPr>
              <w:widowControl w:val="0"/>
              <w:autoSpaceDE w:val="0"/>
              <w:autoSpaceDN w:val="0"/>
              <w:adjustRightInd w:val="0"/>
              <w:rPr>
                <w:rFonts w:eastAsia="Calibri"/>
                <w:bCs/>
                <w:sz w:val="18"/>
                <w:szCs w:val="18"/>
              </w:rPr>
            </w:pPr>
          </w:p>
        </w:tc>
        <w:tc>
          <w:tcPr>
            <w:tcW w:w="760" w:type="dxa"/>
            <w:vAlign w:val="bottom"/>
          </w:tcPr>
          <w:p w14:paraId="7C9AD613">
            <w:pPr>
              <w:widowControl w:val="0"/>
              <w:autoSpaceDE w:val="0"/>
              <w:autoSpaceDN w:val="0"/>
              <w:adjustRightInd w:val="0"/>
              <w:rPr>
                <w:rFonts w:eastAsia="Calibri"/>
                <w:bCs/>
                <w:sz w:val="18"/>
                <w:szCs w:val="18"/>
              </w:rPr>
            </w:pPr>
          </w:p>
        </w:tc>
        <w:tc>
          <w:tcPr>
            <w:tcW w:w="629" w:type="dxa"/>
            <w:vAlign w:val="bottom"/>
          </w:tcPr>
          <w:p w14:paraId="1F0BD7EE">
            <w:pPr>
              <w:widowControl w:val="0"/>
              <w:autoSpaceDE w:val="0"/>
              <w:autoSpaceDN w:val="0"/>
              <w:adjustRightInd w:val="0"/>
              <w:rPr>
                <w:rFonts w:eastAsia="Calibri"/>
                <w:bCs/>
                <w:sz w:val="18"/>
                <w:szCs w:val="18"/>
              </w:rPr>
            </w:pPr>
          </w:p>
        </w:tc>
      </w:tr>
      <w:tr w14:paraId="550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374C6FB4">
            <w:pPr>
              <w:widowControl w:val="0"/>
              <w:autoSpaceDE w:val="0"/>
              <w:autoSpaceDN w:val="0"/>
              <w:adjustRightInd w:val="0"/>
              <w:ind w:right="-108"/>
              <w:rPr>
                <w:rFonts w:eastAsia="Calibri"/>
                <w:bCs/>
                <w:i/>
                <w:sz w:val="18"/>
                <w:szCs w:val="18"/>
              </w:rPr>
            </w:pPr>
          </w:p>
        </w:tc>
        <w:tc>
          <w:tcPr>
            <w:tcW w:w="3112" w:type="dxa"/>
          </w:tcPr>
          <w:p w14:paraId="316F9E96">
            <w:pPr>
              <w:rPr>
                <w:rFonts w:eastAsia="Calibri"/>
                <w:bCs/>
                <w:i/>
                <w:sz w:val="18"/>
                <w:szCs w:val="18"/>
              </w:rPr>
            </w:pPr>
            <w:r>
              <w:rPr>
                <w:rFonts w:eastAsia="Calibri"/>
                <w:bCs/>
                <w:i/>
                <w:sz w:val="18"/>
                <w:szCs w:val="18"/>
              </w:rPr>
              <w:t>Кубановедение</w:t>
            </w:r>
          </w:p>
        </w:tc>
        <w:tc>
          <w:tcPr>
            <w:tcW w:w="709" w:type="dxa"/>
            <w:vAlign w:val="bottom"/>
          </w:tcPr>
          <w:p w14:paraId="6FFD64BF">
            <w:pPr>
              <w:widowControl w:val="0"/>
              <w:autoSpaceDE w:val="0"/>
              <w:autoSpaceDN w:val="0"/>
              <w:adjustRightInd w:val="0"/>
              <w:rPr>
                <w:rFonts w:eastAsia="Calibri"/>
                <w:bCs/>
                <w:sz w:val="18"/>
                <w:szCs w:val="18"/>
              </w:rPr>
            </w:pPr>
            <w:r>
              <w:rPr>
                <w:rFonts w:eastAsia="Calibri"/>
                <w:bCs/>
                <w:sz w:val="18"/>
                <w:szCs w:val="18"/>
              </w:rPr>
              <w:t>1</w:t>
            </w:r>
          </w:p>
        </w:tc>
        <w:tc>
          <w:tcPr>
            <w:tcW w:w="715" w:type="dxa"/>
            <w:vAlign w:val="bottom"/>
          </w:tcPr>
          <w:p w14:paraId="52FDD4BF">
            <w:pPr>
              <w:widowControl w:val="0"/>
              <w:autoSpaceDE w:val="0"/>
              <w:autoSpaceDN w:val="0"/>
              <w:adjustRightInd w:val="0"/>
              <w:rPr>
                <w:rFonts w:eastAsia="Calibri"/>
                <w:bCs/>
                <w:sz w:val="18"/>
                <w:szCs w:val="18"/>
              </w:rPr>
            </w:pPr>
          </w:p>
        </w:tc>
        <w:tc>
          <w:tcPr>
            <w:tcW w:w="709" w:type="dxa"/>
            <w:vAlign w:val="bottom"/>
          </w:tcPr>
          <w:p w14:paraId="17FE5A0F">
            <w:pPr>
              <w:widowControl w:val="0"/>
              <w:autoSpaceDE w:val="0"/>
              <w:autoSpaceDN w:val="0"/>
              <w:adjustRightInd w:val="0"/>
              <w:rPr>
                <w:rFonts w:eastAsia="Calibri"/>
                <w:b/>
                <w:bCs/>
                <w:sz w:val="18"/>
                <w:szCs w:val="18"/>
              </w:rPr>
            </w:pPr>
          </w:p>
        </w:tc>
        <w:tc>
          <w:tcPr>
            <w:tcW w:w="561" w:type="dxa"/>
            <w:vAlign w:val="bottom"/>
          </w:tcPr>
          <w:p w14:paraId="11FA8E64">
            <w:pPr>
              <w:widowControl w:val="0"/>
              <w:autoSpaceDE w:val="0"/>
              <w:autoSpaceDN w:val="0"/>
              <w:adjustRightInd w:val="0"/>
              <w:rPr>
                <w:rFonts w:eastAsia="Calibri"/>
                <w:bCs/>
                <w:sz w:val="18"/>
                <w:szCs w:val="18"/>
              </w:rPr>
            </w:pPr>
          </w:p>
        </w:tc>
        <w:tc>
          <w:tcPr>
            <w:tcW w:w="760" w:type="dxa"/>
            <w:vAlign w:val="bottom"/>
          </w:tcPr>
          <w:p w14:paraId="7BBFEA7A">
            <w:pPr>
              <w:widowControl w:val="0"/>
              <w:autoSpaceDE w:val="0"/>
              <w:autoSpaceDN w:val="0"/>
              <w:adjustRightInd w:val="0"/>
              <w:rPr>
                <w:rFonts w:eastAsia="Calibri"/>
                <w:bCs/>
                <w:sz w:val="18"/>
                <w:szCs w:val="18"/>
              </w:rPr>
            </w:pPr>
          </w:p>
        </w:tc>
        <w:tc>
          <w:tcPr>
            <w:tcW w:w="629" w:type="dxa"/>
            <w:vAlign w:val="bottom"/>
          </w:tcPr>
          <w:p w14:paraId="41145C06">
            <w:pPr>
              <w:widowControl w:val="0"/>
              <w:autoSpaceDE w:val="0"/>
              <w:autoSpaceDN w:val="0"/>
              <w:adjustRightInd w:val="0"/>
              <w:rPr>
                <w:rFonts w:eastAsia="Calibri"/>
                <w:bCs/>
                <w:sz w:val="18"/>
                <w:szCs w:val="18"/>
              </w:rPr>
            </w:pPr>
            <w:r>
              <w:rPr>
                <w:rFonts w:eastAsia="Calibri"/>
                <w:bCs/>
                <w:sz w:val="18"/>
                <w:szCs w:val="18"/>
              </w:rPr>
              <w:t>1</w:t>
            </w:r>
          </w:p>
        </w:tc>
      </w:tr>
      <w:tr w14:paraId="0FB7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00ED9A87">
            <w:pPr>
              <w:widowControl w:val="0"/>
              <w:autoSpaceDE w:val="0"/>
              <w:autoSpaceDN w:val="0"/>
              <w:adjustRightInd w:val="0"/>
              <w:ind w:right="-108"/>
              <w:rPr>
                <w:rFonts w:eastAsia="Calibri"/>
                <w:bCs/>
                <w:i/>
                <w:sz w:val="18"/>
                <w:szCs w:val="18"/>
              </w:rPr>
            </w:pPr>
          </w:p>
        </w:tc>
        <w:tc>
          <w:tcPr>
            <w:tcW w:w="3112" w:type="dxa"/>
          </w:tcPr>
          <w:p w14:paraId="23CF8480">
            <w:pPr>
              <w:rPr>
                <w:rFonts w:eastAsia="Calibri"/>
                <w:bCs/>
                <w:i/>
                <w:sz w:val="18"/>
                <w:szCs w:val="18"/>
              </w:rPr>
            </w:pPr>
            <w:r>
              <w:rPr>
                <w:rFonts w:eastAsia="Calibri"/>
                <w:bCs/>
                <w:i/>
                <w:sz w:val="18"/>
                <w:szCs w:val="18"/>
              </w:rPr>
              <w:t>Русская словесность</w:t>
            </w:r>
          </w:p>
        </w:tc>
        <w:tc>
          <w:tcPr>
            <w:tcW w:w="709" w:type="dxa"/>
            <w:vAlign w:val="bottom"/>
          </w:tcPr>
          <w:p w14:paraId="1DB71B58">
            <w:pPr>
              <w:widowControl w:val="0"/>
              <w:autoSpaceDE w:val="0"/>
              <w:autoSpaceDN w:val="0"/>
              <w:adjustRightInd w:val="0"/>
              <w:rPr>
                <w:rFonts w:eastAsia="Calibri"/>
                <w:bCs/>
                <w:sz w:val="18"/>
                <w:szCs w:val="18"/>
              </w:rPr>
            </w:pPr>
            <w:r>
              <w:rPr>
                <w:rFonts w:eastAsia="Calibri"/>
                <w:bCs/>
                <w:sz w:val="18"/>
                <w:szCs w:val="18"/>
              </w:rPr>
              <w:t>2</w:t>
            </w:r>
          </w:p>
        </w:tc>
        <w:tc>
          <w:tcPr>
            <w:tcW w:w="715" w:type="dxa"/>
            <w:vAlign w:val="bottom"/>
          </w:tcPr>
          <w:p w14:paraId="678DC704">
            <w:pPr>
              <w:widowControl w:val="0"/>
              <w:autoSpaceDE w:val="0"/>
              <w:autoSpaceDN w:val="0"/>
              <w:adjustRightInd w:val="0"/>
              <w:rPr>
                <w:rFonts w:eastAsia="Calibri"/>
                <w:bCs/>
                <w:sz w:val="18"/>
                <w:szCs w:val="18"/>
              </w:rPr>
            </w:pPr>
          </w:p>
        </w:tc>
        <w:tc>
          <w:tcPr>
            <w:tcW w:w="709" w:type="dxa"/>
            <w:vAlign w:val="bottom"/>
          </w:tcPr>
          <w:p w14:paraId="38585927">
            <w:pPr>
              <w:widowControl w:val="0"/>
              <w:autoSpaceDE w:val="0"/>
              <w:autoSpaceDN w:val="0"/>
              <w:adjustRightInd w:val="0"/>
              <w:rPr>
                <w:rFonts w:eastAsia="Calibri"/>
                <w:b/>
                <w:bCs/>
                <w:sz w:val="18"/>
                <w:szCs w:val="18"/>
              </w:rPr>
            </w:pPr>
          </w:p>
        </w:tc>
        <w:tc>
          <w:tcPr>
            <w:tcW w:w="561" w:type="dxa"/>
            <w:vAlign w:val="bottom"/>
          </w:tcPr>
          <w:p w14:paraId="3F8A97F8">
            <w:pPr>
              <w:widowControl w:val="0"/>
              <w:autoSpaceDE w:val="0"/>
              <w:autoSpaceDN w:val="0"/>
              <w:adjustRightInd w:val="0"/>
              <w:rPr>
                <w:rFonts w:eastAsia="Calibri"/>
                <w:bCs/>
                <w:sz w:val="18"/>
                <w:szCs w:val="18"/>
              </w:rPr>
            </w:pPr>
          </w:p>
        </w:tc>
        <w:tc>
          <w:tcPr>
            <w:tcW w:w="760" w:type="dxa"/>
            <w:vAlign w:val="bottom"/>
          </w:tcPr>
          <w:p w14:paraId="4CC2722F">
            <w:pPr>
              <w:widowControl w:val="0"/>
              <w:autoSpaceDE w:val="0"/>
              <w:autoSpaceDN w:val="0"/>
              <w:adjustRightInd w:val="0"/>
              <w:rPr>
                <w:rFonts w:eastAsia="Calibri"/>
                <w:bCs/>
                <w:sz w:val="18"/>
                <w:szCs w:val="18"/>
              </w:rPr>
            </w:pPr>
          </w:p>
        </w:tc>
        <w:tc>
          <w:tcPr>
            <w:tcW w:w="629" w:type="dxa"/>
            <w:vAlign w:val="bottom"/>
          </w:tcPr>
          <w:p w14:paraId="60F45581">
            <w:pPr>
              <w:widowControl w:val="0"/>
              <w:autoSpaceDE w:val="0"/>
              <w:autoSpaceDN w:val="0"/>
              <w:adjustRightInd w:val="0"/>
              <w:rPr>
                <w:rFonts w:eastAsia="Calibri"/>
                <w:bCs/>
                <w:sz w:val="18"/>
                <w:szCs w:val="18"/>
              </w:rPr>
            </w:pPr>
            <w:r>
              <w:rPr>
                <w:rFonts w:eastAsia="Calibri"/>
                <w:bCs/>
                <w:sz w:val="18"/>
                <w:szCs w:val="18"/>
              </w:rPr>
              <w:t>2</w:t>
            </w:r>
          </w:p>
        </w:tc>
      </w:tr>
      <w:tr w14:paraId="5DC0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525BFADF">
            <w:pPr>
              <w:widowControl w:val="0"/>
              <w:autoSpaceDE w:val="0"/>
              <w:autoSpaceDN w:val="0"/>
              <w:adjustRightInd w:val="0"/>
              <w:ind w:right="-108"/>
              <w:rPr>
                <w:rFonts w:eastAsia="Calibri"/>
                <w:bCs/>
                <w:i/>
                <w:sz w:val="18"/>
                <w:szCs w:val="18"/>
              </w:rPr>
            </w:pPr>
          </w:p>
        </w:tc>
        <w:tc>
          <w:tcPr>
            <w:tcW w:w="3112" w:type="dxa"/>
          </w:tcPr>
          <w:p w14:paraId="2B76F8D5">
            <w:pPr>
              <w:rPr>
                <w:rFonts w:eastAsia="Calibri"/>
                <w:bCs/>
                <w:i/>
                <w:sz w:val="18"/>
                <w:szCs w:val="18"/>
              </w:rPr>
            </w:pPr>
            <w:r>
              <w:rPr>
                <w:rFonts w:eastAsia="Calibri"/>
                <w:bCs/>
                <w:i/>
                <w:sz w:val="18"/>
                <w:szCs w:val="18"/>
              </w:rPr>
              <w:t>Граждановедение</w:t>
            </w:r>
          </w:p>
        </w:tc>
        <w:tc>
          <w:tcPr>
            <w:tcW w:w="709" w:type="dxa"/>
            <w:vAlign w:val="bottom"/>
          </w:tcPr>
          <w:p w14:paraId="0D98E234">
            <w:pPr>
              <w:widowControl w:val="0"/>
              <w:autoSpaceDE w:val="0"/>
              <w:autoSpaceDN w:val="0"/>
              <w:adjustRightInd w:val="0"/>
              <w:rPr>
                <w:rFonts w:eastAsia="Calibri"/>
                <w:bCs/>
                <w:sz w:val="18"/>
                <w:szCs w:val="18"/>
              </w:rPr>
            </w:pPr>
            <w:r>
              <w:rPr>
                <w:rFonts w:eastAsia="Calibri"/>
                <w:bCs/>
                <w:sz w:val="18"/>
                <w:szCs w:val="18"/>
              </w:rPr>
              <w:t>1</w:t>
            </w:r>
          </w:p>
        </w:tc>
        <w:tc>
          <w:tcPr>
            <w:tcW w:w="715" w:type="dxa"/>
            <w:vAlign w:val="bottom"/>
          </w:tcPr>
          <w:p w14:paraId="5E57324A">
            <w:pPr>
              <w:widowControl w:val="0"/>
              <w:autoSpaceDE w:val="0"/>
              <w:autoSpaceDN w:val="0"/>
              <w:adjustRightInd w:val="0"/>
              <w:rPr>
                <w:rFonts w:eastAsia="Calibri"/>
                <w:bCs/>
                <w:sz w:val="18"/>
                <w:szCs w:val="18"/>
              </w:rPr>
            </w:pPr>
          </w:p>
        </w:tc>
        <w:tc>
          <w:tcPr>
            <w:tcW w:w="709" w:type="dxa"/>
            <w:vAlign w:val="bottom"/>
          </w:tcPr>
          <w:p w14:paraId="32D5448E">
            <w:pPr>
              <w:widowControl w:val="0"/>
              <w:autoSpaceDE w:val="0"/>
              <w:autoSpaceDN w:val="0"/>
              <w:adjustRightInd w:val="0"/>
              <w:rPr>
                <w:rFonts w:eastAsia="Calibri"/>
                <w:b/>
                <w:bCs/>
                <w:sz w:val="18"/>
                <w:szCs w:val="18"/>
              </w:rPr>
            </w:pPr>
          </w:p>
        </w:tc>
        <w:tc>
          <w:tcPr>
            <w:tcW w:w="561" w:type="dxa"/>
            <w:vAlign w:val="bottom"/>
          </w:tcPr>
          <w:p w14:paraId="58DDE945">
            <w:pPr>
              <w:widowControl w:val="0"/>
              <w:autoSpaceDE w:val="0"/>
              <w:autoSpaceDN w:val="0"/>
              <w:adjustRightInd w:val="0"/>
              <w:rPr>
                <w:rFonts w:eastAsia="Calibri"/>
                <w:bCs/>
                <w:sz w:val="18"/>
                <w:szCs w:val="18"/>
              </w:rPr>
            </w:pPr>
          </w:p>
        </w:tc>
        <w:tc>
          <w:tcPr>
            <w:tcW w:w="760" w:type="dxa"/>
            <w:vAlign w:val="bottom"/>
          </w:tcPr>
          <w:p w14:paraId="75960319">
            <w:pPr>
              <w:widowControl w:val="0"/>
              <w:autoSpaceDE w:val="0"/>
              <w:autoSpaceDN w:val="0"/>
              <w:adjustRightInd w:val="0"/>
              <w:rPr>
                <w:rFonts w:eastAsia="Calibri"/>
                <w:bCs/>
                <w:sz w:val="18"/>
                <w:szCs w:val="18"/>
              </w:rPr>
            </w:pPr>
          </w:p>
        </w:tc>
        <w:tc>
          <w:tcPr>
            <w:tcW w:w="629" w:type="dxa"/>
            <w:vAlign w:val="bottom"/>
          </w:tcPr>
          <w:p w14:paraId="7C2996BA">
            <w:pPr>
              <w:widowControl w:val="0"/>
              <w:autoSpaceDE w:val="0"/>
              <w:autoSpaceDN w:val="0"/>
              <w:adjustRightInd w:val="0"/>
              <w:rPr>
                <w:rFonts w:eastAsia="Calibri"/>
                <w:bCs/>
                <w:sz w:val="18"/>
                <w:szCs w:val="18"/>
              </w:rPr>
            </w:pPr>
            <w:r>
              <w:rPr>
                <w:rFonts w:eastAsia="Calibri"/>
                <w:bCs/>
                <w:sz w:val="18"/>
                <w:szCs w:val="18"/>
              </w:rPr>
              <w:t>1</w:t>
            </w:r>
          </w:p>
        </w:tc>
      </w:tr>
      <w:tr w14:paraId="4317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2DAE6DD8">
            <w:pPr>
              <w:widowControl w:val="0"/>
              <w:autoSpaceDE w:val="0"/>
              <w:autoSpaceDN w:val="0"/>
              <w:adjustRightInd w:val="0"/>
              <w:rPr>
                <w:rFonts w:eastAsia="Calibri"/>
                <w:bCs/>
                <w:sz w:val="18"/>
                <w:szCs w:val="18"/>
              </w:rPr>
            </w:pPr>
            <w:r>
              <w:rPr>
                <w:rFonts w:eastAsia="Calibri"/>
                <w:bCs/>
                <w:sz w:val="18"/>
                <w:szCs w:val="18"/>
              </w:rPr>
              <w:t>Максимально допустимая аудиторная недельная нагрузка, СанПиН1.2.3685-21</w:t>
            </w:r>
          </w:p>
        </w:tc>
        <w:tc>
          <w:tcPr>
            <w:tcW w:w="3112" w:type="dxa"/>
          </w:tcPr>
          <w:p w14:paraId="5813E52B">
            <w:pPr>
              <w:widowControl w:val="0"/>
              <w:autoSpaceDE w:val="0"/>
              <w:autoSpaceDN w:val="0"/>
              <w:adjustRightInd w:val="0"/>
              <w:rPr>
                <w:rFonts w:eastAsia="Calibri"/>
                <w:bCs/>
                <w:sz w:val="18"/>
                <w:szCs w:val="18"/>
              </w:rPr>
            </w:pPr>
            <w:r>
              <w:rPr>
                <w:rFonts w:eastAsia="Calibri"/>
                <w:bCs/>
                <w:sz w:val="18"/>
                <w:szCs w:val="18"/>
              </w:rPr>
              <w:t xml:space="preserve">при 6-дневной учебной неделе </w:t>
            </w:r>
          </w:p>
          <w:p w14:paraId="29AD7A83">
            <w:pPr>
              <w:widowControl w:val="0"/>
              <w:autoSpaceDE w:val="0"/>
              <w:autoSpaceDN w:val="0"/>
              <w:adjustRightInd w:val="0"/>
              <w:rPr>
                <w:rFonts w:eastAsia="Calibri"/>
                <w:bCs/>
                <w:sz w:val="18"/>
                <w:szCs w:val="18"/>
              </w:rPr>
            </w:pPr>
          </w:p>
        </w:tc>
        <w:tc>
          <w:tcPr>
            <w:tcW w:w="709" w:type="dxa"/>
            <w:vAlign w:val="bottom"/>
          </w:tcPr>
          <w:p w14:paraId="09014BFC">
            <w:pPr>
              <w:widowControl w:val="0"/>
              <w:autoSpaceDE w:val="0"/>
              <w:autoSpaceDN w:val="0"/>
              <w:adjustRightInd w:val="0"/>
              <w:rPr>
                <w:rFonts w:eastAsia="Calibri"/>
                <w:bCs/>
                <w:sz w:val="18"/>
                <w:szCs w:val="18"/>
              </w:rPr>
            </w:pPr>
            <w:r>
              <w:rPr>
                <w:rFonts w:eastAsia="Calibri"/>
                <w:bCs/>
                <w:sz w:val="18"/>
                <w:szCs w:val="18"/>
              </w:rPr>
              <w:t>32</w:t>
            </w:r>
          </w:p>
        </w:tc>
        <w:tc>
          <w:tcPr>
            <w:tcW w:w="715" w:type="dxa"/>
            <w:vAlign w:val="bottom"/>
          </w:tcPr>
          <w:p w14:paraId="427B76FF">
            <w:pPr>
              <w:widowControl w:val="0"/>
              <w:autoSpaceDE w:val="0"/>
              <w:autoSpaceDN w:val="0"/>
              <w:adjustRightInd w:val="0"/>
              <w:rPr>
                <w:rFonts w:eastAsia="Calibri"/>
                <w:bCs/>
                <w:sz w:val="18"/>
                <w:szCs w:val="18"/>
              </w:rPr>
            </w:pPr>
          </w:p>
        </w:tc>
        <w:tc>
          <w:tcPr>
            <w:tcW w:w="709" w:type="dxa"/>
            <w:vAlign w:val="bottom"/>
          </w:tcPr>
          <w:p w14:paraId="77065FF0">
            <w:pPr>
              <w:widowControl w:val="0"/>
              <w:autoSpaceDE w:val="0"/>
              <w:autoSpaceDN w:val="0"/>
              <w:adjustRightInd w:val="0"/>
              <w:rPr>
                <w:rFonts w:eastAsia="Calibri"/>
                <w:b/>
                <w:bCs/>
                <w:sz w:val="18"/>
                <w:szCs w:val="18"/>
              </w:rPr>
            </w:pPr>
          </w:p>
        </w:tc>
        <w:tc>
          <w:tcPr>
            <w:tcW w:w="561" w:type="dxa"/>
            <w:vAlign w:val="bottom"/>
          </w:tcPr>
          <w:p w14:paraId="2AC772D7">
            <w:pPr>
              <w:widowControl w:val="0"/>
              <w:autoSpaceDE w:val="0"/>
              <w:autoSpaceDN w:val="0"/>
              <w:adjustRightInd w:val="0"/>
              <w:rPr>
                <w:rFonts w:eastAsia="Calibri"/>
                <w:bCs/>
                <w:sz w:val="18"/>
                <w:szCs w:val="18"/>
              </w:rPr>
            </w:pPr>
          </w:p>
        </w:tc>
        <w:tc>
          <w:tcPr>
            <w:tcW w:w="760" w:type="dxa"/>
            <w:vAlign w:val="bottom"/>
          </w:tcPr>
          <w:p w14:paraId="623F1DFE">
            <w:pPr>
              <w:widowControl w:val="0"/>
              <w:autoSpaceDE w:val="0"/>
              <w:autoSpaceDN w:val="0"/>
              <w:adjustRightInd w:val="0"/>
              <w:rPr>
                <w:rFonts w:eastAsia="Calibri"/>
                <w:bCs/>
                <w:sz w:val="18"/>
                <w:szCs w:val="18"/>
              </w:rPr>
            </w:pPr>
          </w:p>
        </w:tc>
        <w:tc>
          <w:tcPr>
            <w:tcW w:w="629" w:type="dxa"/>
            <w:vAlign w:val="bottom"/>
          </w:tcPr>
          <w:p w14:paraId="05ACBCDD">
            <w:pPr>
              <w:widowControl w:val="0"/>
              <w:autoSpaceDE w:val="0"/>
              <w:autoSpaceDN w:val="0"/>
              <w:adjustRightInd w:val="0"/>
              <w:rPr>
                <w:rFonts w:eastAsia="Calibri"/>
                <w:bCs/>
                <w:sz w:val="18"/>
                <w:szCs w:val="18"/>
              </w:rPr>
            </w:pPr>
            <w:r>
              <w:rPr>
                <w:rFonts w:eastAsia="Calibri"/>
                <w:bCs/>
                <w:sz w:val="18"/>
                <w:szCs w:val="18"/>
              </w:rPr>
              <w:t>160</w:t>
            </w:r>
          </w:p>
        </w:tc>
      </w:tr>
    </w:tbl>
    <w:p w14:paraId="42D4BD76">
      <w:pPr>
        <w:jc w:val="center"/>
        <w:rPr>
          <w:sz w:val="16"/>
          <w:szCs w:val="16"/>
        </w:rPr>
      </w:pPr>
      <w:r>
        <w:rPr>
          <w:sz w:val="16"/>
          <w:szCs w:val="16"/>
        </w:rPr>
        <w:t xml:space="preserve">                                      </w:t>
      </w:r>
    </w:p>
    <w:p w14:paraId="5CE9B3FA">
      <w:pPr>
        <w:jc w:val="center"/>
        <w:rPr>
          <w:b/>
          <w:sz w:val="16"/>
          <w:szCs w:val="16"/>
        </w:rPr>
      </w:pPr>
      <w:r>
        <w:rPr>
          <w:b/>
          <w:sz w:val="16"/>
          <w:szCs w:val="16"/>
        </w:rPr>
        <w:t xml:space="preserve">Учебный план </w:t>
      </w:r>
    </w:p>
    <w:p w14:paraId="32F30F2B">
      <w:pPr>
        <w:jc w:val="center"/>
        <w:rPr>
          <w:b/>
          <w:sz w:val="16"/>
          <w:szCs w:val="16"/>
        </w:rPr>
      </w:pPr>
      <w:r>
        <w:rPr>
          <w:b/>
          <w:sz w:val="16"/>
          <w:szCs w:val="16"/>
        </w:rPr>
        <w:t xml:space="preserve">основного общего образования для  8-ых классов муниципального общеобразовательного бюджетного учреждения гимназии №2 им И.С Колесникова г. Новокубанска муниципального образования Новокубанский район по ФГОС ООО </w:t>
      </w:r>
    </w:p>
    <w:p w14:paraId="2388E4D5">
      <w:pPr>
        <w:jc w:val="center"/>
        <w:rPr>
          <w:b/>
          <w:sz w:val="16"/>
          <w:szCs w:val="16"/>
        </w:rPr>
      </w:pPr>
      <w:r>
        <w:rPr>
          <w:b/>
          <w:sz w:val="16"/>
          <w:szCs w:val="16"/>
        </w:rPr>
        <w:t>на 2025 – 2026  учебный  год</w:t>
      </w:r>
    </w:p>
    <w:tbl>
      <w:tblPr>
        <w:tblStyle w:val="4"/>
        <w:tblW w:w="1026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2977"/>
        <w:gridCol w:w="844"/>
        <w:gridCol w:w="715"/>
        <w:gridCol w:w="709"/>
        <w:gridCol w:w="561"/>
        <w:gridCol w:w="715"/>
        <w:gridCol w:w="674"/>
      </w:tblGrid>
      <w:tr w14:paraId="4520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right"/>
        </w:trPr>
        <w:tc>
          <w:tcPr>
            <w:tcW w:w="3068" w:type="dxa"/>
            <w:vMerge w:val="restart"/>
          </w:tcPr>
          <w:p w14:paraId="2171A844">
            <w:pPr>
              <w:widowControl w:val="0"/>
              <w:autoSpaceDE w:val="0"/>
              <w:autoSpaceDN w:val="0"/>
              <w:adjustRightInd w:val="0"/>
              <w:rPr>
                <w:rFonts w:eastAsia="Calibri"/>
                <w:bCs/>
                <w:sz w:val="16"/>
                <w:szCs w:val="16"/>
              </w:rPr>
            </w:pPr>
            <w:r>
              <w:rPr>
                <w:rFonts w:eastAsia="Calibri"/>
                <w:bCs/>
                <w:sz w:val="16"/>
                <w:szCs w:val="16"/>
              </w:rPr>
              <w:t>Предметные области</w:t>
            </w:r>
          </w:p>
        </w:tc>
        <w:tc>
          <w:tcPr>
            <w:tcW w:w="2977" w:type="dxa"/>
            <w:vMerge w:val="restart"/>
            <w:tcBorders>
              <w:tr2bl w:val="single" w:color="auto" w:sz="4" w:space="0"/>
            </w:tcBorders>
          </w:tcPr>
          <w:p w14:paraId="0AADF71C">
            <w:pPr>
              <w:widowControl w:val="0"/>
              <w:autoSpaceDE w:val="0"/>
              <w:autoSpaceDN w:val="0"/>
              <w:adjustRightInd w:val="0"/>
              <w:jc w:val="both"/>
              <w:rPr>
                <w:rFonts w:eastAsia="Calibri"/>
                <w:bCs/>
                <w:sz w:val="16"/>
                <w:szCs w:val="16"/>
              </w:rPr>
            </w:pPr>
            <w:r>
              <w:rPr>
                <w:rFonts w:eastAsia="Calibri"/>
                <w:bCs/>
                <w:sz w:val="16"/>
                <w:szCs w:val="16"/>
              </w:rPr>
              <w:t>Учебные</w:t>
            </w:r>
          </w:p>
          <w:p w14:paraId="6F97BEA3">
            <w:pPr>
              <w:widowControl w:val="0"/>
              <w:autoSpaceDE w:val="0"/>
              <w:autoSpaceDN w:val="0"/>
              <w:adjustRightInd w:val="0"/>
              <w:jc w:val="both"/>
              <w:rPr>
                <w:rFonts w:eastAsia="Calibri"/>
                <w:bCs/>
                <w:sz w:val="16"/>
                <w:szCs w:val="16"/>
              </w:rPr>
            </w:pPr>
            <w:r>
              <w:rPr>
                <w:rFonts w:eastAsia="Calibri"/>
                <w:bCs/>
                <w:sz w:val="16"/>
                <w:szCs w:val="16"/>
              </w:rPr>
              <w:t>предметы</w:t>
            </w:r>
          </w:p>
          <w:p w14:paraId="406C53E0">
            <w:pPr>
              <w:widowControl w:val="0"/>
              <w:autoSpaceDE w:val="0"/>
              <w:autoSpaceDN w:val="0"/>
              <w:adjustRightInd w:val="0"/>
              <w:jc w:val="right"/>
              <w:rPr>
                <w:rFonts w:eastAsia="Calibri"/>
                <w:bCs/>
                <w:sz w:val="16"/>
                <w:szCs w:val="16"/>
              </w:rPr>
            </w:pPr>
            <w:r>
              <w:rPr>
                <w:rFonts w:eastAsia="Calibri"/>
                <w:bCs/>
                <w:sz w:val="16"/>
                <w:szCs w:val="16"/>
              </w:rPr>
              <w:t>Классы</w:t>
            </w:r>
          </w:p>
        </w:tc>
        <w:tc>
          <w:tcPr>
            <w:tcW w:w="4218" w:type="dxa"/>
            <w:gridSpan w:val="6"/>
          </w:tcPr>
          <w:p w14:paraId="37CE6D4F">
            <w:pPr>
              <w:widowControl w:val="0"/>
              <w:autoSpaceDE w:val="0"/>
              <w:autoSpaceDN w:val="0"/>
              <w:adjustRightInd w:val="0"/>
              <w:jc w:val="both"/>
              <w:rPr>
                <w:rFonts w:eastAsia="Calibri"/>
                <w:bCs/>
                <w:sz w:val="16"/>
                <w:szCs w:val="16"/>
              </w:rPr>
            </w:pPr>
            <w:r>
              <w:rPr>
                <w:rFonts w:eastAsia="Calibri"/>
                <w:bCs/>
                <w:sz w:val="16"/>
                <w:szCs w:val="16"/>
              </w:rPr>
              <w:t>Количество часов в неделю</w:t>
            </w:r>
          </w:p>
        </w:tc>
      </w:tr>
      <w:tr w14:paraId="126C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vMerge w:val="continue"/>
          </w:tcPr>
          <w:p w14:paraId="7DAFF286">
            <w:pPr>
              <w:widowControl w:val="0"/>
              <w:autoSpaceDE w:val="0"/>
              <w:autoSpaceDN w:val="0"/>
              <w:adjustRightInd w:val="0"/>
              <w:jc w:val="both"/>
              <w:rPr>
                <w:rFonts w:eastAsia="Calibri"/>
                <w:bCs/>
                <w:sz w:val="16"/>
                <w:szCs w:val="16"/>
              </w:rPr>
            </w:pPr>
          </w:p>
        </w:tc>
        <w:tc>
          <w:tcPr>
            <w:tcW w:w="2977" w:type="dxa"/>
            <w:vMerge w:val="continue"/>
            <w:tcBorders>
              <w:tr2bl w:val="single" w:color="auto" w:sz="4" w:space="0"/>
            </w:tcBorders>
          </w:tcPr>
          <w:p w14:paraId="0C45C732">
            <w:pPr>
              <w:widowControl w:val="0"/>
              <w:autoSpaceDE w:val="0"/>
              <w:autoSpaceDN w:val="0"/>
              <w:adjustRightInd w:val="0"/>
              <w:jc w:val="both"/>
              <w:rPr>
                <w:rFonts w:eastAsia="Calibri"/>
                <w:bCs/>
                <w:sz w:val="16"/>
                <w:szCs w:val="16"/>
              </w:rPr>
            </w:pPr>
          </w:p>
        </w:tc>
        <w:tc>
          <w:tcPr>
            <w:tcW w:w="844" w:type="dxa"/>
            <w:vAlign w:val="center"/>
          </w:tcPr>
          <w:p w14:paraId="479E794D">
            <w:pPr>
              <w:widowControl w:val="0"/>
              <w:autoSpaceDE w:val="0"/>
              <w:autoSpaceDN w:val="0"/>
              <w:adjustRightInd w:val="0"/>
              <w:rPr>
                <w:rFonts w:eastAsia="Calibri"/>
                <w:bCs/>
                <w:sz w:val="16"/>
                <w:szCs w:val="16"/>
                <w:lang w:val="en-US"/>
              </w:rPr>
            </w:pPr>
            <w:r>
              <w:rPr>
                <w:rFonts w:eastAsia="Calibri"/>
                <w:bCs/>
                <w:sz w:val="16"/>
                <w:szCs w:val="16"/>
                <w:lang w:val="en-US"/>
              </w:rPr>
              <w:t>V</w:t>
            </w:r>
          </w:p>
          <w:p w14:paraId="3CAA0B71">
            <w:pPr>
              <w:widowControl w:val="0"/>
              <w:autoSpaceDE w:val="0"/>
              <w:autoSpaceDN w:val="0"/>
              <w:adjustRightInd w:val="0"/>
              <w:rPr>
                <w:rFonts w:eastAsia="Calibri"/>
                <w:bCs/>
                <w:sz w:val="16"/>
                <w:szCs w:val="16"/>
                <w:lang w:val="en-US"/>
              </w:rPr>
            </w:pPr>
            <w:r>
              <w:rPr>
                <w:rFonts w:eastAsia="Calibri"/>
                <w:bCs/>
                <w:sz w:val="16"/>
                <w:szCs w:val="16"/>
                <w:lang w:val="en-US"/>
              </w:rPr>
              <w:t>2022-2023</w:t>
            </w:r>
          </w:p>
        </w:tc>
        <w:tc>
          <w:tcPr>
            <w:tcW w:w="715" w:type="dxa"/>
            <w:vAlign w:val="center"/>
          </w:tcPr>
          <w:p w14:paraId="57353BC0">
            <w:pPr>
              <w:widowControl w:val="0"/>
              <w:autoSpaceDE w:val="0"/>
              <w:autoSpaceDN w:val="0"/>
              <w:adjustRightInd w:val="0"/>
              <w:rPr>
                <w:rFonts w:eastAsia="Calibri"/>
                <w:bCs/>
                <w:sz w:val="16"/>
                <w:szCs w:val="16"/>
              </w:rPr>
            </w:pPr>
            <w:r>
              <w:rPr>
                <w:rFonts w:eastAsia="Calibri"/>
                <w:bCs/>
                <w:sz w:val="16"/>
                <w:szCs w:val="16"/>
                <w:lang w:val="en-US"/>
              </w:rPr>
              <w:t>VI</w:t>
            </w:r>
          </w:p>
          <w:p w14:paraId="73908BCE">
            <w:pPr>
              <w:widowControl w:val="0"/>
              <w:autoSpaceDE w:val="0"/>
              <w:autoSpaceDN w:val="0"/>
              <w:adjustRightInd w:val="0"/>
              <w:rPr>
                <w:rFonts w:eastAsia="Calibri"/>
                <w:bCs/>
                <w:sz w:val="16"/>
                <w:szCs w:val="16"/>
              </w:rPr>
            </w:pPr>
            <w:r>
              <w:rPr>
                <w:rFonts w:eastAsia="Calibri"/>
                <w:bCs/>
                <w:sz w:val="16"/>
                <w:szCs w:val="16"/>
              </w:rPr>
              <w:t>2023-2024</w:t>
            </w:r>
          </w:p>
        </w:tc>
        <w:tc>
          <w:tcPr>
            <w:tcW w:w="709" w:type="dxa"/>
            <w:vAlign w:val="center"/>
          </w:tcPr>
          <w:p w14:paraId="08EFAF30">
            <w:pPr>
              <w:widowControl w:val="0"/>
              <w:autoSpaceDE w:val="0"/>
              <w:autoSpaceDN w:val="0"/>
              <w:adjustRightInd w:val="0"/>
              <w:rPr>
                <w:rFonts w:eastAsia="Calibri"/>
                <w:bCs/>
                <w:sz w:val="16"/>
                <w:szCs w:val="16"/>
              </w:rPr>
            </w:pPr>
            <w:r>
              <w:rPr>
                <w:rFonts w:eastAsia="Calibri"/>
                <w:bCs/>
                <w:sz w:val="16"/>
                <w:szCs w:val="16"/>
                <w:lang w:val="en-US"/>
              </w:rPr>
              <w:t>VII</w:t>
            </w:r>
          </w:p>
          <w:p w14:paraId="2F287B0F">
            <w:pPr>
              <w:widowControl w:val="0"/>
              <w:autoSpaceDE w:val="0"/>
              <w:autoSpaceDN w:val="0"/>
              <w:adjustRightInd w:val="0"/>
              <w:rPr>
                <w:rFonts w:eastAsia="Calibri"/>
                <w:b/>
                <w:bCs/>
                <w:sz w:val="16"/>
                <w:szCs w:val="16"/>
              </w:rPr>
            </w:pPr>
            <w:r>
              <w:rPr>
                <w:rFonts w:eastAsia="Calibri"/>
                <w:bCs/>
                <w:sz w:val="16"/>
                <w:szCs w:val="16"/>
              </w:rPr>
              <w:t>2024-2025</w:t>
            </w:r>
          </w:p>
        </w:tc>
        <w:tc>
          <w:tcPr>
            <w:tcW w:w="561" w:type="dxa"/>
            <w:vAlign w:val="center"/>
          </w:tcPr>
          <w:p w14:paraId="177D0892">
            <w:pPr>
              <w:widowControl w:val="0"/>
              <w:autoSpaceDE w:val="0"/>
              <w:autoSpaceDN w:val="0"/>
              <w:adjustRightInd w:val="0"/>
              <w:ind w:right="-108"/>
              <w:rPr>
                <w:rFonts w:eastAsia="Calibri"/>
                <w:b/>
                <w:bCs/>
                <w:sz w:val="16"/>
                <w:szCs w:val="16"/>
              </w:rPr>
            </w:pPr>
            <w:r>
              <w:rPr>
                <w:rFonts w:eastAsia="Calibri"/>
                <w:b/>
                <w:bCs/>
                <w:sz w:val="16"/>
                <w:szCs w:val="16"/>
                <w:lang w:val="en-US"/>
              </w:rPr>
              <w:t>VIII</w:t>
            </w:r>
          </w:p>
          <w:p w14:paraId="230E6695">
            <w:pPr>
              <w:widowControl w:val="0"/>
              <w:autoSpaceDE w:val="0"/>
              <w:autoSpaceDN w:val="0"/>
              <w:adjustRightInd w:val="0"/>
              <w:ind w:right="-108"/>
              <w:rPr>
                <w:rFonts w:eastAsia="Calibri"/>
                <w:b/>
                <w:bCs/>
                <w:sz w:val="16"/>
                <w:szCs w:val="16"/>
              </w:rPr>
            </w:pPr>
            <w:r>
              <w:rPr>
                <w:rFonts w:eastAsia="Calibri"/>
                <w:b/>
                <w:bCs/>
                <w:sz w:val="16"/>
                <w:szCs w:val="16"/>
              </w:rPr>
              <w:t>2025-2026</w:t>
            </w:r>
          </w:p>
        </w:tc>
        <w:tc>
          <w:tcPr>
            <w:tcW w:w="715" w:type="dxa"/>
            <w:vAlign w:val="center"/>
          </w:tcPr>
          <w:p w14:paraId="463E978C">
            <w:pPr>
              <w:widowControl w:val="0"/>
              <w:autoSpaceDE w:val="0"/>
              <w:autoSpaceDN w:val="0"/>
              <w:adjustRightInd w:val="0"/>
              <w:rPr>
                <w:rFonts w:eastAsia="Calibri"/>
                <w:bCs/>
                <w:sz w:val="16"/>
                <w:szCs w:val="16"/>
                <w:lang w:val="en-US"/>
              </w:rPr>
            </w:pPr>
            <w:r>
              <w:rPr>
                <w:rFonts w:eastAsia="Calibri"/>
                <w:bCs/>
                <w:sz w:val="16"/>
                <w:szCs w:val="16"/>
                <w:lang w:val="en-US"/>
              </w:rPr>
              <w:t>IX</w:t>
            </w:r>
          </w:p>
          <w:p w14:paraId="6BC9AE7B">
            <w:pPr>
              <w:widowControl w:val="0"/>
              <w:autoSpaceDE w:val="0"/>
              <w:autoSpaceDN w:val="0"/>
              <w:adjustRightInd w:val="0"/>
              <w:rPr>
                <w:rFonts w:eastAsia="Calibri"/>
                <w:bCs/>
                <w:sz w:val="16"/>
                <w:szCs w:val="16"/>
              </w:rPr>
            </w:pPr>
            <w:r>
              <w:rPr>
                <w:rFonts w:eastAsia="Calibri"/>
                <w:bCs/>
                <w:sz w:val="16"/>
                <w:szCs w:val="16"/>
              </w:rPr>
              <w:t>2026-2027</w:t>
            </w:r>
          </w:p>
          <w:p w14:paraId="77E2CFD1">
            <w:pPr>
              <w:widowControl w:val="0"/>
              <w:autoSpaceDE w:val="0"/>
              <w:autoSpaceDN w:val="0"/>
              <w:adjustRightInd w:val="0"/>
              <w:rPr>
                <w:rFonts w:eastAsia="Calibri"/>
                <w:bCs/>
                <w:sz w:val="16"/>
                <w:szCs w:val="16"/>
              </w:rPr>
            </w:pPr>
          </w:p>
        </w:tc>
        <w:tc>
          <w:tcPr>
            <w:tcW w:w="674" w:type="dxa"/>
            <w:vAlign w:val="center"/>
          </w:tcPr>
          <w:p w14:paraId="0F906FDA">
            <w:pPr>
              <w:widowControl w:val="0"/>
              <w:autoSpaceDE w:val="0"/>
              <w:autoSpaceDN w:val="0"/>
              <w:adjustRightInd w:val="0"/>
              <w:ind w:right="-66"/>
              <w:rPr>
                <w:rFonts w:eastAsia="Calibri"/>
                <w:bCs/>
                <w:sz w:val="16"/>
                <w:szCs w:val="16"/>
              </w:rPr>
            </w:pPr>
            <w:r>
              <w:rPr>
                <w:rFonts w:eastAsia="Calibri"/>
                <w:bCs/>
                <w:sz w:val="16"/>
                <w:szCs w:val="16"/>
              </w:rPr>
              <w:t>Всего</w:t>
            </w:r>
          </w:p>
        </w:tc>
      </w:tr>
      <w:tr w14:paraId="1B4A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6045" w:type="dxa"/>
            <w:gridSpan w:val="2"/>
          </w:tcPr>
          <w:p w14:paraId="59BB5E98">
            <w:pPr>
              <w:widowControl w:val="0"/>
              <w:autoSpaceDE w:val="0"/>
              <w:autoSpaceDN w:val="0"/>
              <w:adjustRightInd w:val="0"/>
              <w:jc w:val="both"/>
              <w:rPr>
                <w:rFonts w:eastAsia="Calibri"/>
                <w:bCs/>
                <w:i/>
                <w:sz w:val="16"/>
                <w:szCs w:val="16"/>
              </w:rPr>
            </w:pPr>
            <w:r>
              <w:rPr>
                <w:rFonts w:eastAsia="Calibri"/>
                <w:bCs/>
                <w:i/>
                <w:sz w:val="16"/>
                <w:szCs w:val="16"/>
              </w:rPr>
              <w:t>Обязательная часть</w:t>
            </w:r>
          </w:p>
        </w:tc>
        <w:tc>
          <w:tcPr>
            <w:tcW w:w="4218" w:type="dxa"/>
            <w:gridSpan w:val="6"/>
          </w:tcPr>
          <w:p w14:paraId="2FB05424">
            <w:pPr>
              <w:widowControl w:val="0"/>
              <w:autoSpaceDE w:val="0"/>
              <w:autoSpaceDN w:val="0"/>
              <w:adjustRightInd w:val="0"/>
              <w:jc w:val="both"/>
              <w:rPr>
                <w:rFonts w:eastAsia="Calibri"/>
                <w:bCs/>
                <w:sz w:val="16"/>
                <w:szCs w:val="16"/>
              </w:rPr>
            </w:pPr>
          </w:p>
        </w:tc>
      </w:tr>
      <w:tr w14:paraId="42DD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right"/>
        </w:trPr>
        <w:tc>
          <w:tcPr>
            <w:tcW w:w="3068" w:type="dxa"/>
            <w:vMerge w:val="restart"/>
          </w:tcPr>
          <w:p w14:paraId="15A593B7">
            <w:pPr>
              <w:widowControl w:val="0"/>
              <w:autoSpaceDE w:val="0"/>
              <w:autoSpaceDN w:val="0"/>
              <w:adjustRightInd w:val="0"/>
              <w:jc w:val="both"/>
              <w:rPr>
                <w:rFonts w:eastAsia="Calibri"/>
                <w:bCs/>
                <w:sz w:val="16"/>
                <w:szCs w:val="16"/>
              </w:rPr>
            </w:pPr>
            <w:r>
              <w:rPr>
                <w:rFonts w:eastAsia="Calibri"/>
                <w:bCs/>
                <w:sz w:val="16"/>
                <w:szCs w:val="16"/>
              </w:rPr>
              <w:t>Русский язык и литература</w:t>
            </w:r>
          </w:p>
        </w:tc>
        <w:tc>
          <w:tcPr>
            <w:tcW w:w="2977" w:type="dxa"/>
          </w:tcPr>
          <w:p w14:paraId="35F7DE8D">
            <w:pPr>
              <w:widowControl w:val="0"/>
              <w:autoSpaceDE w:val="0"/>
              <w:autoSpaceDN w:val="0"/>
              <w:adjustRightInd w:val="0"/>
              <w:jc w:val="both"/>
              <w:rPr>
                <w:rFonts w:eastAsia="Calibri"/>
                <w:bCs/>
                <w:sz w:val="16"/>
                <w:szCs w:val="16"/>
              </w:rPr>
            </w:pPr>
            <w:r>
              <w:rPr>
                <w:rFonts w:eastAsia="Calibri"/>
                <w:bCs/>
                <w:sz w:val="16"/>
                <w:szCs w:val="16"/>
              </w:rPr>
              <w:t>Русский язык</w:t>
            </w:r>
          </w:p>
        </w:tc>
        <w:tc>
          <w:tcPr>
            <w:tcW w:w="844" w:type="dxa"/>
            <w:vAlign w:val="bottom"/>
          </w:tcPr>
          <w:p w14:paraId="7B0374ED">
            <w:pPr>
              <w:widowControl w:val="0"/>
              <w:autoSpaceDE w:val="0"/>
              <w:autoSpaceDN w:val="0"/>
              <w:adjustRightInd w:val="0"/>
              <w:rPr>
                <w:rFonts w:eastAsia="Calibri"/>
                <w:bCs/>
                <w:sz w:val="16"/>
                <w:szCs w:val="16"/>
              </w:rPr>
            </w:pPr>
            <w:r>
              <w:rPr>
                <w:rFonts w:eastAsia="Calibri"/>
                <w:bCs/>
                <w:sz w:val="16"/>
                <w:szCs w:val="16"/>
              </w:rPr>
              <w:t>7</w:t>
            </w:r>
          </w:p>
        </w:tc>
        <w:tc>
          <w:tcPr>
            <w:tcW w:w="715" w:type="dxa"/>
            <w:vAlign w:val="bottom"/>
          </w:tcPr>
          <w:p w14:paraId="03CAB079">
            <w:pPr>
              <w:widowControl w:val="0"/>
              <w:autoSpaceDE w:val="0"/>
              <w:autoSpaceDN w:val="0"/>
              <w:adjustRightInd w:val="0"/>
              <w:rPr>
                <w:rFonts w:eastAsia="Calibri"/>
                <w:bCs/>
                <w:sz w:val="16"/>
                <w:szCs w:val="16"/>
              </w:rPr>
            </w:pPr>
            <w:r>
              <w:rPr>
                <w:rFonts w:eastAsia="Calibri"/>
                <w:bCs/>
                <w:sz w:val="16"/>
                <w:szCs w:val="16"/>
              </w:rPr>
              <w:t>6</w:t>
            </w:r>
          </w:p>
        </w:tc>
        <w:tc>
          <w:tcPr>
            <w:tcW w:w="709" w:type="dxa"/>
            <w:vAlign w:val="bottom"/>
          </w:tcPr>
          <w:p w14:paraId="4B2922F4">
            <w:pPr>
              <w:widowControl w:val="0"/>
              <w:autoSpaceDE w:val="0"/>
              <w:autoSpaceDN w:val="0"/>
              <w:adjustRightInd w:val="0"/>
              <w:rPr>
                <w:rFonts w:eastAsia="Calibri"/>
                <w:bCs/>
                <w:sz w:val="16"/>
                <w:szCs w:val="16"/>
              </w:rPr>
            </w:pPr>
            <w:r>
              <w:rPr>
                <w:rFonts w:eastAsia="Calibri"/>
                <w:bCs/>
                <w:sz w:val="16"/>
                <w:szCs w:val="16"/>
              </w:rPr>
              <w:t>4</w:t>
            </w:r>
          </w:p>
        </w:tc>
        <w:tc>
          <w:tcPr>
            <w:tcW w:w="561" w:type="dxa"/>
            <w:vAlign w:val="bottom"/>
          </w:tcPr>
          <w:p w14:paraId="057BF270">
            <w:pPr>
              <w:widowControl w:val="0"/>
              <w:autoSpaceDE w:val="0"/>
              <w:autoSpaceDN w:val="0"/>
              <w:adjustRightInd w:val="0"/>
              <w:rPr>
                <w:rFonts w:eastAsia="Calibri"/>
                <w:b/>
                <w:bCs/>
                <w:sz w:val="16"/>
                <w:szCs w:val="16"/>
              </w:rPr>
            </w:pPr>
            <w:r>
              <w:rPr>
                <w:rFonts w:eastAsia="Calibri"/>
                <w:b/>
                <w:bCs/>
                <w:sz w:val="16"/>
                <w:szCs w:val="16"/>
              </w:rPr>
              <w:t>3</w:t>
            </w:r>
          </w:p>
        </w:tc>
        <w:tc>
          <w:tcPr>
            <w:tcW w:w="715" w:type="dxa"/>
            <w:vAlign w:val="bottom"/>
          </w:tcPr>
          <w:p w14:paraId="460D20F5">
            <w:pPr>
              <w:widowControl w:val="0"/>
              <w:autoSpaceDE w:val="0"/>
              <w:autoSpaceDN w:val="0"/>
              <w:adjustRightInd w:val="0"/>
              <w:rPr>
                <w:rFonts w:eastAsia="Calibri"/>
                <w:bCs/>
                <w:sz w:val="16"/>
                <w:szCs w:val="16"/>
              </w:rPr>
            </w:pPr>
            <w:r>
              <w:rPr>
                <w:rFonts w:eastAsia="Calibri"/>
                <w:bCs/>
                <w:sz w:val="16"/>
                <w:szCs w:val="16"/>
              </w:rPr>
              <w:t>3</w:t>
            </w:r>
          </w:p>
        </w:tc>
        <w:tc>
          <w:tcPr>
            <w:tcW w:w="674" w:type="dxa"/>
            <w:vAlign w:val="bottom"/>
          </w:tcPr>
          <w:p w14:paraId="71037688">
            <w:pPr>
              <w:widowControl w:val="0"/>
              <w:autoSpaceDE w:val="0"/>
              <w:autoSpaceDN w:val="0"/>
              <w:adjustRightInd w:val="0"/>
              <w:rPr>
                <w:rFonts w:eastAsia="Calibri"/>
                <w:bCs/>
                <w:sz w:val="16"/>
                <w:szCs w:val="16"/>
              </w:rPr>
            </w:pPr>
            <w:r>
              <w:rPr>
                <w:rFonts w:eastAsia="Calibri"/>
                <w:bCs/>
                <w:sz w:val="16"/>
                <w:szCs w:val="16"/>
              </w:rPr>
              <w:t>23</w:t>
            </w:r>
          </w:p>
        </w:tc>
      </w:tr>
      <w:tr w14:paraId="3190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right"/>
        </w:trPr>
        <w:tc>
          <w:tcPr>
            <w:tcW w:w="3068" w:type="dxa"/>
            <w:vMerge w:val="continue"/>
          </w:tcPr>
          <w:p w14:paraId="5CE1DB60">
            <w:pPr>
              <w:widowControl w:val="0"/>
              <w:autoSpaceDE w:val="0"/>
              <w:autoSpaceDN w:val="0"/>
              <w:adjustRightInd w:val="0"/>
              <w:jc w:val="both"/>
              <w:rPr>
                <w:rFonts w:eastAsia="Calibri"/>
                <w:bCs/>
                <w:sz w:val="16"/>
                <w:szCs w:val="16"/>
              </w:rPr>
            </w:pPr>
          </w:p>
        </w:tc>
        <w:tc>
          <w:tcPr>
            <w:tcW w:w="2977" w:type="dxa"/>
          </w:tcPr>
          <w:p w14:paraId="7179D1B6">
            <w:pPr>
              <w:widowControl w:val="0"/>
              <w:autoSpaceDE w:val="0"/>
              <w:autoSpaceDN w:val="0"/>
              <w:adjustRightInd w:val="0"/>
              <w:jc w:val="both"/>
              <w:rPr>
                <w:rFonts w:eastAsia="Calibri"/>
                <w:bCs/>
                <w:sz w:val="16"/>
                <w:szCs w:val="16"/>
              </w:rPr>
            </w:pPr>
            <w:r>
              <w:rPr>
                <w:rFonts w:eastAsia="Calibri"/>
                <w:bCs/>
                <w:sz w:val="16"/>
                <w:szCs w:val="16"/>
              </w:rPr>
              <w:t>Литература</w:t>
            </w:r>
          </w:p>
        </w:tc>
        <w:tc>
          <w:tcPr>
            <w:tcW w:w="844" w:type="dxa"/>
            <w:vAlign w:val="bottom"/>
          </w:tcPr>
          <w:p w14:paraId="54DD99A8">
            <w:pPr>
              <w:widowControl w:val="0"/>
              <w:autoSpaceDE w:val="0"/>
              <w:autoSpaceDN w:val="0"/>
              <w:adjustRightInd w:val="0"/>
              <w:rPr>
                <w:rFonts w:eastAsia="Calibri"/>
                <w:bCs/>
                <w:sz w:val="16"/>
                <w:szCs w:val="16"/>
              </w:rPr>
            </w:pPr>
            <w:r>
              <w:rPr>
                <w:rFonts w:eastAsia="Calibri"/>
                <w:bCs/>
                <w:sz w:val="16"/>
                <w:szCs w:val="16"/>
              </w:rPr>
              <w:t>3</w:t>
            </w:r>
          </w:p>
        </w:tc>
        <w:tc>
          <w:tcPr>
            <w:tcW w:w="715" w:type="dxa"/>
            <w:vAlign w:val="bottom"/>
          </w:tcPr>
          <w:p w14:paraId="0025BF5B">
            <w:pPr>
              <w:widowControl w:val="0"/>
              <w:autoSpaceDE w:val="0"/>
              <w:autoSpaceDN w:val="0"/>
              <w:adjustRightInd w:val="0"/>
              <w:rPr>
                <w:rFonts w:eastAsia="Calibri"/>
                <w:bCs/>
                <w:sz w:val="16"/>
                <w:szCs w:val="16"/>
              </w:rPr>
            </w:pPr>
            <w:r>
              <w:rPr>
                <w:rFonts w:eastAsia="Calibri"/>
                <w:bCs/>
                <w:sz w:val="16"/>
                <w:szCs w:val="16"/>
              </w:rPr>
              <w:t>3</w:t>
            </w:r>
          </w:p>
        </w:tc>
        <w:tc>
          <w:tcPr>
            <w:tcW w:w="709" w:type="dxa"/>
            <w:vAlign w:val="bottom"/>
          </w:tcPr>
          <w:p w14:paraId="684CEC62">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6C6AF656">
            <w:pPr>
              <w:widowControl w:val="0"/>
              <w:autoSpaceDE w:val="0"/>
              <w:autoSpaceDN w:val="0"/>
              <w:adjustRightInd w:val="0"/>
              <w:rPr>
                <w:rFonts w:eastAsia="Calibri"/>
                <w:b/>
                <w:bCs/>
                <w:sz w:val="16"/>
                <w:szCs w:val="16"/>
              </w:rPr>
            </w:pPr>
            <w:r>
              <w:rPr>
                <w:rFonts w:eastAsia="Calibri"/>
                <w:b/>
                <w:bCs/>
                <w:sz w:val="16"/>
                <w:szCs w:val="16"/>
              </w:rPr>
              <w:t>2</w:t>
            </w:r>
          </w:p>
        </w:tc>
        <w:tc>
          <w:tcPr>
            <w:tcW w:w="715" w:type="dxa"/>
            <w:vAlign w:val="bottom"/>
          </w:tcPr>
          <w:p w14:paraId="408229BE">
            <w:pPr>
              <w:widowControl w:val="0"/>
              <w:autoSpaceDE w:val="0"/>
              <w:autoSpaceDN w:val="0"/>
              <w:adjustRightInd w:val="0"/>
              <w:rPr>
                <w:rFonts w:eastAsia="Calibri"/>
                <w:bCs/>
                <w:sz w:val="16"/>
                <w:szCs w:val="16"/>
              </w:rPr>
            </w:pPr>
            <w:r>
              <w:rPr>
                <w:rFonts w:eastAsia="Calibri"/>
                <w:bCs/>
                <w:sz w:val="16"/>
                <w:szCs w:val="16"/>
              </w:rPr>
              <w:t>3</w:t>
            </w:r>
          </w:p>
        </w:tc>
        <w:tc>
          <w:tcPr>
            <w:tcW w:w="674" w:type="dxa"/>
            <w:vAlign w:val="bottom"/>
          </w:tcPr>
          <w:p w14:paraId="5C747163">
            <w:pPr>
              <w:widowControl w:val="0"/>
              <w:autoSpaceDE w:val="0"/>
              <w:autoSpaceDN w:val="0"/>
              <w:adjustRightInd w:val="0"/>
              <w:rPr>
                <w:rFonts w:eastAsia="Calibri"/>
                <w:bCs/>
                <w:sz w:val="16"/>
                <w:szCs w:val="16"/>
              </w:rPr>
            </w:pPr>
            <w:r>
              <w:rPr>
                <w:rFonts w:eastAsia="Calibri"/>
                <w:bCs/>
                <w:sz w:val="16"/>
                <w:szCs w:val="16"/>
              </w:rPr>
              <w:t>13</w:t>
            </w:r>
          </w:p>
        </w:tc>
      </w:tr>
      <w:tr w14:paraId="2886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tcPr>
          <w:p w14:paraId="3F345BC0">
            <w:pPr>
              <w:widowControl w:val="0"/>
              <w:autoSpaceDE w:val="0"/>
              <w:autoSpaceDN w:val="0"/>
              <w:adjustRightInd w:val="0"/>
              <w:jc w:val="both"/>
              <w:rPr>
                <w:rFonts w:eastAsia="Calibri"/>
                <w:bCs/>
                <w:sz w:val="16"/>
                <w:szCs w:val="16"/>
              </w:rPr>
            </w:pPr>
            <w:r>
              <w:rPr>
                <w:rFonts w:eastAsia="Calibri"/>
                <w:bCs/>
                <w:sz w:val="16"/>
                <w:szCs w:val="16"/>
              </w:rPr>
              <w:t>Иностранные языки</w:t>
            </w:r>
          </w:p>
        </w:tc>
        <w:tc>
          <w:tcPr>
            <w:tcW w:w="2977" w:type="dxa"/>
          </w:tcPr>
          <w:p w14:paraId="0349C9BA">
            <w:pPr>
              <w:widowControl w:val="0"/>
              <w:autoSpaceDE w:val="0"/>
              <w:autoSpaceDN w:val="0"/>
              <w:adjustRightInd w:val="0"/>
              <w:rPr>
                <w:rFonts w:eastAsia="Calibri"/>
                <w:bCs/>
                <w:sz w:val="16"/>
                <w:szCs w:val="16"/>
              </w:rPr>
            </w:pPr>
            <w:r>
              <w:rPr>
                <w:rFonts w:eastAsia="Calibri"/>
                <w:bCs/>
                <w:sz w:val="16"/>
                <w:szCs w:val="16"/>
              </w:rPr>
              <w:t>Иностранный язык (английский язык)</w:t>
            </w:r>
          </w:p>
        </w:tc>
        <w:tc>
          <w:tcPr>
            <w:tcW w:w="844" w:type="dxa"/>
            <w:vAlign w:val="bottom"/>
          </w:tcPr>
          <w:p w14:paraId="297E885C">
            <w:pPr>
              <w:widowControl w:val="0"/>
              <w:autoSpaceDE w:val="0"/>
              <w:autoSpaceDN w:val="0"/>
              <w:adjustRightInd w:val="0"/>
              <w:rPr>
                <w:rFonts w:eastAsia="Calibri"/>
                <w:bCs/>
                <w:sz w:val="16"/>
                <w:szCs w:val="16"/>
                <w:lang w:val="en-US"/>
              </w:rPr>
            </w:pPr>
            <w:r>
              <w:rPr>
                <w:rFonts w:eastAsia="Calibri"/>
                <w:bCs/>
                <w:sz w:val="16"/>
                <w:szCs w:val="16"/>
                <w:lang w:val="en-US"/>
              </w:rPr>
              <w:t>3</w:t>
            </w:r>
          </w:p>
        </w:tc>
        <w:tc>
          <w:tcPr>
            <w:tcW w:w="715" w:type="dxa"/>
            <w:vAlign w:val="bottom"/>
          </w:tcPr>
          <w:p w14:paraId="0A7CFCF2">
            <w:pPr>
              <w:widowControl w:val="0"/>
              <w:autoSpaceDE w:val="0"/>
              <w:autoSpaceDN w:val="0"/>
              <w:adjustRightInd w:val="0"/>
              <w:rPr>
                <w:rFonts w:eastAsia="Calibri"/>
                <w:bCs/>
                <w:sz w:val="16"/>
                <w:szCs w:val="16"/>
              </w:rPr>
            </w:pPr>
            <w:r>
              <w:rPr>
                <w:rFonts w:eastAsia="Calibri"/>
                <w:bCs/>
                <w:sz w:val="16"/>
                <w:szCs w:val="16"/>
              </w:rPr>
              <w:t>3</w:t>
            </w:r>
          </w:p>
        </w:tc>
        <w:tc>
          <w:tcPr>
            <w:tcW w:w="709" w:type="dxa"/>
            <w:vAlign w:val="bottom"/>
          </w:tcPr>
          <w:p w14:paraId="4D6F89F4">
            <w:pPr>
              <w:widowControl w:val="0"/>
              <w:autoSpaceDE w:val="0"/>
              <w:autoSpaceDN w:val="0"/>
              <w:adjustRightInd w:val="0"/>
              <w:rPr>
                <w:rFonts w:eastAsia="Calibri"/>
                <w:bCs/>
                <w:sz w:val="16"/>
                <w:szCs w:val="16"/>
              </w:rPr>
            </w:pPr>
            <w:r>
              <w:rPr>
                <w:rFonts w:eastAsia="Calibri"/>
                <w:bCs/>
                <w:sz w:val="16"/>
                <w:szCs w:val="16"/>
              </w:rPr>
              <w:t>3</w:t>
            </w:r>
          </w:p>
        </w:tc>
        <w:tc>
          <w:tcPr>
            <w:tcW w:w="561" w:type="dxa"/>
            <w:vAlign w:val="bottom"/>
          </w:tcPr>
          <w:p w14:paraId="1636BC9B">
            <w:pPr>
              <w:widowControl w:val="0"/>
              <w:autoSpaceDE w:val="0"/>
              <w:autoSpaceDN w:val="0"/>
              <w:adjustRightInd w:val="0"/>
              <w:rPr>
                <w:rFonts w:eastAsia="Calibri"/>
                <w:b/>
                <w:bCs/>
                <w:sz w:val="16"/>
                <w:szCs w:val="16"/>
              </w:rPr>
            </w:pPr>
            <w:r>
              <w:rPr>
                <w:rFonts w:eastAsia="Calibri"/>
                <w:b/>
                <w:bCs/>
                <w:sz w:val="16"/>
                <w:szCs w:val="16"/>
              </w:rPr>
              <w:t>3</w:t>
            </w:r>
          </w:p>
        </w:tc>
        <w:tc>
          <w:tcPr>
            <w:tcW w:w="715" w:type="dxa"/>
            <w:vAlign w:val="bottom"/>
          </w:tcPr>
          <w:p w14:paraId="10989A4D">
            <w:pPr>
              <w:widowControl w:val="0"/>
              <w:autoSpaceDE w:val="0"/>
              <w:autoSpaceDN w:val="0"/>
              <w:adjustRightInd w:val="0"/>
              <w:rPr>
                <w:rFonts w:eastAsia="Calibri"/>
                <w:bCs/>
                <w:sz w:val="16"/>
                <w:szCs w:val="16"/>
              </w:rPr>
            </w:pPr>
            <w:r>
              <w:rPr>
                <w:rFonts w:eastAsia="Calibri"/>
                <w:bCs/>
                <w:sz w:val="16"/>
                <w:szCs w:val="16"/>
              </w:rPr>
              <w:t>3</w:t>
            </w:r>
          </w:p>
        </w:tc>
        <w:tc>
          <w:tcPr>
            <w:tcW w:w="674" w:type="dxa"/>
            <w:vAlign w:val="bottom"/>
          </w:tcPr>
          <w:p w14:paraId="0F2F571D">
            <w:pPr>
              <w:widowControl w:val="0"/>
              <w:autoSpaceDE w:val="0"/>
              <w:autoSpaceDN w:val="0"/>
              <w:adjustRightInd w:val="0"/>
              <w:rPr>
                <w:rFonts w:eastAsia="Calibri"/>
                <w:bCs/>
                <w:sz w:val="16"/>
                <w:szCs w:val="16"/>
              </w:rPr>
            </w:pPr>
            <w:r>
              <w:rPr>
                <w:rFonts w:eastAsia="Calibri"/>
                <w:bCs/>
                <w:sz w:val="16"/>
                <w:szCs w:val="16"/>
              </w:rPr>
              <w:t>15</w:t>
            </w:r>
          </w:p>
        </w:tc>
      </w:tr>
      <w:tr w14:paraId="7DDF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vMerge w:val="restart"/>
          </w:tcPr>
          <w:p w14:paraId="2BE62649">
            <w:pPr>
              <w:widowControl w:val="0"/>
              <w:autoSpaceDE w:val="0"/>
              <w:autoSpaceDN w:val="0"/>
              <w:adjustRightInd w:val="0"/>
              <w:rPr>
                <w:rFonts w:eastAsia="Calibri"/>
                <w:bCs/>
                <w:sz w:val="16"/>
                <w:szCs w:val="16"/>
              </w:rPr>
            </w:pPr>
            <w:r>
              <w:rPr>
                <w:rFonts w:eastAsia="Calibri"/>
                <w:bCs/>
                <w:sz w:val="16"/>
                <w:szCs w:val="16"/>
              </w:rPr>
              <w:t>Математика и информатика</w:t>
            </w:r>
          </w:p>
        </w:tc>
        <w:tc>
          <w:tcPr>
            <w:tcW w:w="2977" w:type="dxa"/>
          </w:tcPr>
          <w:p w14:paraId="3227AFBF">
            <w:pPr>
              <w:widowControl w:val="0"/>
              <w:autoSpaceDE w:val="0"/>
              <w:autoSpaceDN w:val="0"/>
              <w:adjustRightInd w:val="0"/>
              <w:jc w:val="both"/>
              <w:rPr>
                <w:rFonts w:eastAsia="Calibri"/>
                <w:bCs/>
                <w:sz w:val="16"/>
                <w:szCs w:val="16"/>
              </w:rPr>
            </w:pPr>
            <w:r>
              <w:rPr>
                <w:rFonts w:eastAsia="Calibri"/>
                <w:bCs/>
                <w:sz w:val="16"/>
                <w:szCs w:val="16"/>
              </w:rPr>
              <w:t>Математика</w:t>
            </w:r>
          </w:p>
        </w:tc>
        <w:tc>
          <w:tcPr>
            <w:tcW w:w="844" w:type="dxa"/>
            <w:vAlign w:val="bottom"/>
          </w:tcPr>
          <w:p w14:paraId="30B3F884">
            <w:pPr>
              <w:widowControl w:val="0"/>
              <w:autoSpaceDE w:val="0"/>
              <w:autoSpaceDN w:val="0"/>
              <w:adjustRightInd w:val="0"/>
              <w:rPr>
                <w:rFonts w:eastAsia="Calibri"/>
                <w:bCs/>
                <w:sz w:val="16"/>
                <w:szCs w:val="16"/>
              </w:rPr>
            </w:pPr>
            <w:r>
              <w:rPr>
                <w:rFonts w:eastAsia="Calibri"/>
                <w:bCs/>
                <w:sz w:val="16"/>
                <w:szCs w:val="16"/>
              </w:rPr>
              <w:t>5</w:t>
            </w:r>
          </w:p>
        </w:tc>
        <w:tc>
          <w:tcPr>
            <w:tcW w:w="715" w:type="dxa"/>
            <w:vAlign w:val="bottom"/>
          </w:tcPr>
          <w:p w14:paraId="1B6545C6">
            <w:pPr>
              <w:widowControl w:val="0"/>
              <w:autoSpaceDE w:val="0"/>
              <w:autoSpaceDN w:val="0"/>
              <w:adjustRightInd w:val="0"/>
              <w:rPr>
                <w:rFonts w:eastAsia="Calibri"/>
                <w:bCs/>
                <w:sz w:val="16"/>
                <w:szCs w:val="16"/>
              </w:rPr>
            </w:pPr>
            <w:r>
              <w:rPr>
                <w:rFonts w:eastAsia="Calibri"/>
                <w:bCs/>
                <w:sz w:val="16"/>
                <w:szCs w:val="16"/>
              </w:rPr>
              <w:t>5</w:t>
            </w:r>
          </w:p>
        </w:tc>
        <w:tc>
          <w:tcPr>
            <w:tcW w:w="709" w:type="dxa"/>
            <w:vAlign w:val="bottom"/>
          </w:tcPr>
          <w:p w14:paraId="6ECFCDAE">
            <w:pPr>
              <w:widowControl w:val="0"/>
              <w:autoSpaceDE w:val="0"/>
              <w:autoSpaceDN w:val="0"/>
              <w:adjustRightInd w:val="0"/>
              <w:rPr>
                <w:rFonts w:eastAsia="Calibri"/>
                <w:bCs/>
                <w:sz w:val="16"/>
                <w:szCs w:val="16"/>
              </w:rPr>
            </w:pPr>
            <w:r>
              <w:rPr>
                <w:rFonts w:eastAsia="Calibri"/>
                <w:bCs/>
                <w:sz w:val="16"/>
                <w:szCs w:val="16"/>
              </w:rPr>
              <w:t>6</w:t>
            </w:r>
          </w:p>
        </w:tc>
        <w:tc>
          <w:tcPr>
            <w:tcW w:w="561" w:type="dxa"/>
            <w:vAlign w:val="bottom"/>
          </w:tcPr>
          <w:p w14:paraId="33AB943F">
            <w:pPr>
              <w:widowControl w:val="0"/>
              <w:autoSpaceDE w:val="0"/>
              <w:autoSpaceDN w:val="0"/>
              <w:adjustRightInd w:val="0"/>
              <w:rPr>
                <w:rFonts w:eastAsia="Calibri"/>
                <w:b/>
                <w:bCs/>
                <w:sz w:val="16"/>
                <w:szCs w:val="16"/>
                <w:lang w:val="en-US"/>
              </w:rPr>
            </w:pPr>
            <w:r>
              <w:rPr>
                <w:rFonts w:eastAsia="Calibri"/>
                <w:b/>
                <w:bCs/>
                <w:sz w:val="16"/>
                <w:szCs w:val="16"/>
                <w:lang w:val="en-US"/>
              </w:rPr>
              <w:t>6</w:t>
            </w:r>
          </w:p>
        </w:tc>
        <w:tc>
          <w:tcPr>
            <w:tcW w:w="715" w:type="dxa"/>
            <w:vAlign w:val="bottom"/>
          </w:tcPr>
          <w:p w14:paraId="05D3B7EC">
            <w:pPr>
              <w:widowControl w:val="0"/>
              <w:autoSpaceDE w:val="0"/>
              <w:autoSpaceDN w:val="0"/>
              <w:adjustRightInd w:val="0"/>
              <w:rPr>
                <w:rFonts w:eastAsia="Calibri"/>
                <w:bCs/>
                <w:sz w:val="16"/>
                <w:szCs w:val="16"/>
                <w:lang w:val="en-US"/>
              </w:rPr>
            </w:pPr>
            <w:r>
              <w:rPr>
                <w:rFonts w:eastAsia="Calibri"/>
                <w:bCs/>
                <w:sz w:val="16"/>
                <w:szCs w:val="16"/>
                <w:lang w:val="en-US"/>
              </w:rPr>
              <w:t>6</w:t>
            </w:r>
          </w:p>
        </w:tc>
        <w:tc>
          <w:tcPr>
            <w:tcW w:w="674" w:type="dxa"/>
            <w:vAlign w:val="bottom"/>
          </w:tcPr>
          <w:p w14:paraId="463CB006">
            <w:pPr>
              <w:widowControl w:val="0"/>
              <w:autoSpaceDE w:val="0"/>
              <w:autoSpaceDN w:val="0"/>
              <w:adjustRightInd w:val="0"/>
              <w:rPr>
                <w:rFonts w:eastAsia="Calibri"/>
                <w:bCs/>
                <w:sz w:val="16"/>
                <w:szCs w:val="16"/>
              </w:rPr>
            </w:pPr>
            <w:r>
              <w:rPr>
                <w:rFonts w:eastAsia="Calibri"/>
                <w:bCs/>
                <w:sz w:val="16"/>
                <w:szCs w:val="16"/>
              </w:rPr>
              <w:t>28</w:t>
            </w:r>
          </w:p>
        </w:tc>
      </w:tr>
      <w:tr w14:paraId="146B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vMerge w:val="continue"/>
          </w:tcPr>
          <w:p w14:paraId="121CF683">
            <w:pPr>
              <w:widowControl w:val="0"/>
              <w:autoSpaceDE w:val="0"/>
              <w:autoSpaceDN w:val="0"/>
              <w:adjustRightInd w:val="0"/>
              <w:jc w:val="both"/>
              <w:rPr>
                <w:rFonts w:eastAsia="Calibri"/>
                <w:bCs/>
                <w:sz w:val="16"/>
                <w:szCs w:val="16"/>
              </w:rPr>
            </w:pPr>
          </w:p>
        </w:tc>
        <w:tc>
          <w:tcPr>
            <w:tcW w:w="2977" w:type="dxa"/>
          </w:tcPr>
          <w:p w14:paraId="6A84AB14">
            <w:pPr>
              <w:widowControl w:val="0"/>
              <w:autoSpaceDE w:val="0"/>
              <w:autoSpaceDN w:val="0"/>
              <w:adjustRightInd w:val="0"/>
              <w:rPr>
                <w:rFonts w:eastAsia="Calibri"/>
                <w:bCs/>
                <w:sz w:val="16"/>
                <w:szCs w:val="16"/>
              </w:rPr>
            </w:pPr>
            <w:r>
              <w:rPr>
                <w:rFonts w:eastAsia="Calibri"/>
                <w:bCs/>
                <w:sz w:val="16"/>
                <w:szCs w:val="16"/>
              </w:rPr>
              <w:t>Информатика</w:t>
            </w:r>
          </w:p>
        </w:tc>
        <w:tc>
          <w:tcPr>
            <w:tcW w:w="844" w:type="dxa"/>
            <w:vAlign w:val="bottom"/>
          </w:tcPr>
          <w:p w14:paraId="20894650">
            <w:pPr>
              <w:widowControl w:val="0"/>
              <w:autoSpaceDE w:val="0"/>
              <w:autoSpaceDN w:val="0"/>
              <w:adjustRightInd w:val="0"/>
              <w:rPr>
                <w:rFonts w:eastAsia="Calibri"/>
                <w:bCs/>
                <w:sz w:val="16"/>
                <w:szCs w:val="16"/>
                <w:lang w:val="en-US"/>
              </w:rPr>
            </w:pPr>
          </w:p>
        </w:tc>
        <w:tc>
          <w:tcPr>
            <w:tcW w:w="715" w:type="dxa"/>
            <w:vAlign w:val="bottom"/>
          </w:tcPr>
          <w:p w14:paraId="73AC8290">
            <w:pPr>
              <w:widowControl w:val="0"/>
              <w:autoSpaceDE w:val="0"/>
              <w:autoSpaceDN w:val="0"/>
              <w:adjustRightInd w:val="0"/>
              <w:rPr>
                <w:rFonts w:eastAsia="Calibri"/>
                <w:bCs/>
                <w:sz w:val="16"/>
                <w:szCs w:val="16"/>
              </w:rPr>
            </w:pPr>
          </w:p>
        </w:tc>
        <w:tc>
          <w:tcPr>
            <w:tcW w:w="709" w:type="dxa"/>
            <w:vAlign w:val="bottom"/>
          </w:tcPr>
          <w:p w14:paraId="1C8F828C">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7CEF4684">
            <w:pPr>
              <w:widowControl w:val="0"/>
              <w:autoSpaceDE w:val="0"/>
              <w:autoSpaceDN w:val="0"/>
              <w:adjustRightInd w:val="0"/>
              <w:rPr>
                <w:rFonts w:eastAsia="Calibri"/>
                <w:b/>
                <w:bCs/>
                <w:sz w:val="16"/>
                <w:szCs w:val="16"/>
              </w:rPr>
            </w:pPr>
            <w:r>
              <w:rPr>
                <w:rFonts w:eastAsia="Calibri"/>
                <w:b/>
                <w:bCs/>
                <w:sz w:val="16"/>
                <w:szCs w:val="16"/>
              </w:rPr>
              <w:t>1</w:t>
            </w:r>
          </w:p>
        </w:tc>
        <w:tc>
          <w:tcPr>
            <w:tcW w:w="715" w:type="dxa"/>
            <w:vAlign w:val="bottom"/>
          </w:tcPr>
          <w:p w14:paraId="38FA77B3">
            <w:pPr>
              <w:widowControl w:val="0"/>
              <w:autoSpaceDE w:val="0"/>
              <w:autoSpaceDN w:val="0"/>
              <w:adjustRightInd w:val="0"/>
              <w:rPr>
                <w:rFonts w:eastAsia="Calibri"/>
                <w:bCs/>
                <w:sz w:val="16"/>
                <w:szCs w:val="16"/>
              </w:rPr>
            </w:pPr>
            <w:r>
              <w:rPr>
                <w:rFonts w:eastAsia="Calibri"/>
                <w:bCs/>
                <w:sz w:val="16"/>
                <w:szCs w:val="16"/>
              </w:rPr>
              <w:t>1</w:t>
            </w:r>
          </w:p>
        </w:tc>
        <w:tc>
          <w:tcPr>
            <w:tcW w:w="674" w:type="dxa"/>
            <w:vAlign w:val="bottom"/>
          </w:tcPr>
          <w:p w14:paraId="3A42E0EE">
            <w:pPr>
              <w:widowControl w:val="0"/>
              <w:autoSpaceDE w:val="0"/>
              <w:autoSpaceDN w:val="0"/>
              <w:adjustRightInd w:val="0"/>
              <w:rPr>
                <w:rFonts w:eastAsia="Calibri"/>
                <w:bCs/>
                <w:sz w:val="16"/>
                <w:szCs w:val="16"/>
              </w:rPr>
            </w:pPr>
            <w:r>
              <w:rPr>
                <w:rFonts w:eastAsia="Calibri"/>
                <w:bCs/>
                <w:sz w:val="16"/>
                <w:szCs w:val="16"/>
              </w:rPr>
              <w:t>3</w:t>
            </w:r>
          </w:p>
        </w:tc>
      </w:tr>
      <w:tr w14:paraId="6247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restart"/>
          </w:tcPr>
          <w:p w14:paraId="632352C6">
            <w:pPr>
              <w:widowControl w:val="0"/>
              <w:autoSpaceDE w:val="0"/>
              <w:autoSpaceDN w:val="0"/>
              <w:adjustRightInd w:val="0"/>
              <w:rPr>
                <w:rFonts w:eastAsia="Calibri"/>
                <w:bCs/>
                <w:sz w:val="16"/>
                <w:szCs w:val="16"/>
              </w:rPr>
            </w:pPr>
            <w:r>
              <w:rPr>
                <w:rFonts w:eastAsia="Calibri"/>
                <w:bCs/>
                <w:sz w:val="16"/>
                <w:szCs w:val="16"/>
              </w:rPr>
              <w:t>Общественнонаучные предметы</w:t>
            </w:r>
          </w:p>
        </w:tc>
        <w:tc>
          <w:tcPr>
            <w:tcW w:w="2977" w:type="dxa"/>
          </w:tcPr>
          <w:p w14:paraId="077AB217">
            <w:pPr>
              <w:widowControl w:val="0"/>
              <w:autoSpaceDE w:val="0"/>
              <w:autoSpaceDN w:val="0"/>
              <w:adjustRightInd w:val="0"/>
              <w:jc w:val="both"/>
              <w:rPr>
                <w:rFonts w:eastAsia="Calibri"/>
                <w:bCs/>
                <w:sz w:val="16"/>
                <w:szCs w:val="16"/>
              </w:rPr>
            </w:pPr>
            <w:r>
              <w:rPr>
                <w:rFonts w:eastAsia="Calibri"/>
                <w:bCs/>
                <w:sz w:val="16"/>
                <w:szCs w:val="16"/>
              </w:rPr>
              <w:t>История</w:t>
            </w:r>
          </w:p>
        </w:tc>
        <w:tc>
          <w:tcPr>
            <w:tcW w:w="844" w:type="dxa"/>
            <w:vAlign w:val="bottom"/>
          </w:tcPr>
          <w:p w14:paraId="3614F964">
            <w:pPr>
              <w:widowControl w:val="0"/>
              <w:autoSpaceDE w:val="0"/>
              <w:autoSpaceDN w:val="0"/>
              <w:adjustRightInd w:val="0"/>
              <w:rPr>
                <w:rFonts w:eastAsia="Calibri"/>
                <w:bCs/>
                <w:sz w:val="16"/>
                <w:szCs w:val="16"/>
              </w:rPr>
            </w:pPr>
            <w:r>
              <w:rPr>
                <w:rFonts w:eastAsia="Calibri"/>
                <w:bCs/>
                <w:sz w:val="16"/>
                <w:szCs w:val="16"/>
              </w:rPr>
              <w:t>2/3</w:t>
            </w:r>
          </w:p>
        </w:tc>
        <w:tc>
          <w:tcPr>
            <w:tcW w:w="715" w:type="dxa"/>
            <w:vAlign w:val="bottom"/>
          </w:tcPr>
          <w:p w14:paraId="2BAD09C0">
            <w:pPr>
              <w:widowControl w:val="0"/>
              <w:autoSpaceDE w:val="0"/>
              <w:autoSpaceDN w:val="0"/>
              <w:adjustRightInd w:val="0"/>
              <w:rPr>
                <w:rFonts w:eastAsia="Calibri"/>
                <w:bCs/>
                <w:sz w:val="16"/>
                <w:szCs w:val="16"/>
              </w:rPr>
            </w:pPr>
            <w:r>
              <w:rPr>
                <w:rFonts w:eastAsia="Calibri"/>
                <w:bCs/>
                <w:sz w:val="16"/>
                <w:szCs w:val="16"/>
              </w:rPr>
              <w:t>2</w:t>
            </w:r>
          </w:p>
        </w:tc>
        <w:tc>
          <w:tcPr>
            <w:tcW w:w="709" w:type="dxa"/>
            <w:vAlign w:val="bottom"/>
          </w:tcPr>
          <w:p w14:paraId="08E8D24C">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1ADCF146">
            <w:pPr>
              <w:widowControl w:val="0"/>
              <w:autoSpaceDE w:val="0"/>
              <w:autoSpaceDN w:val="0"/>
              <w:adjustRightInd w:val="0"/>
              <w:rPr>
                <w:rFonts w:eastAsia="Calibri"/>
                <w:b/>
                <w:bCs/>
                <w:sz w:val="16"/>
                <w:szCs w:val="16"/>
              </w:rPr>
            </w:pPr>
            <w:r>
              <w:rPr>
                <w:rFonts w:eastAsia="Calibri"/>
                <w:b/>
                <w:bCs/>
                <w:sz w:val="16"/>
                <w:szCs w:val="16"/>
              </w:rPr>
              <w:t>2</w:t>
            </w:r>
          </w:p>
        </w:tc>
        <w:tc>
          <w:tcPr>
            <w:tcW w:w="715" w:type="dxa"/>
            <w:vAlign w:val="bottom"/>
          </w:tcPr>
          <w:p w14:paraId="631BEE5D">
            <w:pPr>
              <w:widowControl w:val="0"/>
              <w:autoSpaceDE w:val="0"/>
              <w:autoSpaceDN w:val="0"/>
              <w:adjustRightInd w:val="0"/>
              <w:rPr>
                <w:rFonts w:eastAsia="Calibri"/>
                <w:bCs/>
                <w:sz w:val="16"/>
                <w:szCs w:val="16"/>
              </w:rPr>
            </w:pPr>
            <w:r>
              <w:rPr>
                <w:rFonts w:eastAsia="Calibri"/>
                <w:bCs/>
                <w:sz w:val="16"/>
                <w:szCs w:val="16"/>
              </w:rPr>
              <w:t>2</w:t>
            </w:r>
          </w:p>
        </w:tc>
        <w:tc>
          <w:tcPr>
            <w:tcW w:w="674" w:type="dxa"/>
            <w:vAlign w:val="bottom"/>
          </w:tcPr>
          <w:p w14:paraId="266268DC">
            <w:pPr>
              <w:widowControl w:val="0"/>
              <w:autoSpaceDE w:val="0"/>
              <w:autoSpaceDN w:val="0"/>
              <w:adjustRightInd w:val="0"/>
              <w:rPr>
                <w:rFonts w:eastAsia="Calibri"/>
                <w:bCs/>
                <w:sz w:val="16"/>
                <w:szCs w:val="16"/>
              </w:rPr>
            </w:pPr>
            <w:r>
              <w:rPr>
                <w:rFonts w:eastAsia="Calibri"/>
                <w:bCs/>
                <w:sz w:val="16"/>
                <w:szCs w:val="16"/>
              </w:rPr>
              <w:t>10,5</w:t>
            </w:r>
          </w:p>
        </w:tc>
      </w:tr>
      <w:tr w14:paraId="6568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2F15C346">
            <w:pPr>
              <w:widowControl w:val="0"/>
              <w:autoSpaceDE w:val="0"/>
              <w:autoSpaceDN w:val="0"/>
              <w:adjustRightInd w:val="0"/>
              <w:jc w:val="both"/>
              <w:rPr>
                <w:rFonts w:eastAsia="Calibri"/>
                <w:bCs/>
                <w:sz w:val="16"/>
                <w:szCs w:val="16"/>
              </w:rPr>
            </w:pPr>
          </w:p>
        </w:tc>
        <w:tc>
          <w:tcPr>
            <w:tcW w:w="2977" w:type="dxa"/>
          </w:tcPr>
          <w:p w14:paraId="11FF0AA2">
            <w:pPr>
              <w:widowControl w:val="0"/>
              <w:autoSpaceDE w:val="0"/>
              <w:autoSpaceDN w:val="0"/>
              <w:adjustRightInd w:val="0"/>
              <w:rPr>
                <w:rFonts w:eastAsia="Calibri"/>
                <w:bCs/>
                <w:sz w:val="16"/>
                <w:szCs w:val="16"/>
              </w:rPr>
            </w:pPr>
            <w:r>
              <w:rPr>
                <w:rFonts w:eastAsia="Calibri"/>
                <w:bCs/>
                <w:sz w:val="16"/>
                <w:szCs w:val="16"/>
              </w:rPr>
              <w:t>Обществознание</w:t>
            </w:r>
          </w:p>
        </w:tc>
        <w:tc>
          <w:tcPr>
            <w:tcW w:w="844" w:type="dxa"/>
            <w:vAlign w:val="bottom"/>
          </w:tcPr>
          <w:p w14:paraId="0A59BB07">
            <w:pPr>
              <w:widowControl w:val="0"/>
              <w:autoSpaceDE w:val="0"/>
              <w:autoSpaceDN w:val="0"/>
              <w:adjustRightInd w:val="0"/>
              <w:rPr>
                <w:rFonts w:eastAsia="Calibri"/>
                <w:bCs/>
                <w:sz w:val="16"/>
                <w:szCs w:val="16"/>
              </w:rPr>
            </w:pPr>
          </w:p>
        </w:tc>
        <w:tc>
          <w:tcPr>
            <w:tcW w:w="715" w:type="dxa"/>
            <w:vAlign w:val="bottom"/>
          </w:tcPr>
          <w:p w14:paraId="1578A8FC">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7834C6C5">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44165827">
            <w:pPr>
              <w:widowControl w:val="0"/>
              <w:autoSpaceDE w:val="0"/>
              <w:autoSpaceDN w:val="0"/>
              <w:adjustRightInd w:val="0"/>
              <w:rPr>
                <w:rFonts w:eastAsia="Calibri"/>
                <w:b/>
                <w:bCs/>
                <w:sz w:val="16"/>
                <w:szCs w:val="16"/>
              </w:rPr>
            </w:pPr>
            <w:r>
              <w:rPr>
                <w:rFonts w:eastAsia="Calibri"/>
                <w:b/>
                <w:bCs/>
                <w:sz w:val="16"/>
                <w:szCs w:val="16"/>
              </w:rPr>
              <w:t>1</w:t>
            </w:r>
          </w:p>
        </w:tc>
        <w:tc>
          <w:tcPr>
            <w:tcW w:w="715" w:type="dxa"/>
            <w:vAlign w:val="bottom"/>
          </w:tcPr>
          <w:p w14:paraId="5E609C68">
            <w:pPr>
              <w:widowControl w:val="0"/>
              <w:autoSpaceDE w:val="0"/>
              <w:autoSpaceDN w:val="0"/>
              <w:adjustRightInd w:val="0"/>
              <w:rPr>
                <w:rFonts w:eastAsia="Calibri"/>
                <w:bCs/>
                <w:sz w:val="16"/>
                <w:szCs w:val="16"/>
              </w:rPr>
            </w:pPr>
            <w:r>
              <w:rPr>
                <w:rFonts w:eastAsia="Calibri"/>
                <w:bCs/>
                <w:sz w:val="16"/>
                <w:szCs w:val="16"/>
              </w:rPr>
              <w:t>1</w:t>
            </w:r>
          </w:p>
        </w:tc>
        <w:tc>
          <w:tcPr>
            <w:tcW w:w="674" w:type="dxa"/>
            <w:vAlign w:val="bottom"/>
          </w:tcPr>
          <w:p w14:paraId="67933EE9">
            <w:pPr>
              <w:widowControl w:val="0"/>
              <w:autoSpaceDE w:val="0"/>
              <w:autoSpaceDN w:val="0"/>
              <w:adjustRightInd w:val="0"/>
              <w:rPr>
                <w:rFonts w:eastAsia="Calibri"/>
                <w:bCs/>
                <w:sz w:val="16"/>
                <w:szCs w:val="16"/>
              </w:rPr>
            </w:pPr>
            <w:r>
              <w:rPr>
                <w:rFonts w:eastAsia="Calibri"/>
                <w:bCs/>
                <w:sz w:val="16"/>
                <w:szCs w:val="16"/>
              </w:rPr>
              <w:t>4</w:t>
            </w:r>
          </w:p>
        </w:tc>
      </w:tr>
      <w:tr w14:paraId="25CB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7FD0798D">
            <w:pPr>
              <w:widowControl w:val="0"/>
              <w:autoSpaceDE w:val="0"/>
              <w:autoSpaceDN w:val="0"/>
              <w:adjustRightInd w:val="0"/>
              <w:jc w:val="both"/>
              <w:rPr>
                <w:rFonts w:eastAsia="Calibri"/>
                <w:bCs/>
                <w:sz w:val="16"/>
                <w:szCs w:val="16"/>
              </w:rPr>
            </w:pPr>
          </w:p>
        </w:tc>
        <w:tc>
          <w:tcPr>
            <w:tcW w:w="2977" w:type="dxa"/>
          </w:tcPr>
          <w:p w14:paraId="72917FD9">
            <w:pPr>
              <w:widowControl w:val="0"/>
              <w:autoSpaceDE w:val="0"/>
              <w:autoSpaceDN w:val="0"/>
              <w:adjustRightInd w:val="0"/>
              <w:rPr>
                <w:rFonts w:eastAsia="Calibri"/>
                <w:bCs/>
                <w:sz w:val="16"/>
                <w:szCs w:val="16"/>
              </w:rPr>
            </w:pPr>
            <w:r>
              <w:rPr>
                <w:rFonts w:eastAsia="Calibri"/>
                <w:bCs/>
                <w:sz w:val="16"/>
                <w:szCs w:val="16"/>
              </w:rPr>
              <w:t>География</w:t>
            </w:r>
          </w:p>
        </w:tc>
        <w:tc>
          <w:tcPr>
            <w:tcW w:w="844" w:type="dxa"/>
            <w:vAlign w:val="bottom"/>
          </w:tcPr>
          <w:p w14:paraId="446701DD">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4F388A97">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6E94D5C1">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395E6F4B">
            <w:pPr>
              <w:widowControl w:val="0"/>
              <w:autoSpaceDE w:val="0"/>
              <w:autoSpaceDN w:val="0"/>
              <w:adjustRightInd w:val="0"/>
              <w:rPr>
                <w:rFonts w:eastAsia="Calibri"/>
                <w:b/>
                <w:bCs/>
                <w:sz w:val="16"/>
                <w:szCs w:val="16"/>
              </w:rPr>
            </w:pPr>
            <w:r>
              <w:rPr>
                <w:rFonts w:eastAsia="Calibri"/>
                <w:b/>
                <w:bCs/>
                <w:sz w:val="16"/>
                <w:szCs w:val="16"/>
              </w:rPr>
              <w:t>2</w:t>
            </w:r>
          </w:p>
        </w:tc>
        <w:tc>
          <w:tcPr>
            <w:tcW w:w="715" w:type="dxa"/>
            <w:vAlign w:val="bottom"/>
          </w:tcPr>
          <w:p w14:paraId="67161111">
            <w:pPr>
              <w:widowControl w:val="0"/>
              <w:autoSpaceDE w:val="0"/>
              <w:autoSpaceDN w:val="0"/>
              <w:adjustRightInd w:val="0"/>
              <w:rPr>
                <w:rFonts w:eastAsia="Calibri"/>
                <w:bCs/>
                <w:sz w:val="16"/>
                <w:szCs w:val="16"/>
              </w:rPr>
            </w:pPr>
            <w:r>
              <w:rPr>
                <w:rFonts w:eastAsia="Calibri"/>
                <w:bCs/>
                <w:sz w:val="16"/>
                <w:szCs w:val="16"/>
              </w:rPr>
              <w:t>2</w:t>
            </w:r>
          </w:p>
        </w:tc>
        <w:tc>
          <w:tcPr>
            <w:tcW w:w="674" w:type="dxa"/>
            <w:vAlign w:val="bottom"/>
          </w:tcPr>
          <w:p w14:paraId="6321E7F6">
            <w:pPr>
              <w:widowControl w:val="0"/>
              <w:autoSpaceDE w:val="0"/>
              <w:autoSpaceDN w:val="0"/>
              <w:adjustRightInd w:val="0"/>
              <w:rPr>
                <w:rFonts w:eastAsia="Calibri"/>
                <w:bCs/>
                <w:sz w:val="16"/>
                <w:szCs w:val="16"/>
              </w:rPr>
            </w:pPr>
            <w:r>
              <w:rPr>
                <w:rFonts w:eastAsia="Calibri"/>
                <w:bCs/>
                <w:sz w:val="16"/>
                <w:szCs w:val="16"/>
              </w:rPr>
              <w:t>8</w:t>
            </w:r>
          </w:p>
        </w:tc>
      </w:tr>
      <w:tr w14:paraId="3107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restart"/>
          </w:tcPr>
          <w:p w14:paraId="464D259C">
            <w:pPr>
              <w:widowControl w:val="0"/>
              <w:autoSpaceDE w:val="0"/>
              <w:autoSpaceDN w:val="0"/>
              <w:adjustRightInd w:val="0"/>
              <w:rPr>
                <w:rFonts w:eastAsia="Calibri"/>
                <w:bCs/>
                <w:sz w:val="16"/>
                <w:szCs w:val="16"/>
              </w:rPr>
            </w:pPr>
            <w:r>
              <w:rPr>
                <w:rFonts w:eastAsia="Calibri"/>
                <w:bCs/>
                <w:sz w:val="16"/>
                <w:szCs w:val="16"/>
              </w:rPr>
              <w:t>Естественнонаучные предметы</w:t>
            </w:r>
          </w:p>
        </w:tc>
        <w:tc>
          <w:tcPr>
            <w:tcW w:w="2977" w:type="dxa"/>
          </w:tcPr>
          <w:p w14:paraId="3B8FB47A">
            <w:pPr>
              <w:widowControl w:val="0"/>
              <w:autoSpaceDE w:val="0"/>
              <w:autoSpaceDN w:val="0"/>
              <w:adjustRightInd w:val="0"/>
              <w:jc w:val="both"/>
              <w:rPr>
                <w:rFonts w:eastAsia="Calibri"/>
                <w:bCs/>
                <w:sz w:val="16"/>
                <w:szCs w:val="16"/>
              </w:rPr>
            </w:pPr>
            <w:r>
              <w:rPr>
                <w:rFonts w:eastAsia="Calibri"/>
                <w:bCs/>
                <w:sz w:val="16"/>
                <w:szCs w:val="16"/>
              </w:rPr>
              <w:t>Физика</w:t>
            </w:r>
          </w:p>
        </w:tc>
        <w:tc>
          <w:tcPr>
            <w:tcW w:w="844" w:type="dxa"/>
            <w:vAlign w:val="bottom"/>
          </w:tcPr>
          <w:p w14:paraId="0DC4E4FA">
            <w:pPr>
              <w:widowControl w:val="0"/>
              <w:autoSpaceDE w:val="0"/>
              <w:autoSpaceDN w:val="0"/>
              <w:adjustRightInd w:val="0"/>
              <w:rPr>
                <w:rFonts w:eastAsia="Calibri"/>
                <w:bCs/>
                <w:sz w:val="16"/>
                <w:szCs w:val="16"/>
              </w:rPr>
            </w:pPr>
          </w:p>
        </w:tc>
        <w:tc>
          <w:tcPr>
            <w:tcW w:w="715" w:type="dxa"/>
            <w:vAlign w:val="bottom"/>
          </w:tcPr>
          <w:p w14:paraId="1600FA95">
            <w:pPr>
              <w:widowControl w:val="0"/>
              <w:autoSpaceDE w:val="0"/>
              <w:autoSpaceDN w:val="0"/>
              <w:adjustRightInd w:val="0"/>
              <w:rPr>
                <w:rFonts w:eastAsia="Calibri"/>
                <w:bCs/>
                <w:sz w:val="16"/>
                <w:szCs w:val="16"/>
              </w:rPr>
            </w:pPr>
          </w:p>
        </w:tc>
        <w:tc>
          <w:tcPr>
            <w:tcW w:w="709" w:type="dxa"/>
            <w:vAlign w:val="bottom"/>
          </w:tcPr>
          <w:p w14:paraId="7B95F09E">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7A43B819">
            <w:pPr>
              <w:widowControl w:val="0"/>
              <w:autoSpaceDE w:val="0"/>
              <w:autoSpaceDN w:val="0"/>
              <w:adjustRightInd w:val="0"/>
              <w:rPr>
                <w:rFonts w:eastAsia="Calibri"/>
                <w:b/>
                <w:bCs/>
                <w:sz w:val="16"/>
                <w:szCs w:val="16"/>
              </w:rPr>
            </w:pPr>
            <w:r>
              <w:rPr>
                <w:rFonts w:eastAsia="Calibri"/>
                <w:b/>
                <w:bCs/>
                <w:sz w:val="16"/>
                <w:szCs w:val="16"/>
              </w:rPr>
              <w:t>2</w:t>
            </w:r>
          </w:p>
        </w:tc>
        <w:tc>
          <w:tcPr>
            <w:tcW w:w="715" w:type="dxa"/>
            <w:vAlign w:val="bottom"/>
          </w:tcPr>
          <w:p w14:paraId="004AD899">
            <w:pPr>
              <w:widowControl w:val="0"/>
              <w:autoSpaceDE w:val="0"/>
              <w:autoSpaceDN w:val="0"/>
              <w:adjustRightInd w:val="0"/>
              <w:rPr>
                <w:rFonts w:eastAsia="Calibri"/>
                <w:bCs/>
                <w:sz w:val="16"/>
                <w:szCs w:val="16"/>
              </w:rPr>
            </w:pPr>
            <w:r>
              <w:rPr>
                <w:rFonts w:eastAsia="Calibri"/>
                <w:bCs/>
                <w:sz w:val="16"/>
                <w:szCs w:val="16"/>
              </w:rPr>
              <w:t>3</w:t>
            </w:r>
          </w:p>
        </w:tc>
        <w:tc>
          <w:tcPr>
            <w:tcW w:w="674" w:type="dxa"/>
            <w:vAlign w:val="bottom"/>
          </w:tcPr>
          <w:p w14:paraId="0C238357">
            <w:pPr>
              <w:widowControl w:val="0"/>
              <w:autoSpaceDE w:val="0"/>
              <w:autoSpaceDN w:val="0"/>
              <w:adjustRightInd w:val="0"/>
              <w:rPr>
                <w:rFonts w:eastAsia="Calibri"/>
                <w:bCs/>
                <w:sz w:val="16"/>
                <w:szCs w:val="16"/>
              </w:rPr>
            </w:pPr>
            <w:r>
              <w:rPr>
                <w:rFonts w:eastAsia="Calibri"/>
                <w:bCs/>
                <w:sz w:val="16"/>
                <w:szCs w:val="16"/>
              </w:rPr>
              <w:t>7</w:t>
            </w:r>
          </w:p>
        </w:tc>
      </w:tr>
      <w:tr w14:paraId="5BF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43726CFC">
            <w:pPr>
              <w:widowControl w:val="0"/>
              <w:autoSpaceDE w:val="0"/>
              <w:autoSpaceDN w:val="0"/>
              <w:adjustRightInd w:val="0"/>
              <w:jc w:val="both"/>
              <w:rPr>
                <w:rFonts w:eastAsia="Calibri"/>
                <w:bCs/>
                <w:sz w:val="16"/>
                <w:szCs w:val="16"/>
              </w:rPr>
            </w:pPr>
          </w:p>
        </w:tc>
        <w:tc>
          <w:tcPr>
            <w:tcW w:w="2977" w:type="dxa"/>
          </w:tcPr>
          <w:p w14:paraId="0C9D16B7">
            <w:pPr>
              <w:widowControl w:val="0"/>
              <w:autoSpaceDE w:val="0"/>
              <w:autoSpaceDN w:val="0"/>
              <w:adjustRightInd w:val="0"/>
              <w:rPr>
                <w:rFonts w:eastAsia="Calibri"/>
                <w:bCs/>
                <w:sz w:val="16"/>
                <w:szCs w:val="16"/>
              </w:rPr>
            </w:pPr>
            <w:r>
              <w:rPr>
                <w:rFonts w:eastAsia="Calibri"/>
                <w:bCs/>
                <w:sz w:val="16"/>
                <w:szCs w:val="16"/>
              </w:rPr>
              <w:t>Химия</w:t>
            </w:r>
          </w:p>
        </w:tc>
        <w:tc>
          <w:tcPr>
            <w:tcW w:w="844" w:type="dxa"/>
            <w:vAlign w:val="bottom"/>
          </w:tcPr>
          <w:p w14:paraId="1F0F52A9">
            <w:pPr>
              <w:widowControl w:val="0"/>
              <w:autoSpaceDE w:val="0"/>
              <w:autoSpaceDN w:val="0"/>
              <w:adjustRightInd w:val="0"/>
              <w:rPr>
                <w:rFonts w:eastAsia="Calibri"/>
                <w:bCs/>
                <w:sz w:val="16"/>
                <w:szCs w:val="16"/>
              </w:rPr>
            </w:pPr>
          </w:p>
        </w:tc>
        <w:tc>
          <w:tcPr>
            <w:tcW w:w="715" w:type="dxa"/>
            <w:vAlign w:val="bottom"/>
          </w:tcPr>
          <w:p w14:paraId="3B75F45A">
            <w:pPr>
              <w:widowControl w:val="0"/>
              <w:autoSpaceDE w:val="0"/>
              <w:autoSpaceDN w:val="0"/>
              <w:adjustRightInd w:val="0"/>
              <w:rPr>
                <w:rFonts w:eastAsia="Calibri"/>
                <w:bCs/>
                <w:sz w:val="16"/>
                <w:szCs w:val="16"/>
              </w:rPr>
            </w:pPr>
          </w:p>
        </w:tc>
        <w:tc>
          <w:tcPr>
            <w:tcW w:w="709" w:type="dxa"/>
            <w:vAlign w:val="bottom"/>
          </w:tcPr>
          <w:p w14:paraId="7FB1E4A4">
            <w:pPr>
              <w:widowControl w:val="0"/>
              <w:autoSpaceDE w:val="0"/>
              <w:autoSpaceDN w:val="0"/>
              <w:adjustRightInd w:val="0"/>
              <w:rPr>
                <w:rFonts w:eastAsia="Calibri"/>
                <w:bCs/>
                <w:sz w:val="16"/>
                <w:szCs w:val="16"/>
              </w:rPr>
            </w:pPr>
          </w:p>
        </w:tc>
        <w:tc>
          <w:tcPr>
            <w:tcW w:w="561" w:type="dxa"/>
            <w:vAlign w:val="bottom"/>
          </w:tcPr>
          <w:p w14:paraId="1125CBA3">
            <w:pPr>
              <w:widowControl w:val="0"/>
              <w:autoSpaceDE w:val="0"/>
              <w:autoSpaceDN w:val="0"/>
              <w:adjustRightInd w:val="0"/>
              <w:rPr>
                <w:rFonts w:eastAsia="Calibri"/>
                <w:b/>
                <w:bCs/>
                <w:sz w:val="16"/>
                <w:szCs w:val="16"/>
              </w:rPr>
            </w:pPr>
            <w:r>
              <w:rPr>
                <w:rFonts w:eastAsia="Calibri"/>
                <w:b/>
                <w:bCs/>
                <w:sz w:val="16"/>
                <w:szCs w:val="16"/>
              </w:rPr>
              <w:t>2</w:t>
            </w:r>
          </w:p>
        </w:tc>
        <w:tc>
          <w:tcPr>
            <w:tcW w:w="715" w:type="dxa"/>
            <w:vAlign w:val="bottom"/>
          </w:tcPr>
          <w:p w14:paraId="595E6469">
            <w:pPr>
              <w:widowControl w:val="0"/>
              <w:autoSpaceDE w:val="0"/>
              <w:autoSpaceDN w:val="0"/>
              <w:adjustRightInd w:val="0"/>
              <w:rPr>
                <w:rFonts w:eastAsia="Calibri"/>
                <w:bCs/>
                <w:sz w:val="16"/>
                <w:szCs w:val="16"/>
              </w:rPr>
            </w:pPr>
            <w:r>
              <w:rPr>
                <w:rFonts w:eastAsia="Calibri"/>
                <w:bCs/>
                <w:sz w:val="16"/>
                <w:szCs w:val="16"/>
              </w:rPr>
              <w:t>2</w:t>
            </w:r>
          </w:p>
        </w:tc>
        <w:tc>
          <w:tcPr>
            <w:tcW w:w="674" w:type="dxa"/>
            <w:vAlign w:val="bottom"/>
          </w:tcPr>
          <w:p w14:paraId="59DC83B4">
            <w:pPr>
              <w:widowControl w:val="0"/>
              <w:autoSpaceDE w:val="0"/>
              <w:autoSpaceDN w:val="0"/>
              <w:adjustRightInd w:val="0"/>
              <w:rPr>
                <w:rFonts w:eastAsia="Calibri"/>
                <w:bCs/>
                <w:sz w:val="16"/>
                <w:szCs w:val="16"/>
              </w:rPr>
            </w:pPr>
            <w:r>
              <w:rPr>
                <w:rFonts w:eastAsia="Calibri"/>
                <w:bCs/>
                <w:sz w:val="16"/>
                <w:szCs w:val="16"/>
              </w:rPr>
              <w:t>4</w:t>
            </w:r>
          </w:p>
        </w:tc>
      </w:tr>
      <w:tr w14:paraId="3C56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2EE659BB">
            <w:pPr>
              <w:widowControl w:val="0"/>
              <w:autoSpaceDE w:val="0"/>
              <w:autoSpaceDN w:val="0"/>
              <w:adjustRightInd w:val="0"/>
              <w:jc w:val="both"/>
              <w:rPr>
                <w:rFonts w:eastAsia="Calibri"/>
                <w:bCs/>
                <w:sz w:val="16"/>
                <w:szCs w:val="16"/>
              </w:rPr>
            </w:pPr>
          </w:p>
        </w:tc>
        <w:tc>
          <w:tcPr>
            <w:tcW w:w="2977" w:type="dxa"/>
          </w:tcPr>
          <w:p w14:paraId="20F8327D">
            <w:pPr>
              <w:widowControl w:val="0"/>
              <w:autoSpaceDE w:val="0"/>
              <w:autoSpaceDN w:val="0"/>
              <w:adjustRightInd w:val="0"/>
              <w:rPr>
                <w:rFonts w:eastAsia="Calibri"/>
                <w:bCs/>
                <w:sz w:val="16"/>
                <w:szCs w:val="16"/>
              </w:rPr>
            </w:pPr>
            <w:r>
              <w:rPr>
                <w:rFonts w:eastAsia="Calibri"/>
                <w:bCs/>
                <w:sz w:val="16"/>
                <w:szCs w:val="16"/>
              </w:rPr>
              <w:t>Биология</w:t>
            </w:r>
          </w:p>
        </w:tc>
        <w:tc>
          <w:tcPr>
            <w:tcW w:w="844" w:type="dxa"/>
            <w:vAlign w:val="bottom"/>
          </w:tcPr>
          <w:p w14:paraId="2E830A3E">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6517D945">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6FA8F89B">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1CCB38DC">
            <w:pPr>
              <w:widowControl w:val="0"/>
              <w:autoSpaceDE w:val="0"/>
              <w:autoSpaceDN w:val="0"/>
              <w:adjustRightInd w:val="0"/>
              <w:rPr>
                <w:rFonts w:eastAsia="Calibri"/>
                <w:b/>
                <w:bCs/>
                <w:sz w:val="16"/>
                <w:szCs w:val="16"/>
              </w:rPr>
            </w:pPr>
            <w:r>
              <w:rPr>
                <w:rFonts w:eastAsia="Calibri"/>
                <w:b/>
                <w:bCs/>
                <w:sz w:val="16"/>
                <w:szCs w:val="16"/>
              </w:rPr>
              <w:t>2</w:t>
            </w:r>
          </w:p>
        </w:tc>
        <w:tc>
          <w:tcPr>
            <w:tcW w:w="715" w:type="dxa"/>
            <w:vAlign w:val="bottom"/>
          </w:tcPr>
          <w:p w14:paraId="1020E0EA">
            <w:pPr>
              <w:widowControl w:val="0"/>
              <w:autoSpaceDE w:val="0"/>
              <w:autoSpaceDN w:val="0"/>
              <w:adjustRightInd w:val="0"/>
              <w:rPr>
                <w:rFonts w:eastAsia="Calibri"/>
                <w:bCs/>
                <w:sz w:val="16"/>
                <w:szCs w:val="16"/>
              </w:rPr>
            </w:pPr>
            <w:r>
              <w:rPr>
                <w:rFonts w:eastAsia="Calibri"/>
                <w:bCs/>
                <w:sz w:val="16"/>
                <w:szCs w:val="16"/>
              </w:rPr>
              <w:t>2</w:t>
            </w:r>
          </w:p>
        </w:tc>
        <w:tc>
          <w:tcPr>
            <w:tcW w:w="674" w:type="dxa"/>
            <w:vAlign w:val="bottom"/>
          </w:tcPr>
          <w:p w14:paraId="3BDF05A9">
            <w:pPr>
              <w:widowControl w:val="0"/>
              <w:autoSpaceDE w:val="0"/>
              <w:autoSpaceDN w:val="0"/>
              <w:adjustRightInd w:val="0"/>
              <w:rPr>
                <w:rFonts w:eastAsia="Calibri"/>
                <w:bCs/>
                <w:sz w:val="16"/>
                <w:szCs w:val="16"/>
              </w:rPr>
            </w:pPr>
            <w:r>
              <w:rPr>
                <w:rFonts w:eastAsia="Calibri"/>
                <w:bCs/>
                <w:sz w:val="16"/>
                <w:szCs w:val="16"/>
              </w:rPr>
              <w:t>7</w:t>
            </w:r>
          </w:p>
        </w:tc>
      </w:tr>
      <w:tr w14:paraId="4E7A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right"/>
        </w:trPr>
        <w:tc>
          <w:tcPr>
            <w:tcW w:w="3068" w:type="dxa"/>
          </w:tcPr>
          <w:p w14:paraId="2F73E7D2">
            <w:pPr>
              <w:widowControl w:val="0"/>
              <w:autoSpaceDE w:val="0"/>
              <w:autoSpaceDN w:val="0"/>
              <w:adjustRightInd w:val="0"/>
              <w:jc w:val="both"/>
              <w:rPr>
                <w:rFonts w:eastAsia="Calibri"/>
                <w:bCs/>
                <w:sz w:val="16"/>
                <w:szCs w:val="16"/>
              </w:rPr>
            </w:pPr>
            <w:r>
              <w:rPr>
                <w:rFonts w:eastAsia="Calibri"/>
                <w:bCs/>
                <w:sz w:val="16"/>
                <w:szCs w:val="16"/>
              </w:rPr>
              <w:t>Основы духовно – нравственной культуры народов России</w:t>
            </w:r>
          </w:p>
        </w:tc>
        <w:tc>
          <w:tcPr>
            <w:tcW w:w="2977" w:type="dxa"/>
          </w:tcPr>
          <w:p w14:paraId="0A7ECE21">
            <w:pPr>
              <w:widowControl w:val="0"/>
              <w:autoSpaceDE w:val="0"/>
              <w:autoSpaceDN w:val="0"/>
              <w:adjustRightInd w:val="0"/>
              <w:jc w:val="both"/>
              <w:rPr>
                <w:rFonts w:eastAsia="Calibri"/>
                <w:bCs/>
                <w:sz w:val="16"/>
                <w:szCs w:val="16"/>
              </w:rPr>
            </w:pPr>
            <w:r>
              <w:rPr>
                <w:rFonts w:eastAsia="Calibri"/>
                <w:bCs/>
                <w:sz w:val="16"/>
                <w:szCs w:val="16"/>
              </w:rPr>
              <w:t>Основы духовно – нравственной культуры народов России</w:t>
            </w:r>
          </w:p>
        </w:tc>
        <w:tc>
          <w:tcPr>
            <w:tcW w:w="844" w:type="dxa"/>
            <w:vAlign w:val="bottom"/>
          </w:tcPr>
          <w:p w14:paraId="41BDBA6C">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2F75257C">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772ABE30">
            <w:pPr>
              <w:widowControl w:val="0"/>
              <w:autoSpaceDE w:val="0"/>
              <w:autoSpaceDN w:val="0"/>
              <w:adjustRightInd w:val="0"/>
              <w:rPr>
                <w:rFonts w:eastAsia="Calibri"/>
                <w:bCs/>
                <w:sz w:val="16"/>
                <w:szCs w:val="16"/>
              </w:rPr>
            </w:pPr>
          </w:p>
        </w:tc>
        <w:tc>
          <w:tcPr>
            <w:tcW w:w="561" w:type="dxa"/>
            <w:vAlign w:val="bottom"/>
          </w:tcPr>
          <w:p w14:paraId="3DD1BBB5">
            <w:pPr>
              <w:widowControl w:val="0"/>
              <w:autoSpaceDE w:val="0"/>
              <w:autoSpaceDN w:val="0"/>
              <w:adjustRightInd w:val="0"/>
              <w:rPr>
                <w:rFonts w:eastAsia="Calibri"/>
                <w:b/>
                <w:bCs/>
                <w:sz w:val="16"/>
                <w:szCs w:val="16"/>
              </w:rPr>
            </w:pPr>
          </w:p>
        </w:tc>
        <w:tc>
          <w:tcPr>
            <w:tcW w:w="715" w:type="dxa"/>
            <w:vAlign w:val="bottom"/>
          </w:tcPr>
          <w:p w14:paraId="5A05C4FE">
            <w:pPr>
              <w:widowControl w:val="0"/>
              <w:autoSpaceDE w:val="0"/>
              <w:autoSpaceDN w:val="0"/>
              <w:adjustRightInd w:val="0"/>
              <w:rPr>
                <w:rFonts w:eastAsia="Calibri"/>
                <w:bCs/>
                <w:sz w:val="16"/>
                <w:szCs w:val="16"/>
              </w:rPr>
            </w:pPr>
          </w:p>
        </w:tc>
        <w:tc>
          <w:tcPr>
            <w:tcW w:w="674" w:type="dxa"/>
            <w:vAlign w:val="bottom"/>
          </w:tcPr>
          <w:p w14:paraId="387101CD">
            <w:pPr>
              <w:widowControl w:val="0"/>
              <w:autoSpaceDE w:val="0"/>
              <w:autoSpaceDN w:val="0"/>
              <w:adjustRightInd w:val="0"/>
              <w:rPr>
                <w:rFonts w:eastAsia="Calibri"/>
                <w:bCs/>
                <w:sz w:val="16"/>
                <w:szCs w:val="16"/>
              </w:rPr>
            </w:pPr>
            <w:r>
              <w:rPr>
                <w:rFonts w:eastAsia="Calibri"/>
                <w:bCs/>
                <w:sz w:val="16"/>
                <w:szCs w:val="16"/>
              </w:rPr>
              <w:t>2</w:t>
            </w:r>
          </w:p>
        </w:tc>
      </w:tr>
      <w:tr w14:paraId="603A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right"/>
        </w:trPr>
        <w:tc>
          <w:tcPr>
            <w:tcW w:w="3068" w:type="dxa"/>
            <w:vMerge w:val="restart"/>
          </w:tcPr>
          <w:p w14:paraId="2A2EEBDA">
            <w:pPr>
              <w:widowControl w:val="0"/>
              <w:autoSpaceDE w:val="0"/>
              <w:autoSpaceDN w:val="0"/>
              <w:adjustRightInd w:val="0"/>
              <w:jc w:val="both"/>
              <w:rPr>
                <w:rFonts w:eastAsia="Calibri"/>
                <w:bCs/>
                <w:sz w:val="16"/>
                <w:szCs w:val="16"/>
              </w:rPr>
            </w:pPr>
            <w:r>
              <w:rPr>
                <w:rFonts w:eastAsia="Calibri"/>
                <w:bCs/>
                <w:sz w:val="16"/>
                <w:szCs w:val="16"/>
              </w:rPr>
              <w:t>Искусство</w:t>
            </w:r>
          </w:p>
        </w:tc>
        <w:tc>
          <w:tcPr>
            <w:tcW w:w="2977" w:type="dxa"/>
          </w:tcPr>
          <w:p w14:paraId="4F981FE9">
            <w:pPr>
              <w:widowControl w:val="0"/>
              <w:autoSpaceDE w:val="0"/>
              <w:autoSpaceDN w:val="0"/>
              <w:adjustRightInd w:val="0"/>
              <w:jc w:val="both"/>
              <w:rPr>
                <w:rFonts w:eastAsia="Calibri"/>
                <w:bCs/>
                <w:sz w:val="16"/>
                <w:szCs w:val="16"/>
              </w:rPr>
            </w:pPr>
            <w:r>
              <w:rPr>
                <w:rFonts w:eastAsia="Calibri"/>
                <w:bCs/>
                <w:sz w:val="16"/>
                <w:szCs w:val="16"/>
              </w:rPr>
              <w:t>Музыка</w:t>
            </w:r>
          </w:p>
        </w:tc>
        <w:tc>
          <w:tcPr>
            <w:tcW w:w="844" w:type="dxa"/>
            <w:vAlign w:val="bottom"/>
          </w:tcPr>
          <w:p w14:paraId="5EBEFC8F">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1A8464DF">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3280DB4C">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180B06C6">
            <w:pPr>
              <w:widowControl w:val="0"/>
              <w:autoSpaceDE w:val="0"/>
              <w:autoSpaceDN w:val="0"/>
              <w:adjustRightInd w:val="0"/>
              <w:rPr>
                <w:rFonts w:eastAsia="Calibri"/>
                <w:b/>
                <w:bCs/>
                <w:sz w:val="16"/>
                <w:szCs w:val="16"/>
              </w:rPr>
            </w:pPr>
            <w:r>
              <w:rPr>
                <w:rFonts w:eastAsia="Calibri"/>
                <w:b/>
                <w:bCs/>
                <w:sz w:val="16"/>
                <w:szCs w:val="16"/>
              </w:rPr>
              <w:t>1</w:t>
            </w:r>
          </w:p>
        </w:tc>
        <w:tc>
          <w:tcPr>
            <w:tcW w:w="715" w:type="dxa"/>
            <w:vAlign w:val="bottom"/>
          </w:tcPr>
          <w:p w14:paraId="5D6F0273">
            <w:pPr>
              <w:widowControl w:val="0"/>
              <w:autoSpaceDE w:val="0"/>
              <w:autoSpaceDN w:val="0"/>
              <w:adjustRightInd w:val="0"/>
              <w:rPr>
                <w:rFonts w:eastAsia="Calibri"/>
                <w:bCs/>
                <w:sz w:val="16"/>
                <w:szCs w:val="16"/>
              </w:rPr>
            </w:pPr>
          </w:p>
        </w:tc>
        <w:tc>
          <w:tcPr>
            <w:tcW w:w="674" w:type="dxa"/>
            <w:vAlign w:val="bottom"/>
          </w:tcPr>
          <w:p w14:paraId="1DDDA938">
            <w:pPr>
              <w:widowControl w:val="0"/>
              <w:autoSpaceDE w:val="0"/>
              <w:autoSpaceDN w:val="0"/>
              <w:adjustRightInd w:val="0"/>
              <w:rPr>
                <w:rFonts w:eastAsia="Calibri"/>
                <w:bCs/>
                <w:sz w:val="16"/>
                <w:szCs w:val="16"/>
              </w:rPr>
            </w:pPr>
            <w:r>
              <w:rPr>
                <w:rFonts w:eastAsia="Calibri"/>
                <w:bCs/>
                <w:sz w:val="16"/>
                <w:szCs w:val="16"/>
              </w:rPr>
              <w:t>4</w:t>
            </w:r>
          </w:p>
        </w:tc>
      </w:tr>
      <w:tr w14:paraId="1A66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right"/>
        </w:trPr>
        <w:tc>
          <w:tcPr>
            <w:tcW w:w="3068" w:type="dxa"/>
            <w:vMerge w:val="continue"/>
          </w:tcPr>
          <w:p w14:paraId="6225BE26">
            <w:pPr>
              <w:widowControl w:val="0"/>
              <w:autoSpaceDE w:val="0"/>
              <w:autoSpaceDN w:val="0"/>
              <w:adjustRightInd w:val="0"/>
              <w:jc w:val="both"/>
              <w:rPr>
                <w:rFonts w:eastAsia="Calibri"/>
                <w:bCs/>
                <w:sz w:val="16"/>
                <w:szCs w:val="16"/>
              </w:rPr>
            </w:pPr>
          </w:p>
        </w:tc>
        <w:tc>
          <w:tcPr>
            <w:tcW w:w="2977" w:type="dxa"/>
          </w:tcPr>
          <w:p w14:paraId="353AA912">
            <w:pPr>
              <w:widowControl w:val="0"/>
              <w:autoSpaceDE w:val="0"/>
              <w:autoSpaceDN w:val="0"/>
              <w:adjustRightInd w:val="0"/>
              <w:jc w:val="both"/>
              <w:rPr>
                <w:rFonts w:eastAsia="Calibri"/>
                <w:bCs/>
                <w:sz w:val="16"/>
                <w:szCs w:val="16"/>
              </w:rPr>
            </w:pPr>
            <w:r>
              <w:rPr>
                <w:rFonts w:eastAsia="Calibri"/>
                <w:bCs/>
                <w:sz w:val="16"/>
                <w:szCs w:val="16"/>
              </w:rPr>
              <w:t>Изобразительное искусство</w:t>
            </w:r>
          </w:p>
        </w:tc>
        <w:tc>
          <w:tcPr>
            <w:tcW w:w="844" w:type="dxa"/>
            <w:vAlign w:val="bottom"/>
          </w:tcPr>
          <w:p w14:paraId="14EAB868">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79ED5A8E">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7CCFA851">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60DDB9C7">
            <w:pPr>
              <w:widowControl w:val="0"/>
              <w:autoSpaceDE w:val="0"/>
              <w:autoSpaceDN w:val="0"/>
              <w:adjustRightInd w:val="0"/>
              <w:rPr>
                <w:rFonts w:eastAsia="Calibri"/>
                <w:b/>
                <w:bCs/>
                <w:sz w:val="16"/>
                <w:szCs w:val="16"/>
              </w:rPr>
            </w:pPr>
          </w:p>
        </w:tc>
        <w:tc>
          <w:tcPr>
            <w:tcW w:w="715" w:type="dxa"/>
            <w:vAlign w:val="bottom"/>
          </w:tcPr>
          <w:p w14:paraId="283972FC">
            <w:pPr>
              <w:widowControl w:val="0"/>
              <w:autoSpaceDE w:val="0"/>
              <w:autoSpaceDN w:val="0"/>
              <w:adjustRightInd w:val="0"/>
              <w:rPr>
                <w:rFonts w:eastAsia="Calibri"/>
                <w:bCs/>
                <w:sz w:val="16"/>
                <w:szCs w:val="16"/>
              </w:rPr>
            </w:pPr>
          </w:p>
        </w:tc>
        <w:tc>
          <w:tcPr>
            <w:tcW w:w="674" w:type="dxa"/>
            <w:vAlign w:val="bottom"/>
          </w:tcPr>
          <w:p w14:paraId="2C11C1E0">
            <w:pPr>
              <w:widowControl w:val="0"/>
              <w:autoSpaceDE w:val="0"/>
              <w:autoSpaceDN w:val="0"/>
              <w:adjustRightInd w:val="0"/>
              <w:rPr>
                <w:rFonts w:eastAsia="Calibri"/>
                <w:bCs/>
                <w:sz w:val="16"/>
                <w:szCs w:val="16"/>
              </w:rPr>
            </w:pPr>
            <w:r>
              <w:rPr>
                <w:rFonts w:eastAsia="Calibri"/>
                <w:bCs/>
                <w:sz w:val="16"/>
                <w:szCs w:val="16"/>
              </w:rPr>
              <w:t>3</w:t>
            </w:r>
          </w:p>
        </w:tc>
      </w:tr>
      <w:tr w14:paraId="59C9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tcPr>
          <w:p w14:paraId="22EAA4B5">
            <w:pPr>
              <w:widowControl w:val="0"/>
              <w:autoSpaceDE w:val="0"/>
              <w:autoSpaceDN w:val="0"/>
              <w:adjustRightInd w:val="0"/>
              <w:jc w:val="both"/>
              <w:rPr>
                <w:rFonts w:eastAsia="Calibri"/>
                <w:bCs/>
                <w:sz w:val="16"/>
                <w:szCs w:val="16"/>
              </w:rPr>
            </w:pPr>
            <w:r>
              <w:rPr>
                <w:rFonts w:eastAsia="Calibri"/>
                <w:bCs/>
                <w:sz w:val="16"/>
                <w:szCs w:val="16"/>
              </w:rPr>
              <w:t>Технология</w:t>
            </w:r>
          </w:p>
        </w:tc>
        <w:tc>
          <w:tcPr>
            <w:tcW w:w="2977" w:type="dxa"/>
          </w:tcPr>
          <w:p w14:paraId="5C56CEB1">
            <w:pPr>
              <w:widowControl w:val="0"/>
              <w:autoSpaceDE w:val="0"/>
              <w:autoSpaceDN w:val="0"/>
              <w:adjustRightInd w:val="0"/>
              <w:jc w:val="both"/>
              <w:rPr>
                <w:rFonts w:eastAsia="Calibri"/>
                <w:bCs/>
                <w:sz w:val="16"/>
                <w:szCs w:val="16"/>
              </w:rPr>
            </w:pPr>
            <w:r>
              <w:rPr>
                <w:rFonts w:eastAsia="Calibri"/>
                <w:bCs/>
                <w:sz w:val="16"/>
                <w:szCs w:val="16"/>
              </w:rPr>
              <w:t>Труд (технология)</w:t>
            </w:r>
          </w:p>
        </w:tc>
        <w:tc>
          <w:tcPr>
            <w:tcW w:w="844" w:type="dxa"/>
            <w:vAlign w:val="bottom"/>
          </w:tcPr>
          <w:p w14:paraId="32FB5295">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bottom"/>
          </w:tcPr>
          <w:p w14:paraId="5E3B3069">
            <w:pPr>
              <w:widowControl w:val="0"/>
              <w:autoSpaceDE w:val="0"/>
              <w:autoSpaceDN w:val="0"/>
              <w:adjustRightInd w:val="0"/>
              <w:rPr>
                <w:rFonts w:eastAsia="Calibri"/>
                <w:bCs/>
                <w:sz w:val="16"/>
                <w:szCs w:val="16"/>
              </w:rPr>
            </w:pPr>
            <w:r>
              <w:rPr>
                <w:rFonts w:eastAsia="Calibri"/>
                <w:bCs/>
                <w:sz w:val="16"/>
                <w:szCs w:val="16"/>
              </w:rPr>
              <w:t>2</w:t>
            </w:r>
          </w:p>
        </w:tc>
        <w:tc>
          <w:tcPr>
            <w:tcW w:w="709" w:type="dxa"/>
            <w:vAlign w:val="bottom"/>
          </w:tcPr>
          <w:p w14:paraId="0A721A04">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5A4EC737">
            <w:pPr>
              <w:widowControl w:val="0"/>
              <w:autoSpaceDE w:val="0"/>
              <w:autoSpaceDN w:val="0"/>
              <w:adjustRightInd w:val="0"/>
              <w:rPr>
                <w:rFonts w:eastAsia="Calibri"/>
                <w:b/>
                <w:bCs/>
                <w:sz w:val="16"/>
                <w:szCs w:val="16"/>
              </w:rPr>
            </w:pPr>
            <w:r>
              <w:rPr>
                <w:rFonts w:eastAsia="Calibri"/>
                <w:b/>
                <w:bCs/>
                <w:sz w:val="16"/>
                <w:szCs w:val="16"/>
              </w:rPr>
              <w:t>1</w:t>
            </w:r>
          </w:p>
        </w:tc>
        <w:tc>
          <w:tcPr>
            <w:tcW w:w="715" w:type="dxa"/>
            <w:vAlign w:val="bottom"/>
          </w:tcPr>
          <w:p w14:paraId="7A203443">
            <w:pPr>
              <w:widowControl w:val="0"/>
              <w:autoSpaceDE w:val="0"/>
              <w:autoSpaceDN w:val="0"/>
              <w:adjustRightInd w:val="0"/>
              <w:rPr>
                <w:rFonts w:eastAsia="Calibri"/>
                <w:bCs/>
                <w:sz w:val="16"/>
                <w:szCs w:val="16"/>
              </w:rPr>
            </w:pPr>
            <w:r>
              <w:rPr>
                <w:rFonts w:eastAsia="Calibri"/>
                <w:bCs/>
                <w:sz w:val="16"/>
                <w:szCs w:val="16"/>
              </w:rPr>
              <w:t>1</w:t>
            </w:r>
          </w:p>
        </w:tc>
        <w:tc>
          <w:tcPr>
            <w:tcW w:w="674" w:type="dxa"/>
            <w:vAlign w:val="bottom"/>
          </w:tcPr>
          <w:p w14:paraId="13747D24">
            <w:pPr>
              <w:widowControl w:val="0"/>
              <w:autoSpaceDE w:val="0"/>
              <w:autoSpaceDN w:val="0"/>
              <w:adjustRightInd w:val="0"/>
              <w:rPr>
                <w:rFonts w:eastAsia="Calibri"/>
                <w:bCs/>
                <w:sz w:val="16"/>
                <w:szCs w:val="16"/>
              </w:rPr>
            </w:pPr>
            <w:r>
              <w:rPr>
                <w:rFonts w:eastAsia="Calibri"/>
                <w:bCs/>
                <w:sz w:val="16"/>
                <w:szCs w:val="16"/>
              </w:rPr>
              <w:t>8</w:t>
            </w:r>
          </w:p>
        </w:tc>
      </w:tr>
      <w:tr w14:paraId="6E0D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right"/>
        </w:trPr>
        <w:tc>
          <w:tcPr>
            <w:tcW w:w="3068" w:type="dxa"/>
          </w:tcPr>
          <w:p w14:paraId="0A3C619A">
            <w:pPr>
              <w:widowControl w:val="0"/>
              <w:autoSpaceDE w:val="0"/>
              <w:autoSpaceDN w:val="0"/>
              <w:adjustRightInd w:val="0"/>
              <w:rPr>
                <w:rFonts w:eastAsia="Calibri"/>
                <w:bCs/>
                <w:sz w:val="16"/>
                <w:szCs w:val="16"/>
              </w:rPr>
            </w:pPr>
            <w:r>
              <w:rPr>
                <w:rFonts w:eastAsia="Calibri"/>
                <w:bCs/>
                <w:sz w:val="16"/>
                <w:szCs w:val="16"/>
              </w:rPr>
              <w:t>Основы безопасности и защиты Родины</w:t>
            </w:r>
          </w:p>
        </w:tc>
        <w:tc>
          <w:tcPr>
            <w:tcW w:w="2977" w:type="dxa"/>
            <w:vAlign w:val="center"/>
          </w:tcPr>
          <w:p w14:paraId="0957E9A0">
            <w:pPr>
              <w:widowControl w:val="0"/>
              <w:autoSpaceDE w:val="0"/>
              <w:autoSpaceDN w:val="0"/>
              <w:adjustRightInd w:val="0"/>
              <w:rPr>
                <w:rFonts w:eastAsia="Calibri"/>
                <w:bCs/>
                <w:sz w:val="16"/>
                <w:szCs w:val="16"/>
              </w:rPr>
            </w:pPr>
            <w:r>
              <w:rPr>
                <w:rFonts w:eastAsia="Calibri"/>
                <w:bCs/>
                <w:sz w:val="16"/>
                <w:szCs w:val="16"/>
              </w:rPr>
              <w:t>Основы безопасности и защиты Родины</w:t>
            </w:r>
          </w:p>
        </w:tc>
        <w:tc>
          <w:tcPr>
            <w:tcW w:w="844" w:type="dxa"/>
            <w:vAlign w:val="center"/>
          </w:tcPr>
          <w:p w14:paraId="15B74EC6">
            <w:pPr>
              <w:widowControl w:val="0"/>
              <w:autoSpaceDE w:val="0"/>
              <w:autoSpaceDN w:val="0"/>
              <w:adjustRightInd w:val="0"/>
              <w:rPr>
                <w:rFonts w:eastAsia="Calibri"/>
                <w:bCs/>
                <w:sz w:val="16"/>
                <w:szCs w:val="16"/>
              </w:rPr>
            </w:pPr>
          </w:p>
        </w:tc>
        <w:tc>
          <w:tcPr>
            <w:tcW w:w="715" w:type="dxa"/>
            <w:vAlign w:val="center"/>
          </w:tcPr>
          <w:p w14:paraId="1E7BF70D">
            <w:pPr>
              <w:widowControl w:val="0"/>
              <w:autoSpaceDE w:val="0"/>
              <w:autoSpaceDN w:val="0"/>
              <w:adjustRightInd w:val="0"/>
              <w:rPr>
                <w:rFonts w:eastAsia="Calibri"/>
                <w:bCs/>
                <w:sz w:val="16"/>
                <w:szCs w:val="16"/>
              </w:rPr>
            </w:pPr>
          </w:p>
        </w:tc>
        <w:tc>
          <w:tcPr>
            <w:tcW w:w="709" w:type="dxa"/>
            <w:vAlign w:val="center"/>
          </w:tcPr>
          <w:p w14:paraId="252B0FB6">
            <w:pPr>
              <w:widowControl w:val="0"/>
              <w:autoSpaceDE w:val="0"/>
              <w:autoSpaceDN w:val="0"/>
              <w:adjustRightInd w:val="0"/>
              <w:rPr>
                <w:rFonts w:eastAsia="Calibri"/>
                <w:bCs/>
                <w:sz w:val="16"/>
                <w:szCs w:val="16"/>
              </w:rPr>
            </w:pPr>
          </w:p>
        </w:tc>
        <w:tc>
          <w:tcPr>
            <w:tcW w:w="561" w:type="dxa"/>
            <w:vAlign w:val="center"/>
          </w:tcPr>
          <w:p w14:paraId="7943E1FF">
            <w:pPr>
              <w:widowControl w:val="0"/>
              <w:autoSpaceDE w:val="0"/>
              <w:autoSpaceDN w:val="0"/>
              <w:adjustRightInd w:val="0"/>
              <w:rPr>
                <w:rFonts w:eastAsia="Calibri"/>
                <w:b/>
                <w:bCs/>
                <w:sz w:val="16"/>
                <w:szCs w:val="16"/>
              </w:rPr>
            </w:pPr>
            <w:r>
              <w:rPr>
                <w:rFonts w:eastAsia="Calibri"/>
                <w:b/>
                <w:bCs/>
                <w:sz w:val="16"/>
                <w:szCs w:val="16"/>
              </w:rPr>
              <w:t>1</w:t>
            </w:r>
          </w:p>
        </w:tc>
        <w:tc>
          <w:tcPr>
            <w:tcW w:w="715" w:type="dxa"/>
            <w:vAlign w:val="center"/>
          </w:tcPr>
          <w:p w14:paraId="49F73829">
            <w:pPr>
              <w:widowControl w:val="0"/>
              <w:autoSpaceDE w:val="0"/>
              <w:autoSpaceDN w:val="0"/>
              <w:adjustRightInd w:val="0"/>
              <w:rPr>
                <w:rFonts w:eastAsia="Calibri"/>
                <w:bCs/>
                <w:sz w:val="16"/>
                <w:szCs w:val="16"/>
              </w:rPr>
            </w:pPr>
            <w:r>
              <w:rPr>
                <w:rFonts w:eastAsia="Calibri"/>
                <w:bCs/>
                <w:sz w:val="16"/>
                <w:szCs w:val="16"/>
              </w:rPr>
              <w:t>1</w:t>
            </w:r>
          </w:p>
        </w:tc>
        <w:tc>
          <w:tcPr>
            <w:tcW w:w="674" w:type="dxa"/>
            <w:vAlign w:val="center"/>
          </w:tcPr>
          <w:p w14:paraId="60295E5F">
            <w:pPr>
              <w:widowControl w:val="0"/>
              <w:autoSpaceDE w:val="0"/>
              <w:autoSpaceDN w:val="0"/>
              <w:adjustRightInd w:val="0"/>
              <w:rPr>
                <w:rFonts w:eastAsia="Calibri"/>
                <w:bCs/>
                <w:sz w:val="16"/>
                <w:szCs w:val="16"/>
              </w:rPr>
            </w:pPr>
            <w:r>
              <w:rPr>
                <w:rFonts w:eastAsia="Calibri"/>
                <w:bCs/>
                <w:sz w:val="16"/>
                <w:szCs w:val="16"/>
              </w:rPr>
              <w:t>2</w:t>
            </w:r>
          </w:p>
        </w:tc>
      </w:tr>
      <w:tr w14:paraId="69A4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right"/>
        </w:trPr>
        <w:tc>
          <w:tcPr>
            <w:tcW w:w="3068" w:type="dxa"/>
          </w:tcPr>
          <w:p w14:paraId="65B3A66B">
            <w:pPr>
              <w:widowControl w:val="0"/>
              <w:autoSpaceDE w:val="0"/>
              <w:autoSpaceDN w:val="0"/>
              <w:adjustRightInd w:val="0"/>
              <w:jc w:val="both"/>
              <w:rPr>
                <w:rFonts w:eastAsia="Calibri"/>
                <w:bCs/>
                <w:sz w:val="16"/>
                <w:szCs w:val="16"/>
              </w:rPr>
            </w:pPr>
            <w:r>
              <w:rPr>
                <w:rFonts w:eastAsia="Calibri"/>
                <w:bCs/>
                <w:sz w:val="16"/>
                <w:szCs w:val="16"/>
              </w:rPr>
              <w:t>Физическая культура</w:t>
            </w:r>
          </w:p>
        </w:tc>
        <w:tc>
          <w:tcPr>
            <w:tcW w:w="2977" w:type="dxa"/>
            <w:vAlign w:val="center"/>
          </w:tcPr>
          <w:p w14:paraId="622B23A8">
            <w:pPr>
              <w:widowControl w:val="0"/>
              <w:autoSpaceDE w:val="0"/>
              <w:autoSpaceDN w:val="0"/>
              <w:adjustRightInd w:val="0"/>
              <w:rPr>
                <w:rFonts w:eastAsia="Calibri"/>
                <w:bCs/>
                <w:sz w:val="16"/>
                <w:szCs w:val="16"/>
              </w:rPr>
            </w:pPr>
            <w:r>
              <w:rPr>
                <w:rFonts w:eastAsia="Calibri"/>
                <w:bCs/>
                <w:sz w:val="16"/>
                <w:szCs w:val="16"/>
              </w:rPr>
              <w:t>Физическая культура</w:t>
            </w:r>
          </w:p>
        </w:tc>
        <w:tc>
          <w:tcPr>
            <w:tcW w:w="844" w:type="dxa"/>
            <w:vAlign w:val="center"/>
          </w:tcPr>
          <w:p w14:paraId="43B02173">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center"/>
          </w:tcPr>
          <w:p w14:paraId="32A827F7">
            <w:pPr>
              <w:widowControl w:val="0"/>
              <w:autoSpaceDE w:val="0"/>
              <w:autoSpaceDN w:val="0"/>
              <w:adjustRightInd w:val="0"/>
              <w:rPr>
                <w:rFonts w:eastAsia="Calibri"/>
                <w:bCs/>
                <w:sz w:val="16"/>
                <w:szCs w:val="16"/>
              </w:rPr>
            </w:pPr>
            <w:r>
              <w:rPr>
                <w:rFonts w:eastAsia="Calibri"/>
                <w:bCs/>
                <w:sz w:val="16"/>
                <w:szCs w:val="16"/>
              </w:rPr>
              <w:t>3</w:t>
            </w:r>
          </w:p>
        </w:tc>
        <w:tc>
          <w:tcPr>
            <w:tcW w:w="709" w:type="dxa"/>
            <w:vAlign w:val="center"/>
          </w:tcPr>
          <w:p w14:paraId="0D1A6499">
            <w:pPr>
              <w:widowControl w:val="0"/>
              <w:autoSpaceDE w:val="0"/>
              <w:autoSpaceDN w:val="0"/>
              <w:adjustRightInd w:val="0"/>
              <w:rPr>
                <w:rFonts w:eastAsia="Calibri"/>
                <w:bCs/>
                <w:sz w:val="16"/>
                <w:szCs w:val="16"/>
              </w:rPr>
            </w:pPr>
            <w:r>
              <w:rPr>
                <w:rFonts w:eastAsia="Calibri"/>
                <w:bCs/>
                <w:sz w:val="16"/>
                <w:szCs w:val="16"/>
              </w:rPr>
              <w:t>3</w:t>
            </w:r>
          </w:p>
        </w:tc>
        <w:tc>
          <w:tcPr>
            <w:tcW w:w="561" w:type="dxa"/>
            <w:vAlign w:val="center"/>
          </w:tcPr>
          <w:p w14:paraId="3C4643C6">
            <w:pPr>
              <w:widowControl w:val="0"/>
              <w:autoSpaceDE w:val="0"/>
              <w:autoSpaceDN w:val="0"/>
              <w:adjustRightInd w:val="0"/>
              <w:rPr>
                <w:rFonts w:eastAsia="Calibri"/>
                <w:b/>
                <w:bCs/>
                <w:sz w:val="16"/>
                <w:szCs w:val="16"/>
              </w:rPr>
            </w:pPr>
            <w:r>
              <w:rPr>
                <w:rFonts w:eastAsia="Calibri"/>
                <w:b/>
                <w:bCs/>
                <w:sz w:val="16"/>
                <w:szCs w:val="16"/>
              </w:rPr>
              <w:t>3</w:t>
            </w:r>
          </w:p>
        </w:tc>
        <w:tc>
          <w:tcPr>
            <w:tcW w:w="715" w:type="dxa"/>
            <w:vAlign w:val="center"/>
          </w:tcPr>
          <w:p w14:paraId="05C4BF90">
            <w:pPr>
              <w:widowControl w:val="0"/>
              <w:autoSpaceDE w:val="0"/>
              <w:autoSpaceDN w:val="0"/>
              <w:adjustRightInd w:val="0"/>
              <w:rPr>
                <w:rFonts w:eastAsia="Calibri"/>
                <w:bCs/>
                <w:sz w:val="16"/>
                <w:szCs w:val="16"/>
              </w:rPr>
            </w:pPr>
            <w:r>
              <w:rPr>
                <w:rFonts w:eastAsia="Calibri"/>
                <w:bCs/>
                <w:sz w:val="16"/>
                <w:szCs w:val="16"/>
              </w:rPr>
              <w:t>3</w:t>
            </w:r>
          </w:p>
        </w:tc>
        <w:tc>
          <w:tcPr>
            <w:tcW w:w="674" w:type="dxa"/>
            <w:vAlign w:val="center"/>
          </w:tcPr>
          <w:p w14:paraId="593143DC">
            <w:pPr>
              <w:widowControl w:val="0"/>
              <w:autoSpaceDE w:val="0"/>
              <w:autoSpaceDN w:val="0"/>
              <w:adjustRightInd w:val="0"/>
              <w:rPr>
                <w:rFonts w:eastAsia="Calibri"/>
                <w:bCs/>
                <w:sz w:val="16"/>
                <w:szCs w:val="16"/>
              </w:rPr>
            </w:pPr>
            <w:r>
              <w:rPr>
                <w:rFonts w:eastAsia="Calibri"/>
                <w:bCs/>
                <w:sz w:val="16"/>
                <w:szCs w:val="16"/>
              </w:rPr>
              <w:t>14</w:t>
            </w:r>
          </w:p>
        </w:tc>
      </w:tr>
      <w:tr w14:paraId="6660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right"/>
        </w:trPr>
        <w:tc>
          <w:tcPr>
            <w:tcW w:w="6045" w:type="dxa"/>
            <w:gridSpan w:val="2"/>
            <w:vAlign w:val="center"/>
          </w:tcPr>
          <w:p w14:paraId="45A15E6C">
            <w:pPr>
              <w:widowControl w:val="0"/>
              <w:autoSpaceDE w:val="0"/>
              <w:autoSpaceDN w:val="0"/>
              <w:adjustRightInd w:val="0"/>
              <w:rPr>
                <w:rFonts w:eastAsia="Calibri"/>
                <w:bCs/>
                <w:sz w:val="16"/>
                <w:szCs w:val="16"/>
              </w:rPr>
            </w:pPr>
            <w:r>
              <w:rPr>
                <w:rFonts w:eastAsia="Calibri"/>
                <w:bCs/>
                <w:sz w:val="16"/>
                <w:szCs w:val="16"/>
              </w:rPr>
              <w:t>Итого</w:t>
            </w:r>
          </w:p>
        </w:tc>
        <w:tc>
          <w:tcPr>
            <w:tcW w:w="844" w:type="dxa"/>
            <w:vAlign w:val="center"/>
          </w:tcPr>
          <w:p w14:paraId="7E44BE79">
            <w:pPr>
              <w:widowControl w:val="0"/>
              <w:autoSpaceDE w:val="0"/>
              <w:autoSpaceDN w:val="0"/>
              <w:adjustRightInd w:val="0"/>
              <w:rPr>
                <w:rFonts w:eastAsia="Calibri"/>
                <w:bCs/>
                <w:sz w:val="16"/>
                <w:szCs w:val="16"/>
              </w:rPr>
            </w:pPr>
            <w:r>
              <w:rPr>
                <w:rFonts w:eastAsia="Calibri"/>
                <w:bCs/>
                <w:sz w:val="16"/>
                <w:szCs w:val="16"/>
              </w:rPr>
              <w:t>29,5</w:t>
            </w:r>
          </w:p>
        </w:tc>
        <w:tc>
          <w:tcPr>
            <w:tcW w:w="715" w:type="dxa"/>
            <w:vAlign w:val="center"/>
          </w:tcPr>
          <w:p w14:paraId="0E5E0F58">
            <w:pPr>
              <w:widowControl w:val="0"/>
              <w:autoSpaceDE w:val="0"/>
              <w:autoSpaceDN w:val="0"/>
              <w:adjustRightInd w:val="0"/>
              <w:rPr>
                <w:rFonts w:eastAsia="Calibri"/>
                <w:bCs/>
                <w:sz w:val="16"/>
                <w:szCs w:val="16"/>
              </w:rPr>
            </w:pPr>
            <w:r>
              <w:rPr>
                <w:rFonts w:eastAsia="Calibri"/>
                <w:bCs/>
                <w:sz w:val="16"/>
                <w:szCs w:val="16"/>
              </w:rPr>
              <w:t>30</w:t>
            </w:r>
          </w:p>
        </w:tc>
        <w:tc>
          <w:tcPr>
            <w:tcW w:w="709" w:type="dxa"/>
            <w:vAlign w:val="center"/>
          </w:tcPr>
          <w:p w14:paraId="1D52EDB9">
            <w:pPr>
              <w:widowControl w:val="0"/>
              <w:autoSpaceDE w:val="0"/>
              <w:autoSpaceDN w:val="0"/>
              <w:adjustRightInd w:val="0"/>
              <w:rPr>
                <w:rFonts w:eastAsia="Calibri"/>
                <w:bCs/>
                <w:sz w:val="16"/>
                <w:szCs w:val="16"/>
              </w:rPr>
            </w:pPr>
            <w:r>
              <w:rPr>
                <w:rFonts w:eastAsia="Calibri"/>
                <w:bCs/>
                <w:sz w:val="16"/>
                <w:szCs w:val="16"/>
              </w:rPr>
              <w:t>31</w:t>
            </w:r>
          </w:p>
        </w:tc>
        <w:tc>
          <w:tcPr>
            <w:tcW w:w="561" w:type="dxa"/>
            <w:vAlign w:val="center"/>
          </w:tcPr>
          <w:p w14:paraId="193ECA39">
            <w:pPr>
              <w:widowControl w:val="0"/>
              <w:autoSpaceDE w:val="0"/>
              <w:autoSpaceDN w:val="0"/>
              <w:adjustRightInd w:val="0"/>
              <w:rPr>
                <w:rFonts w:eastAsia="Calibri"/>
                <w:b/>
                <w:bCs/>
                <w:sz w:val="16"/>
                <w:szCs w:val="16"/>
              </w:rPr>
            </w:pPr>
            <w:r>
              <w:rPr>
                <w:rFonts w:eastAsia="Calibri"/>
                <w:b/>
                <w:bCs/>
                <w:sz w:val="16"/>
                <w:szCs w:val="16"/>
              </w:rPr>
              <w:t>32</w:t>
            </w:r>
          </w:p>
        </w:tc>
        <w:tc>
          <w:tcPr>
            <w:tcW w:w="715" w:type="dxa"/>
            <w:vAlign w:val="center"/>
          </w:tcPr>
          <w:p w14:paraId="301EFC6F">
            <w:pPr>
              <w:widowControl w:val="0"/>
              <w:autoSpaceDE w:val="0"/>
              <w:autoSpaceDN w:val="0"/>
              <w:adjustRightInd w:val="0"/>
              <w:rPr>
                <w:rFonts w:eastAsia="Calibri"/>
                <w:bCs/>
                <w:sz w:val="16"/>
                <w:szCs w:val="16"/>
              </w:rPr>
            </w:pPr>
            <w:r>
              <w:rPr>
                <w:rFonts w:eastAsia="Calibri"/>
                <w:bCs/>
                <w:sz w:val="16"/>
                <w:szCs w:val="16"/>
              </w:rPr>
              <w:t>33</w:t>
            </w:r>
          </w:p>
        </w:tc>
        <w:tc>
          <w:tcPr>
            <w:tcW w:w="674" w:type="dxa"/>
            <w:vAlign w:val="center"/>
          </w:tcPr>
          <w:p w14:paraId="24966818">
            <w:pPr>
              <w:widowControl w:val="0"/>
              <w:autoSpaceDE w:val="0"/>
              <w:autoSpaceDN w:val="0"/>
              <w:adjustRightInd w:val="0"/>
              <w:rPr>
                <w:rFonts w:eastAsia="Calibri"/>
                <w:bCs/>
                <w:sz w:val="16"/>
                <w:szCs w:val="16"/>
              </w:rPr>
            </w:pPr>
            <w:r>
              <w:rPr>
                <w:rFonts w:eastAsia="Calibri"/>
                <w:bCs/>
                <w:sz w:val="16"/>
                <w:szCs w:val="16"/>
              </w:rPr>
              <w:t>155,5</w:t>
            </w:r>
          </w:p>
        </w:tc>
      </w:tr>
      <w:tr w14:paraId="00AD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right"/>
        </w:trPr>
        <w:tc>
          <w:tcPr>
            <w:tcW w:w="3068" w:type="dxa"/>
          </w:tcPr>
          <w:p w14:paraId="7F5F0282">
            <w:pPr>
              <w:widowControl w:val="0"/>
              <w:autoSpaceDE w:val="0"/>
              <w:autoSpaceDN w:val="0"/>
              <w:adjustRightInd w:val="0"/>
              <w:ind w:right="-108"/>
              <w:rPr>
                <w:rFonts w:eastAsia="Calibri"/>
                <w:bCs/>
                <w:i/>
                <w:sz w:val="16"/>
                <w:szCs w:val="16"/>
              </w:rPr>
            </w:pPr>
            <w:r>
              <w:rPr>
                <w:rFonts w:eastAsia="Calibri"/>
                <w:bCs/>
                <w:i/>
                <w:sz w:val="16"/>
                <w:szCs w:val="16"/>
              </w:rPr>
              <w:t>Часть, формируемая</w:t>
            </w:r>
          </w:p>
          <w:p w14:paraId="64807406">
            <w:pPr>
              <w:widowControl w:val="0"/>
              <w:autoSpaceDE w:val="0"/>
              <w:autoSpaceDN w:val="0"/>
              <w:adjustRightInd w:val="0"/>
              <w:ind w:right="-108"/>
              <w:rPr>
                <w:rFonts w:eastAsia="Calibri"/>
                <w:bCs/>
                <w:i/>
                <w:sz w:val="16"/>
                <w:szCs w:val="16"/>
              </w:rPr>
            </w:pPr>
            <w:r>
              <w:rPr>
                <w:rFonts w:eastAsia="Calibri"/>
                <w:bCs/>
                <w:i/>
                <w:sz w:val="16"/>
                <w:szCs w:val="16"/>
              </w:rPr>
              <w:t xml:space="preserve"> участниками </w:t>
            </w:r>
          </w:p>
          <w:p w14:paraId="01572DC5">
            <w:pPr>
              <w:widowControl w:val="0"/>
              <w:autoSpaceDE w:val="0"/>
              <w:autoSpaceDN w:val="0"/>
              <w:adjustRightInd w:val="0"/>
              <w:ind w:right="-108"/>
              <w:rPr>
                <w:rFonts w:eastAsia="Calibri"/>
                <w:bCs/>
                <w:sz w:val="16"/>
                <w:szCs w:val="16"/>
              </w:rPr>
            </w:pPr>
            <w:r>
              <w:rPr>
                <w:rFonts w:eastAsia="Calibri"/>
                <w:bCs/>
                <w:i/>
                <w:sz w:val="16"/>
                <w:szCs w:val="16"/>
              </w:rPr>
              <w:t>образовательных отношений</w:t>
            </w:r>
          </w:p>
        </w:tc>
        <w:tc>
          <w:tcPr>
            <w:tcW w:w="2977" w:type="dxa"/>
          </w:tcPr>
          <w:p w14:paraId="301E049A">
            <w:pPr>
              <w:rPr>
                <w:rFonts w:eastAsia="Calibri"/>
                <w:bCs/>
                <w:i/>
                <w:sz w:val="16"/>
                <w:szCs w:val="16"/>
              </w:rPr>
            </w:pPr>
            <w:r>
              <w:rPr>
                <w:rFonts w:eastAsia="Calibri"/>
                <w:bCs/>
                <w:i/>
                <w:sz w:val="16"/>
                <w:szCs w:val="16"/>
              </w:rPr>
              <w:t>при 6-дневной учебной неделе</w:t>
            </w:r>
          </w:p>
          <w:p w14:paraId="33CEA170">
            <w:pPr>
              <w:widowControl w:val="0"/>
              <w:autoSpaceDE w:val="0"/>
              <w:autoSpaceDN w:val="0"/>
              <w:adjustRightInd w:val="0"/>
              <w:ind w:right="-108"/>
              <w:rPr>
                <w:rFonts w:eastAsia="Calibri"/>
                <w:bCs/>
                <w:i/>
                <w:sz w:val="16"/>
                <w:szCs w:val="16"/>
              </w:rPr>
            </w:pPr>
          </w:p>
        </w:tc>
        <w:tc>
          <w:tcPr>
            <w:tcW w:w="844" w:type="dxa"/>
            <w:vAlign w:val="bottom"/>
          </w:tcPr>
          <w:p w14:paraId="60013ADE">
            <w:pPr>
              <w:widowControl w:val="0"/>
              <w:autoSpaceDE w:val="0"/>
              <w:autoSpaceDN w:val="0"/>
              <w:adjustRightInd w:val="0"/>
              <w:rPr>
                <w:rFonts w:eastAsia="Calibri"/>
                <w:bCs/>
                <w:sz w:val="16"/>
                <w:szCs w:val="16"/>
              </w:rPr>
            </w:pPr>
          </w:p>
        </w:tc>
        <w:tc>
          <w:tcPr>
            <w:tcW w:w="715" w:type="dxa"/>
            <w:vAlign w:val="bottom"/>
          </w:tcPr>
          <w:p w14:paraId="70E6CA02">
            <w:pPr>
              <w:widowControl w:val="0"/>
              <w:autoSpaceDE w:val="0"/>
              <w:autoSpaceDN w:val="0"/>
              <w:adjustRightInd w:val="0"/>
              <w:rPr>
                <w:rFonts w:eastAsia="Calibri"/>
                <w:bCs/>
                <w:sz w:val="16"/>
                <w:szCs w:val="16"/>
              </w:rPr>
            </w:pPr>
          </w:p>
        </w:tc>
        <w:tc>
          <w:tcPr>
            <w:tcW w:w="709" w:type="dxa"/>
            <w:vAlign w:val="bottom"/>
          </w:tcPr>
          <w:p w14:paraId="72283E37">
            <w:pPr>
              <w:widowControl w:val="0"/>
              <w:autoSpaceDE w:val="0"/>
              <w:autoSpaceDN w:val="0"/>
              <w:adjustRightInd w:val="0"/>
              <w:rPr>
                <w:rFonts w:eastAsia="Calibri"/>
                <w:bCs/>
                <w:sz w:val="16"/>
                <w:szCs w:val="16"/>
              </w:rPr>
            </w:pPr>
          </w:p>
        </w:tc>
        <w:tc>
          <w:tcPr>
            <w:tcW w:w="561" w:type="dxa"/>
            <w:vAlign w:val="bottom"/>
          </w:tcPr>
          <w:p w14:paraId="2AEE4942">
            <w:pPr>
              <w:widowControl w:val="0"/>
              <w:autoSpaceDE w:val="0"/>
              <w:autoSpaceDN w:val="0"/>
              <w:adjustRightInd w:val="0"/>
              <w:rPr>
                <w:rFonts w:eastAsia="Calibri"/>
                <w:b/>
                <w:bCs/>
                <w:sz w:val="16"/>
                <w:szCs w:val="16"/>
              </w:rPr>
            </w:pPr>
          </w:p>
        </w:tc>
        <w:tc>
          <w:tcPr>
            <w:tcW w:w="715" w:type="dxa"/>
            <w:vAlign w:val="bottom"/>
          </w:tcPr>
          <w:p w14:paraId="68E30356">
            <w:pPr>
              <w:widowControl w:val="0"/>
              <w:autoSpaceDE w:val="0"/>
              <w:autoSpaceDN w:val="0"/>
              <w:adjustRightInd w:val="0"/>
              <w:rPr>
                <w:rFonts w:eastAsia="Calibri"/>
                <w:bCs/>
                <w:sz w:val="16"/>
                <w:szCs w:val="16"/>
              </w:rPr>
            </w:pPr>
          </w:p>
        </w:tc>
        <w:tc>
          <w:tcPr>
            <w:tcW w:w="674" w:type="dxa"/>
            <w:vAlign w:val="bottom"/>
          </w:tcPr>
          <w:p w14:paraId="73FB0741">
            <w:pPr>
              <w:widowControl w:val="0"/>
              <w:autoSpaceDE w:val="0"/>
              <w:autoSpaceDN w:val="0"/>
              <w:adjustRightInd w:val="0"/>
              <w:rPr>
                <w:rFonts w:eastAsia="Calibri"/>
                <w:bCs/>
                <w:sz w:val="16"/>
                <w:szCs w:val="16"/>
              </w:rPr>
            </w:pPr>
          </w:p>
        </w:tc>
      </w:tr>
      <w:tr w14:paraId="7C86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restart"/>
          </w:tcPr>
          <w:p w14:paraId="381A7435">
            <w:pPr>
              <w:widowControl w:val="0"/>
              <w:autoSpaceDE w:val="0"/>
              <w:autoSpaceDN w:val="0"/>
              <w:adjustRightInd w:val="0"/>
              <w:rPr>
                <w:rFonts w:eastAsia="Calibri"/>
                <w:bCs/>
                <w:sz w:val="16"/>
                <w:szCs w:val="16"/>
              </w:rPr>
            </w:pPr>
          </w:p>
        </w:tc>
        <w:tc>
          <w:tcPr>
            <w:tcW w:w="2977" w:type="dxa"/>
          </w:tcPr>
          <w:p w14:paraId="245D76F9">
            <w:pPr>
              <w:widowControl w:val="0"/>
              <w:autoSpaceDE w:val="0"/>
              <w:autoSpaceDN w:val="0"/>
              <w:adjustRightInd w:val="0"/>
              <w:rPr>
                <w:rFonts w:eastAsia="Calibri"/>
                <w:bCs/>
                <w:sz w:val="16"/>
                <w:szCs w:val="16"/>
              </w:rPr>
            </w:pPr>
            <w:r>
              <w:rPr>
                <w:rFonts w:eastAsia="Calibri"/>
                <w:bCs/>
                <w:sz w:val="16"/>
                <w:szCs w:val="16"/>
              </w:rPr>
              <w:t>Кубановедение</w:t>
            </w:r>
          </w:p>
        </w:tc>
        <w:tc>
          <w:tcPr>
            <w:tcW w:w="844" w:type="dxa"/>
            <w:vAlign w:val="bottom"/>
          </w:tcPr>
          <w:p w14:paraId="7B7DD37B">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02464631">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134A30C9">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49BB078E">
            <w:pPr>
              <w:widowControl w:val="0"/>
              <w:autoSpaceDE w:val="0"/>
              <w:autoSpaceDN w:val="0"/>
              <w:adjustRightInd w:val="0"/>
              <w:rPr>
                <w:rFonts w:eastAsia="Calibri"/>
                <w:b/>
                <w:bCs/>
                <w:sz w:val="16"/>
                <w:szCs w:val="16"/>
              </w:rPr>
            </w:pPr>
          </w:p>
        </w:tc>
        <w:tc>
          <w:tcPr>
            <w:tcW w:w="715" w:type="dxa"/>
            <w:vAlign w:val="bottom"/>
          </w:tcPr>
          <w:p w14:paraId="1EF2595D">
            <w:pPr>
              <w:widowControl w:val="0"/>
              <w:autoSpaceDE w:val="0"/>
              <w:autoSpaceDN w:val="0"/>
              <w:adjustRightInd w:val="0"/>
              <w:rPr>
                <w:rFonts w:eastAsia="Calibri"/>
                <w:bCs/>
                <w:sz w:val="16"/>
                <w:szCs w:val="16"/>
              </w:rPr>
            </w:pPr>
          </w:p>
        </w:tc>
        <w:tc>
          <w:tcPr>
            <w:tcW w:w="674" w:type="dxa"/>
            <w:vAlign w:val="bottom"/>
          </w:tcPr>
          <w:p w14:paraId="69F7BB3F">
            <w:pPr>
              <w:widowControl w:val="0"/>
              <w:autoSpaceDE w:val="0"/>
              <w:autoSpaceDN w:val="0"/>
              <w:adjustRightInd w:val="0"/>
              <w:rPr>
                <w:rFonts w:eastAsia="Calibri"/>
                <w:bCs/>
                <w:sz w:val="16"/>
                <w:szCs w:val="16"/>
              </w:rPr>
            </w:pPr>
            <w:r>
              <w:rPr>
                <w:rFonts w:eastAsia="Calibri"/>
                <w:bCs/>
                <w:sz w:val="16"/>
                <w:szCs w:val="16"/>
              </w:rPr>
              <w:t>3</w:t>
            </w:r>
          </w:p>
        </w:tc>
      </w:tr>
      <w:tr w14:paraId="7919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continue"/>
          </w:tcPr>
          <w:p w14:paraId="644E0EEE">
            <w:pPr>
              <w:widowControl w:val="0"/>
              <w:autoSpaceDE w:val="0"/>
              <w:autoSpaceDN w:val="0"/>
              <w:adjustRightInd w:val="0"/>
              <w:rPr>
                <w:rFonts w:eastAsia="Calibri"/>
                <w:bCs/>
                <w:sz w:val="16"/>
                <w:szCs w:val="16"/>
              </w:rPr>
            </w:pPr>
          </w:p>
        </w:tc>
        <w:tc>
          <w:tcPr>
            <w:tcW w:w="2977" w:type="dxa"/>
          </w:tcPr>
          <w:p w14:paraId="23FCDAA9">
            <w:pPr>
              <w:widowControl w:val="0"/>
              <w:autoSpaceDE w:val="0"/>
              <w:autoSpaceDN w:val="0"/>
              <w:adjustRightInd w:val="0"/>
              <w:rPr>
                <w:rFonts w:eastAsia="Calibri"/>
                <w:bCs/>
                <w:sz w:val="16"/>
                <w:szCs w:val="16"/>
              </w:rPr>
            </w:pPr>
            <w:r>
              <w:rPr>
                <w:rFonts w:eastAsia="Calibri"/>
                <w:bCs/>
                <w:sz w:val="16"/>
                <w:szCs w:val="16"/>
              </w:rPr>
              <w:t>Русская словесность</w:t>
            </w:r>
          </w:p>
        </w:tc>
        <w:tc>
          <w:tcPr>
            <w:tcW w:w="844" w:type="dxa"/>
            <w:vAlign w:val="bottom"/>
          </w:tcPr>
          <w:p w14:paraId="0975B7B0">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1864B6B5">
            <w:pPr>
              <w:widowControl w:val="0"/>
              <w:autoSpaceDE w:val="0"/>
              <w:autoSpaceDN w:val="0"/>
              <w:adjustRightInd w:val="0"/>
              <w:rPr>
                <w:rFonts w:eastAsia="Calibri"/>
                <w:bCs/>
                <w:sz w:val="16"/>
                <w:szCs w:val="16"/>
              </w:rPr>
            </w:pPr>
            <w:r>
              <w:rPr>
                <w:rFonts w:eastAsia="Calibri"/>
                <w:bCs/>
                <w:sz w:val="16"/>
                <w:szCs w:val="16"/>
              </w:rPr>
              <w:t>2</w:t>
            </w:r>
          </w:p>
        </w:tc>
        <w:tc>
          <w:tcPr>
            <w:tcW w:w="709" w:type="dxa"/>
            <w:vAlign w:val="bottom"/>
          </w:tcPr>
          <w:p w14:paraId="4A6EFAA6">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15E051DC">
            <w:pPr>
              <w:widowControl w:val="0"/>
              <w:autoSpaceDE w:val="0"/>
              <w:autoSpaceDN w:val="0"/>
              <w:adjustRightInd w:val="0"/>
              <w:rPr>
                <w:rFonts w:eastAsia="Calibri"/>
                <w:b/>
                <w:bCs/>
                <w:sz w:val="16"/>
                <w:szCs w:val="16"/>
              </w:rPr>
            </w:pPr>
          </w:p>
        </w:tc>
        <w:tc>
          <w:tcPr>
            <w:tcW w:w="715" w:type="dxa"/>
            <w:vAlign w:val="bottom"/>
          </w:tcPr>
          <w:p w14:paraId="5B186170">
            <w:pPr>
              <w:widowControl w:val="0"/>
              <w:autoSpaceDE w:val="0"/>
              <w:autoSpaceDN w:val="0"/>
              <w:adjustRightInd w:val="0"/>
              <w:rPr>
                <w:rFonts w:eastAsia="Calibri"/>
                <w:bCs/>
                <w:sz w:val="16"/>
                <w:szCs w:val="16"/>
              </w:rPr>
            </w:pPr>
          </w:p>
        </w:tc>
        <w:tc>
          <w:tcPr>
            <w:tcW w:w="674" w:type="dxa"/>
            <w:vAlign w:val="bottom"/>
          </w:tcPr>
          <w:p w14:paraId="65C44053">
            <w:pPr>
              <w:widowControl w:val="0"/>
              <w:autoSpaceDE w:val="0"/>
              <w:autoSpaceDN w:val="0"/>
              <w:adjustRightInd w:val="0"/>
              <w:rPr>
                <w:rFonts w:eastAsia="Calibri"/>
                <w:bCs/>
                <w:sz w:val="16"/>
                <w:szCs w:val="16"/>
              </w:rPr>
            </w:pPr>
            <w:r>
              <w:rPr>
                <w:rFonts w:eastAsia="Calibri"/>
                <w:bCs/>
                <w:sz w:val="16"/>
                <w:szCs w:val="16"/>
              </w:rPr>
              <w:t>5</w:t>
            </w:r>
          </w:p>
        </w:tc>
      </w:tr>
      <w:tr w14:paraId="6F448C7E">
        <w:tblPrEx>
          <w:tblCellMar>
            <w:top w:w="0" w:type="dxa"/>
            <w:left w:w="108" w:type="dxa"/>
            <w:bottom w:w="0" w:type="dxa"/>
            <w:right w:w="108" w:type="dxa"/>
          </w:tblCellMar>
        </w:tblPrEx>
        <w:trPr>
          <w:trHeight w:val="301" w:hRule="atLeast"/>
          <w:jc w:val="right"/>
        </w:trPr>
        <w:tc>
          <w:tcPr>
            <w:tcW w:w="3068" w:type="dxa"/>
            <w:vMerge w:val="continue"/>
          </w:tcPr>
          <w:p w14:paraId="7DC1480D">
            <w:pPr>
              <w:widowControl w:val="0"/>
              <w:autoSpaceDE w:val="0"/>
              <w:autoSpaceDN w:val="0"/>
              <w:adjustRightInd w:val="0"/>
              <w:rPr>
                <w:rFonts w:eastAsia="Calibri"/>
                <w:bCs/>
                <w:sz w:val="16"/>
                <w:szCs w:val="16"/>
              </w:rPr>
            </w:pPr>
          </w:p>
        </w:tc>
        <w:tc>
          <w:tcPr>
            <w:tcW w:w="2977" w:type="dxa"/>
          </w:tcPr>
          <w:p w14:paraId="00E442C2">
            <w:pPr>
              <w:widowControl w:val="0"/>
              <w:autoSpaceDE w:val="0"/>
              <w:autoSpaceDN w:val="0"/>
              <w:adjustRightInd w:val="0"/>
              <w:rPr>
                <w:rFonts w:eastAsia="Calibri"/>
                <w:bCs/>
                <w:sz w:val="16"/>
                <w:szCs w:val="16"/>
              </w:rPr>
            </w:pPr>
            <w:r>
              <w:rPr>
                <w:rFonts w:eastAsia="Calibri"/>
                <w:bCs/>
                <w:sz w:val="16"/>
                <w:szCs w:val="16"/>
              </w:rPr>
              <w:t>Граждановедение</w:t>
            </w:r>
          </w:p>
        </w:tc>
        <w:tc>
          <w:tcPr>
            <w:tcW w:w="844" w:type="dxa"/>
            <w:vAlign w:val="bottom"/>
          </w:tcPr>
          <w:p w14:paraId="7FEA7E09">
            <w:pPr>
              <w:widowControl w:val="0"/>
              <w:autoSpaceDE w:val="0"/>
              <w:autoSpaceDN w:val="0"/>
              <w:adjustRightInd w:val="0"/>
              <w:rPr>
                <w:rFonts w:eastAsia="Calibri"/>
                <w:bCs/>
                <w:sz w:val="16"/>
                <w:szCs w:val="16"/>
              </w:rPr>
            </w:pPr>
            <w:r>
              <w:rPr>
                <w:rFonts w:eastAsia="Calibri"/>
                <w:bCs/>
                <w:sz w:val="16"/>
                <w:szCs w:val="16"/>
              </w:rPr>
              <w:t>1/0</w:t>
            </w:r>
          </w:p>
        </w:tc>
        <w:tc>
          <w:tcPr>
            <w:tcW w:w="715" w:type="dxa"/>
            <w:vAlign w:val="bottom"/>
          </w:tcPr>
          <w:p w14:paraId="6579F5AF">
            <w:pPr>
              <w:widowControl w:val="0"/>
              <w:autoSpaceDE w:val="0"/>
              <w:autoSpaceDN w:val="0"/>
              <w:adjustRightInd w:val="0"/>
              <w:rPr>
                <w:rFonts w:eastAsia="Calibri"/>
                <w:bCs/>
                <w:sz w:val="16"/>
                <w:szCs w:val="16"/>
              </w:rPr>
            </w:pPr>
          </w:p>
        </w:tc>
        <w:tc>
          <w:tcPr>
            <w:tcW w:w="709" w:type="dxa"/>
            <w:vAlign w:val="bottom"/>
          </w:tcPr>
          <w:p w14:paraId="4C5A8AA5">
            <w:pPr>
              <w:widowControl w:val="0"/>
              <w:autoSpaceDE w:val="0"/>
              <w:autoSpaceDN w:val="0"/>
              <w:adjustRightInd w:val="0"/>
              <w:rPr>
                <w:rFonts w:eastAsia="Calibri"/>
                <w:bCs/>
                <w:sz w:val="16"/>
                <w:szCs w:val="16"/>
              </w:rPr>
            </w:pPr>
          </w:p>
        </w:tc>
        <w:tc>
          <w:tcPr>
            <w:tcW w:w="561" w:type="dxa"/>
            <w:vAlign w:val="bottom"/>
          </w:tcPr>
          <w:p w14:paraId="7EC2AAD8">
            <w:pPr>
              <w:widowControl w:val="0"/>
              <w:autoSpaceDE w:val="0"/>
              <w:autoSpaceDN w:val="0"/>
              <w:adjustRightInd w:val="0"/>
              <w:rPr>
                <w:rFonts w:eastAsia="Calibri"/>
                <w:b/>
                <w:bCs/>
                <w:sz w:val="16"/>
                <w:szCs w:val="16"/>
              </w:rPr>
            </w:pPr>
          </w:p>
        </w:tc>
        <w:tc>
          <w:tcPr>
            <w:tcW w:w="715" w:type="dxa"/>
            <w:vAlign w:val="bottom"/>
          </w:tcPr>
          <w:p w14:paraId="2B903604">
            <w:pPr>
              <w:widowControl w:val="0"/>
              <w:autoSpaceDE w:val="0"/>
              <w:autoSpaceDN w:val="0"/>
              <w:adjustRightInd w:val="0"/>
              <w:rPr>
                <w:rFonts w:eastAsia="Calibri"/>
                <w:bCs/>
                <w:sz w:val="16"/>
                <w:szCs w:val="16"/>
              </w:rPr>
            </w:pPr>
          </w:p>
        </w:tc>
        <w:tc>
          <w:tcPr>
            <w:tcW w:w="674" w:type="dxa"/>
            <w:vAlign w:val="bottom"/>
          </w:tcPr>
          <w:p w14:paraId="62CCD845">
            <w:pPr>
              <w:widowControl w:val="0"/>
              <w:autoSpaceDE w:val="0"/>
              <w:autoSpaceDN w:val="0"/>
              <w:adjustRightInd w:val="0"/>
              <w:rPr>
                <w:rFonts w:eastAsia="Calibri"/>
                <w:bCs/>
                <w:sz w:val="16"/>
                <w:szCs w:val="16"/>
              </w:rPr>
            </w:pPr>
            <w:r>
              <w:rPr>
                <w:rFonts w:eastAsia="Calibri"/>
                <w:bCs/>
                <w:sz w:val="16"/>
                <w:szCs w:val="16"/>
              </w:rPr>
              <w:t>1,5</w:t>
            </w:r>
          </w:p>
        </w:tc>
      </w:tr>
      <w:tr w14:paraId="56F5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continue"/>
          </w:tcPr>
          <w:p w14:paraId="04AA830D">
            <w:pPr>
              <w:widowControl w:val="0"/>
              <w:autoSpaceDE w:val="0"/>
              <w:autoSpaceDN w:val="0"/>
              <w:adjustRightInd w:val="0"/>
              <w:rPr>
                <w:rFonts w:eastAsia="Calibri"/>
                <w:bCs/>
                <w:sz w:val="16"/>
                <w:szCs w:val="16"/>
              </w:rPr>
            </w:pPr>
          </w:p>
        </w:tc>
        <w:tc>
          <w:tcPr>
            <w:tcW w:w="2977" w:type="dxa"/>
          </w:tcPr>
          <w:p w14:paraId="7CF184A4">
            <w:pPr>
              <w:widowControl w:val="0"/>
              <w:autoSpaceDE w:val="0"/>
              <w:autoSpaceDN w:val="0"/>
              <w:adjustRightInd w:val="0"/>
              <w:rPr>
                <w:rFonts w:eastAsia="Calibri"/>
                <w:bCs/>
                <w:sz w:val="16"/>
                <w:szCs w:val="16"/>
              </w:rPr>
            </w:pPr>
            <w:r>
              <w:rPr>
                <w:rFonts w:eastAsia="Calibri"/>
                <w:bCs/>
                <w:sz w:val="16"/>
                <w:szCs w:val="16"/>
              </w:rPr>
              <w:t>Права и обязанности несовершеннолетних</w:t>
            </w:r>
          </w:p>
        </w:tc>
        <w:tc>
          <w:tcPr>
            <w:tcW w:w="844" w:type="dxa"/>
            <w:vAlign w:val="bottom"/>
          </w:tcPr>
          <w:p w14:paraId="028A652A">
            <w:pPr>
              <w:widowControl w:val="0"/>
              <w:autoSpaceDE w:val="0"/>
              <w:autoSpaceDN w:val="0"/>
              <w:adjustRightInd w:val="0"/>
              <w:rPr>
                <w:rFonts w:eastAsia="Calibri"/>
                <w:bCs/>
                <w:sz w:val="16"/>
                <w:szCs w:val="16"/>
              </w:rPr>
            </w:pPr>
          </w:p>
        </w:tc>
        <w:tc>
          <w:tcPr>
            <w:tcW w:w="715" w:type="dxa"/>
            <w:vAlign w:val="bottom"/>
          </w:tcPr>
          <w:p w14:paraId="696B8158">
            <w:pPr>
              <w:widowControl w:val="0"/>
              <w:autoSpaceDE w:val="0"/>
              <w:autoSpaceDN w:val="0"/>
              <w:adjustRightInd w:val="0"/>
              <w:rPr>
                <w:rFonts w:eastAsia="Calibri"/>
                <w:bCs/>
                <w:sz w:val="16"/>
                <w:szCs w:val="16"/>
              </w:rPr>
            </w:pPr>
          </w:p>
        </w:tc>
        <w:tc>
          <w:tcPr>
            <w:tcW w:w="709" w:type="dxa"/>
            <w:vAlign w:val="bottom"/>
          </w:tcPr>
          <w:p w14:paraId="33F6C04E">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3F2E9665">
            <w:pPr>
              <w:widowControl w:val="0"/>
              <w:autoSpaceDE w:val="0"/>
              <w:autoSpaceDN w:val="0"/>
              <w:adjustRightInd w:val="0"/>
              <w:rPr>
                <w:rFonts w:eastAsia="Calibri"/>
                <w:b/>
                <w:bCs/>
                <w:sz w:val="16"/>
                <w:szCs w:val="16"/>
              </w:rPr>
            </w:pPr>
          </w:p>
        </w:tc>
        <w:tc>
          <w:tcPr>
            <w:tcW w:w="715" w:type="dxa"/>
            <w:vAlign w:val="bottom"/>
          </w:tcPr>
          <w:p w14:paraId="0C6B9838">
            <w:pPr>
              <w:widowControl w:val="0"/>
              <w:autoSpaceDE w:val="0"/>
              <w:autoSpaceDN w:val="0"/>
              <w:adjustRightInd w:val="0"/>
              <w:rPr>
                <w:rFonts w:eastAsia="Calibri"/>
                <w:bCs/>
                <w:sz w:val="16"/>
                <w:szCs w:val="16"/>
              </w:rPr>
            </w:pPr>
          </w:p>
        </w:tc>
        <w:tc>
          <w:tcPr>
            <w:tcW w:w="674" w:type="dxa"/>
            <w:vAlign w:val="bottom"/>
          </w:tcPr>
          <w:p w14:paraId="7213697B">
            <w:pPr>
              <w:widowControl w:val="0"/>
              <w:autoSpaceDE w:val="0"/>
              <w:autoSpaceDN w:val="0"/>
              <w:adjustRightInd w:val="0"/>
              <w:rPr>
                <w:rFonts w:eastAsia="Calibri"/>
                <w:bCs/>
                <w:sz w:val="16"/>
                <w:szCs w:val="16"/>
              </w:rPr>
            </w:pPr>
            <w:r>
              <w:rPr>
                <w:rFonts w:eastAsia="Calibri"/>
                <w:bCs/>
                <w:sz w:val="16"/>
                <w:szCs w:val="16"/>
              </w:rPr>
              <w:t>1</w:t>
            </w:r>
          </w:p>
        </w:tc>
      </w:tr>
      <w:tr w14:paraId="7E6C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1B8F5DF5">
            <w:pPr>
              <w:widowControl w:val="0"/>
              <w:autoSpaceDE w:val="0"/>
              <w:autoSpaceDN w:val="0"/>
              <w:adjustRightInd w:val="0"/>
              <w:rPr>
                <w:rFonts w:eastAsia="Calibri"/>
                <w:bCs/>
                <w:sz w:val="16"/>
                <w:szCs w:val="16"/>
              </w:rPr>
            </w:pPr>
            <w:r>
              <w:rPr>
                <w:rFonts w:eastAsia="Calibri"/>
                <w:bCs/>
                <w:sz w:val="16"/>
                <w:szCs w:val="16"/>
              </w:rPr>
              <w:t>Учебные недели</w:t>
            </w:r>
          </w:p>
        </w:tc>
        <w:tc>
          <w:tcPr>
            <w:tcW w:w="2977" w:type="dxa"/>
          </w:tcPr>
          <w:p w14:paraId="62988237">
            <w:pPr>
              <w:widowControl w:val="0"/>
              <w:autoSpaceDE w:val="0"/>
              <w:autoSpaceDN w:val="0"/>
              <w:adjustRightInd w:val="0"/>
              <w:rPr>
                <w:rFonts w:eastAsia="Calibri"/>
                <w:bCs/>
                <w:sz w:val="16"/>
                <w:szCs w:val="16"/>
              </w:rPr>
            </w:pPr>
          </w:p>
        </w:tc>
        <w:tc>
          <w:tcPr>
            <w:tcW w:w="844" w:type="dxa"/>
            <w:vAlign w:val="bottom"/>
          </w:tcPr>
          <w:p w14:paraId="2FB2DBBF">
            <w:pPr>
              <w:widowControl w:val="0"/>
              <w:autoSpaceDE w:val="0"/>
              <w:autoSpaceDN w:val="0"/>
              <w:adjustRightInd w:val="0"/>
              <w:rPr>
                <w:rFonts w:eastAsia="Calibri"/>
                <w:bCs/>
                <w:sz w:val="16"/>
                <w:szCs w:val="16"/>
              </w:rPr>
            </w:pPr>
            <w:r>
              <w:rPr>
                <w:rFonts w:eastAsia="Calibri"/>
                <w:bCs/>
                <w:sz w:val="16"/>
                <w:szCs w:val="16"/>
              </w:rPr>
              <w:t>34</w:t>
            </w:r>
          </w:p>
        </w:tc>
        <w:tc>
          <w:tcPr>
            <w:tcW w:w="715" w:type="dxa"/>
            <w:vAlign w:val="bottom"/>
          </w:tcPr>
          <w:p w14:paraId="7D7BDF1D">
            <w:pPr>
              <w:widowControl w:val="0"/>
              <w:autoSpaceDE w:val="0"/>
              <w:autoSpaceDN w:val="0"/>
              <w:adjustRightInd w:val="0"/>
              <w:rPr>
                <w:rFonts w:eastAsia="Calibri"/>
                <w:bCs/>
                <w:sz w:val="16"/>
                <w:szCs w:val="16"/>
              </w:rPr>
            </w:pPr>
            <w:r>
              <w:rPr>
                <w:rFonts w:eastAsia="Calibri"/>
                <w:bCs/>
                <w:sz w:val="16"/>
                <w:szCs w:val="16"/>
              </w:rPr>
              <w:t>34</w:t>
            </w:r>
          </w:p>
        </w:tc>
        <w:tc>
          <w:tcPr>
            <w:tcW w:w="709" w:type="dxa"/>
          </w:tcPr>
          <w:p w14:paraId="7A746540">
            <w:pPr>
              <w:rPr>
                <w:sz w:val="16"/>
                <w:szCs w:val="16"/>
              </w:rPr>
            </w:pPr>
            <w:r>
              <w:rPr>
                <w:rFonts w:eastAsia="Calibri"/>
                <w:bCs/>
                <w:sz w:val="16"/>
                <w:szCs w:val="16"/>
              </w:rPr>
              <w:t>34</w:t>
            </w:r>
          </w:p>
        </w:tc>
        <w:tc>
          <w:tcPr>
            <w:tcW w:w="561" w:type="dxa"/>
          </w:tcPr>
          <w:p w14:paraId="66F5375E">
            <w:pPr>
              <w:rPr>
                <w:b/>
                <w:sz w:val="16"/>
                <w:szCs w:val="16"/>
              </w:rPr>
            </w:pPr>
            <w:r>
              <w:rPr>
                <w:rFonts w:eastAsia="Calibri"/>
                <w:b/>
                <w:bCs/>
                <w:sz w:val="16"/>
                <w:szCs w:val="16"/>
              </w:rPr>
              <w:t>34</w:t>
            </w:r>
          </w:p>
        </w:tc>
        <w:tc>
          <w:tcPr>
            <w:tcW w:w="715" w:type="dxa"/>
          </w:tcPr>
          <w:p w14:paraId="5C889F02">
            <w:pPr>
              <w:rPr>
                <w:sz w:val="16"/>
                <w:szCs w:val="16"/>
              </w:rPr>
            </w:pPr>
            <w:r>
              <w:rPr>
                <w:rFonts w:eastAsia="Calibri"/>
                <w:bCs/>
                <w:sz w:val="16"/>
                <w:szCs w:val="16"/>
              </w:rPr>
              <w:t>34</w:t>
            </w:r>
          </w:p>
        </w:tc>
        <w:tc>
          <w:tcPr>
            <w:tcW w:w="674" w:type="dxa"/>
            <w:vAlign w:val="bottom"/>
          </w:tcPr>
          <w:p w14:paraId="45102D99">
            <w:pPr>
              <w:widowControl w:val="0"/>
              <w:autoSpaceDE w:val="0"/>
              <w:autoSpaceDN w:val="0"/>
              <w:adjustRightInd w:val="0"/>
              <w:rPr>
                <w:rFonts w:eastAsia="Calibri"/>
                <w:bCs/>
                <w:sz w:val="16"/>
                <w:szCs w:val="16"/>
              </w:rPr>
            </w:pPr>
          </w:p>
        </w:tc>
      </w:tr>
      <w:tr w14:paraId="1E692B21">
        <w:tblPrEx>
          <w:tblCellMar>
            <w:top w:w="0" w:type="dxa"/>
            <w:left w:w="108" w:type="dxa"/>
            <w:bottom w:w="0" w:type="dxa"/>
            <w:right w:w="108" w:type="dxa"/>
          </w:tblCellMar>
        </w:tblPrEx>
        <w:trPr>
          <w:trHeight w:val="601" w:hRule="atLeast"/>
          <w:jc w:val="right"/>
        </w:trPr>
        <w:tc>
          <w:tcPr>
            <w:tcW w:w="3068" w:type="dxa"/>
          </w:tcPr>
          <w:p w14:paraId="53A3A196">
            <w:pPr>
              <w:widowControl w:val="0"/>
              <w:autoSpaceDE w:val="0"/>
              <w:autoSpaceDN w:val="0"/>
              <w:adjustRightInd w:val="0"/>
              <w:rPr>
                <w:rFonts w:eastAsia="Calibri"/>
                <w:bCs/>
                <w:sz w:val="16"/>
                <w:szCs w:val="16"/>
              </w:rPr>
            </w:pPr>
            <w:r>
              <w:rPr>
                <w:rFonts w:eastAsia="Calibri"/>
                <w:bCs/>
                <w:sz w:val="16"/>
                <w:szCs w:val="16"/>
              </w:rPr>
              <w:t>Всего часов</w:t>
            </w:r>
          </w:p>
        </w:tc>
        <w:tc>
          <w:tcPr>
            <w:tcW w:w="2977" w:type="dxa"/>
          </w:tcPr>
          <w:p w14:paraId="0B2BD11E">
            <w:pPr>
              <w:widowControl w:val="0"/>
              <w:autoSpaceDE w:val="0"/>
              <w:autoSpaceDN w:val="0"/>
              <w:adjustRightInd w:val="0"/>
              <w:rPr>
                <w:rFonts w:eastAsia="Calibri"/>
                <w:bCs/>
                <w:sz w:val="16"/>
                <w:szCs w:val="16"/>
              </w:rPr>
            </w:pPr>
          </w:p>
        </w:tc>
        <w:tc>
          <w:tcPr>
            <w:tcW w:w="844" w:type="dxa"/>
            <w:vAlign w:val="bottom"/>
          </w:tcPr>
          <w:p w14:paraId="7C82405D">
            <w:pPr>
              <w:widowControl w:val="0"/>
              <w:autoSpaceDE w:val="0"/>
              <w:autoSpaceDN w:val="0"/>
              <w:adjustRightInd w:val="0"/>
              <w:rPr>
                <w:rFonts w:eastAsia="Calibri"/>
                <w:bCs/>
                <w:sz w:val="16"/>
                <w:szCs w:val="16"/>
              </w:rPr>
            </w:pPr>
            <w:r>
              <w:rPr>
                <w:rFonts w:eastAsia="Calibri"/>
                <w:bCs/>
                <w:sz w:val="16"/>
                <w:szCs w:val="16"/>
              </w:rPr>
              <w:t>1088</w:t>
            </w:r>
          </w:p>
        </w:tc>
        <w:tc>
          <w:tcPr>
            <w:tcW w:w="715" w:type="dxa"/>
            <w:vAlign w:val="bottom"/>
          </w:tcPr>
          <w:p w14:paraId="559A4156">
            <w:pPr>
              <w:widowControl w:val="0"/>
              <w:autoSpaceDE w:val="0"/>
              <w:autoSpaceDN w:val="0"/>
              <w:adjustRightInd w:val="0"/>
              <w:rPr>
                <w:rFonts w:eastAsia="Calibri"/>
                <w:bCs/>
                <w:sz w:val="16"/>
                <w:szCs w:val="16"/>
              </w:rPr>
            </w:pPr>
            <w:r>
              <w:rPr>
                <w:rFonts w:eastAsia="Calibri"/>
                <w:bCs/>
                <w:sz w:val="16"/>
                <w:szCs w:val="16"/>
              </w:rPr>
              <w:t>1122</w:t>
            </w:r>
          </w:p>
        </w:tc>
        <w:tc>
          <w:tcPr>
            <w:tcW w:w="709" w:type="dxa"/>
            <w:vAlign w:val="bottom"/>
          </w:tcPr>
          <w:p w14:paraId="1FDAB876">
            <w:pPr>
              <w:widowControl w:val="0"/>
              <w:autoSpaceDE w:val="0"/>
              <w:autoSpaceDN w:val="0"/>
              <w:adjustRightInd w:val="0"/>
              <w:rPr>
                <w:rFonts w:eastAsia="Calibri"/>
                <w:bCs/>
                <w:sz w:val="16"/>
                <w:szCs w:val="16"/>
              </w:rPr>
            </w:pPr>
            <w:r>
              <w:rPr>
                <w:rFonts w:eastAsia="Calibri"/>
                <w:bCs/>
                <w:sz w:val="16"/>
                <w:szCs w:val="16"/>
              </w:rPr>
              <w:t>1190</w:t>
            </w:r>
          </w:p>
        </w:tc>
        <w:tc>
          <w:tcPr>
            <w:tcW w:w="561" w:type="dxa"/>
            <w:vAlign w:val="bottom"/>
          </w:tcPr>
          <w:p w14:paraId="74027641">
            <w:pPr>
              <w:widowControl w:val="0"/>
              <w:autoSpaceDE w:val="0"/>
              <w:autoSpaceDN w:val="0"/>
              <w:adjustRightInd w:val="0"/>
              <w:rPr>
                <w:rFonts w:eastAsia="Calibri"/>
                <w:b/>
                <w:bCs/>
                <w:sz w:val="16"/>
                <w:szCs w:val="16"/>
              </w:rPr>
            </w:pPr>
            <w:r>
              <w:rPr>
                <w:rFonts w:eastAsia="Calibri"/>
                <w:b/>
                <w:bCs/>
                <w:sz w:val="16"/>
                <w:szCs w:val="16"/>
              </w:rPr>
              <w:t>1122</w:t>
            </w:r>
          </w:p>
        </w:tc>
        <w:tc>
          <w:tcPr>
            <w:tcW w:w="715" w:type="dxa"/>
            <w:vAlign w:val="bottom"/>
          </w:tcPr>
          <w:p w14:paraId="6B85FFA9">
            <w:pPr>
              <w:widowControl w:val="0"/>
              <w:autoSpaceDE w:val="0"/>
              <w:autoSpaceDN w:val="0"/>
              <w:adjustRightInd w:val="0"/>
              <w:rPr>
                <w:rFonts w:eastAsia="Calibri"/>
                <w:bCs/>
                <w:sz w:val="16"/>
                <w:szCs w:val="16"/>
              </w:rPr>
            </w:pPr>
            <w:r>
              <w:rPr>
                <w:rFonts w:eastAsia="Calibri"/>
                <w:bCs/>
                <w:sz w:val="16"/>
                <w:szCs w:val="16"/>
              </w:rPr>
              <w:t>1122</w:t>
            </w:r>
          </w:p>
        </w:tc>
        <w:tc>
          <w:tcPr>
            <w:tcW w:w="674" w:type="dxa"/>
            <w:vAlign w:val="bottom"/>
          </w:tcPr>
          <w:p w14:paraId="02AFEDA4">
            <w:pPr>
              <w:widowControl w:val="0"/>
              <w:autoSpaceDE w:val="0"/>
              <w:autoSpaceDN w:val="0"/>
              <w:adjustRightInd w:val="0"/>
              <w:rPr>
                <w:rFonts w:eastAsia="Calibri"/>
                <w:bCs/>
                <w:sz w:val="16"/>
                <w:szCs w:val="16"/>
              </w:rPr>
            </w:pPr>
            <w:r>
              <w:rPr>
                <w:rFonts w:eastAsia="Calibri"/>
                <w:bCs/>
                <w:sz w:val="16"/>
                <w:szCs w:val="16"/>
              </w:rPr>
              <w:t>5644</w:t>
            </w:r>
          </w:p>
        </w:tc>
      </w:tr>
      <w:tr w14:paraId="7F34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799686F2">
            <w:pPr>
              <w:widowControl w:val="0"/>
              <w:autoSpaceDE w:val="0"/>
              <w:autoSpaceDN w:val="0"/>
              <w:adjustRightInd w:val="0"/>
              <w:rPr>
                <w:rFonts w:eastAsia="Calibri"/>
                <w:bCs/>
                <w:sz w:val="16"/>
                <w:szCs w:val="16"/>
              </w:rPr>
            </w:pPr>
            <w:r>
              <w:rPr>
                <w:rFonts w:eastAsia="Calibri"/>
                <w:bCs/>
                <w:sz w:val="16"/>
                <w:szCs w:val="16"/>
              </w:rPr>
              <w:t>Максимально допустимая аудиторная недельная нагрузка, СанПиН1.2.3685-21</w:t>
            </w:r>
          </w:p>
        </w:tc>
        <w:tc>
          <w:tcPr>
            <w:tcW w:w="2977" w:type="dxa"/>
          </w:tcPr>
          <w:p w14:paraId="54CB10A6">
            <w:pPr>
              <w:widowControl w:val="0"/>
              <w:autoSpaceDE w:val="0"/>
              <w:autoSpaceDN w:val="0"/>
              <w:adjustRightInd w:val="0"/>
              <w:rPr>
                <w:rFonts w:eastAsia="Calibri"/>
                <w:bCs/>
                <w:sz w:val="16"/>
                <w:szCs w:val="16"/>
              </w:rPr>
            </w:pPr>
            <w:r>
              <w:rPr>
                <w:rFonts w:eastAsia="Calibri"/>
                <w:bCs/>
                <w:sz w:val="16"/>
                <w:szCs w:val="16"/>
              </w:rPr>
              <w:t xml:space="preserve">при 6-дневной учебной неделе </w:t>
            </w:r>
          </w:p>
          <w:p w14:paraId="0A040110">
            <w:pPr>
              <w:widowControl w:val="0"/>
              <w:autoSpaceDE w:val="0"/>
              <w:autoSpaceDN w:val="0"/>
              <w:adjustRightInd w:val="0"/>
              <w:rPr>
                <w:rFonts w:eastAsia="Calibri"/>
                <w:bCs/>
                <w:sz w:val="16"/>
                <w:szCs w:val="16"/>
              </w:rPr>
            </w:pPr>
          </w:p>
        </w:tc>
        <w:tc>
          <w:tcPr>
            <w:tcW w:w="844" w:type="dxa"/>
            <w:vAlign w:val="bottom"/>
          </w:tcPr>
          <w:p w14:paraId="61D25C81">
            <w:pPr>
              <w:widowControl w:val="0"/>
              <w:autoSpaceDE w:val="0"/>
              <w:autoSpaceDN w:val="0"/>
              <w:adjustRightInd w:val="0"/>
              <w:rPr>
                <w:rFonts w:eastAsia="Calibri"/>
                <w:bCs/>
                <w:sz w:val="16"/>
                <w:szCs w:val="16"/>
              </w:rPr>
            </w:pPr>
            <w:r>
              <w:rPr>
                <w:rFonts w:eastAsia="Calibri"/>
                <w:bCs/>
                <w:sz w:val="16"/>
                <w:szCs w:val="16"/>
              </w:rPr>
              <w:t>32</w:t>
            </w:r>
          </w:p>
        </w:tc>
        <w:tc>
          <w:tcPr>
            <w:tcW w:w="715" w:type="dxa"/>
            <w:vAlign w:val="bottom"/>
          </w:tcPr>
          <w:p w14:paraId="444E7CF6">
            <w:pPr>
              <w:widowControl w:val="0"/>
              <w:autoSpaceDE w:val="0"/>
              <w:autoSpaceDN w:val="0"/>
              <w:adjustRightInd w:val="0"/>
              <w:rPr>
                <w:rFonts w:eastAsia="Calibri"/>
                <w:bCs/>
                <w:sz w:val="16"/>
                <w:szCs w:val="16"/>
              </w:rPr>
            </w:pPr>
            <w:r>
              <w:rPr>
                <w:rFonts w:eastAsia="Calibri"/>
                <w:bCs/>
                <w:sz w:val="16"/>
                <w:szCs w:val="16"/>
              </w:rPr>
              <w:t>33</w:t>
            </w:r>
          </w:p>
        </w:tc>
        <w:tc>
          <w:tcPr>
            <w:tcW w:w="709" w:type="dxa"/>
            <w:vAlign w:val="bottom"/>
          </w:tcPr>
          <w:p w14:paraId="54B4070C">
            <w:pPr>
              <w:widowControl w:val="0"/>
              <w:autoSpaceDE w:val="0"/>
              <w:autoSpaceDN w:val="0"/>
              <w:adjustRightInd w:val="0"/>
              <w:rPr>
                <w:rFonts w:eastAsia="Calibri"/>
                <w:bCs/>
                <w:sz w:val="16"/>
                <w:szCs w:val="16"/>
              </w:rPr>
            </w:pPr>
            <w:r>
              <w:rPr>
                <w:rFonts w:eastAsia="Calibri"/>
                <w:bCs/>
                <w:sz w:val="16"/>
                <w:szCs w:val="16"/>
              </w:rPr>
              <w:t>35</w:t>
            </w:r>
          </w:p>
        </w:tc>
        <w:tc>
          <w:tcPr>
            <w:tcW w:w="561" w:type="dxa"/>
            <w:vAlign w:val="bottom"/>
          </w:tcPr>
          <w:p w14:paraId="0EBDA715">
            <w:pPr>
              <w:widowControl w:val="0"/>
              <w:autoSpaceDE w:val="0"/>
              <w:autoSpaceDN w:val="0"/>
              <w:adjustRightInd w:val="0"/>
              <w:rPr>
                <w:rFonts w:eastAsia="Calibri"/>
                <w:b/>
                <w:bCs/>
                <w:sz w:val="16"/>
                <w:szCs w:val="16"/>
              </w:rPr>
            </w:pPr>
          </w:p>
        </w:tc>
        <w:tc>
          <w:tcPr>
            <w:tcW w:w="715" w:type="dxa"/>
            <w:vAlign w:val="bottom"/>
          </w:tcPr>
          <w:p w14:paraId="383BBE80">
            <w:pPr>
              <w:widowControl w:val="0"/>
              <w:autoSpaceDE w:val="0"/>
              <w:autoSpaceDN w:val="0"/>
              <w:adjustRightInd w:val="0"/>
              <w:rPr>
                <w:rFonts w:eastAsia="Calibri"/>
                <w:bCs/>
                <w:sz w:val="16"/>
                <w:szCs w:val="16"/>
              </w:rPr>
            </w:pPr>
          </w:p>
        </w:tc>
        <w:tc>
          <w:tcPr>
            <w:tcW w:w="674" w:type="dxa"/>
            <w:vAlign w:val="bottom"/>
          </w:tcPr>
          <w:p w14:paraId="0FEED65A">
            <w:pPr>
              <w:widowControl w:val="0"/>
              <w:autoSpaceDE w:val="0"/>
              <w:autoSpaceDN w:val="0"/>
              <w:adjustRightInd w:val="0"/>
              <w:rPr>
                <w:rFonts w:eastAsia="Calibri"/>
                <w:bCs/>
                <w:sz w:val="16"/>
                <w:szCs w:val="16"/>
              </w:rPr>
            </w:pPr>
          </w:p>
        </w:tc>
      </w:tr>
      <w:tr w14:paraId="7B49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7B696C46">
            <w:pPr>
              <w:widowControl w:val="0"/>
              <w:autoSpaceDE w:val="0"/>
              <w:autoSpaceDN w:val="0"/>
              <w:adjustRightInd w:val="0"/>
              <w:ind w:right="-108"/>
              <w:rPr>
                <w:rFonts w:eastAsia="Calibri"/>
                <w:bCs/>
                <w:i/>
                <w:sz w:val="16"/>
                <w:szCs w:val="16"/>
              </w:rPr>
            </w:pPr>
            <w:r>
              <w:rPr>
                <w:rFonts w:eastAsia="Calibri"/>
                <w:bCs/>
                <w:i/>
                <w:sz w:val="16"/>
                <w:szCs w:val="16"/>
              </w:rPr>
              <w:t>Часть, формируемая</w:t>
            </w:r>
          </w:p>
          <w:p w14:paraId="16E4AD70">
            <w:pPr>
              <w:widowControl w:val="0"/>
              <w:autoSpaceDE w:val="0"/>
              <w:autoSpaceDN w:val="0"/>
              <w:adjustRightInd w:val="0"/>
              <w:ind w:right="-108"/>
              <w:rPr>
                <w:rFonts w:eastAsia="Calibri"/>
                <w:bCs/>
                <w:i/>
                <w:sz w:val="16"/>
                <w:szCs w:val="16"/>
              </w:rPr>
            </w:pPr>
            <w:r>
              <w:rPr>
                <w:rFonts w:eastAsia="Calibri"/>
                <w:bCs/>
                <w:i/>
                <w:sz w:val="16"/>
                <w:szCs w:val="16"/>
              </w:rPr>
              <w:t xml:space="preserve"> участниками </w:t>
            </w:r>
          </w:p>
          <w:p w14:paraId="64BEADCD">
            <w:pPr>
              <w:widowControl w:val="0"/>
              <w:autoSpaceDE w:val="0"/>
              <w:autoSpaceDN w:val="0"/>
              <w:adjustRightInd w:val="0"/>
              <w:ind w:right="-108"/>
              <w:rPr>
                <w:rFonts w:eastAsia="Calibri"/>
                <w:bCs/>
                <w:sz w:val="16"/>
                <w:szCs w:val="16"/>
              </w:rPr>
            </w:pPr>
            <w:r>
              <w:rPr>
                <w:rFonts w:eastAsia="Calibri"/>
                <w:bCs/>
                <w:i/>
                <w:sz w:val="16"/>
                <w:szCs w:val="16"/>
              </w:rPr>
              <w:t>образовательных отношений</w:t>
            </w:r>
          </w:p>
        </w:tc>
        <w:tc>
          <w:tcPr>
            <w:tcW w:w="2977" w:type="dxa"/>
          </w:tcPr>
          <w:p w14:paraId="4CE59BD3">
            <w:pPr>
              <w:rPr>
                <w:rFonts w:eastAsia="Calibri"/>
                <w:bCs/>
                <w:i/>
                <w:sz w:val="16"/>
                <w:szCs w:val="16"/>
              </w:rPr>
            </w:pPr>
            <w:r>
              <w:rPr>
                <w:rFonts w:eastAsia="Calibri"/>
                <w:bCs/>
                <w:i/>
                <w:sz w:val="16"/>
                <w:szCs w:val="16"/>
              </w:rPr>
              <w:t>при 5-дневной учебной неделе</w:t>
            </w:r>
          </w:p>
          <w:p w14:paraId="5C4A0AB2">
            <w:pPr>
              <w:widowControl w:val="0"/>
              <w:autoSpaceDE w:val="0"/>
              <w:autoSpaceDN w:val="0"/>
              <w:adjustRightInd w:val="0"/>
              <w:ind w:right="-108"/>
              <w:rPr>
                <w:rFonts w:eastAsia="Calibri"/>
                <w:bCs/>
                <w:i/>
                <w:sz w:val="16"/>
                <w:szCs w:val="16"/>
              </w:rPr>
            </w:pPr>
          </w:p>
        </w:tc>
        <w:tc>
          <w:tcPr>
            <w:tcW w:w="844" w:type="dxa"/>
            <w:vAlign w:val="bottom"/>
          </w:tcPr>
          <w:p w14:paraId="048D75F9">
            <w:pPr>
              <w:widowControl w:val="0"/>
              <w:autoSpaceDE w:val="0"/>
              <w:autoSpaceDN w:val="0"/>
              <w:adjustRightInd w:val="0"/>
              <w:rPr>
                <w:rFonts w:eastAsia="Calibri"/>
                <w:bCs/>
                <w:sz w:val="16"/>
                <w:szCs w:val="16"/>
              </w:rPr>
            </w:pPr>
          </w:p>
        </w:tc>
        <w:tc>
          <w:tcPr>
            <w:tcW w:w="715" w:type="dxa"/>
            <w:vAlign w:val="bottom"/>
          </w:tcPr>
          <w:p w14:paraId="4780B29D">
            <w:pPr>
              <w:widowControl w:val="0"/>
              <w:autoSpaceDE w:val="0"/>
              <w:autoSpaceDN w:val="0"/>
              <w:adjustRightInd w:val="0"/>
              <w:rPr>
                <w:rFonts w:eastAsia="Calibri"/>
                <w:bCs/>
                <w:sz w:val="16"/>
                <w:szCs w:val="16"/>
              </w:rPr>
            </w:pPr>
          </w:p>
        </w:tc>
        <w:tc>
          <w:tcPr>
            <w:tcW w:w="709" w:type="dxa"/>
            <w:vAlign w:val="bottom"/>
          </w:tcPr>
          <w:p w14:paraId="348B1632">
            <w:pPr>
              <w:widowControl w:val="0"/>
              <w:autoSpaceDE w:val="0"/>
              <w:autoSpaceDN w:val="0"/>
              <w:adjustRightInd w:val="0"/>
              <w:rPr>
                <w:rFonts w:eastAsia="Calibri"/>
                <w:bCs/>
                <w:sz w:val="16"/>
                <w:szCs w:val="16"/>
              </w:rPr>
            </w:pPr>
          </w:p>
        </w:tc>
        <w:tc>
          <w:tcPr>
            <w:tcW w:w="561" w:type="dxa"/>
            <w:vAlign w:val="bottom"/>
          </w:tcPr>
          <w:p w14:paraId="4AA72FBD">
            <w:pPr>
              <w:widowControl w:val="0"/>
              <w:autoSpaceDE w:val="0"/>
              <w:autoSpaceDN w:val="0"/>
              <w:adjustRightInd w:val="0"/>
              <w:rPr>
                <w:rFonts w:eastAsia="Calibri"/>
                <w:b/>
                <w:bCs/>
                <w:sz w:val="16"/>
                <w:szCs w:val="16"/>
              </w:rPr>
            </w:pPr>
          </w:p>
        </w:tc>
        <w:tc>
          <w:tcPr>
            <w:tcW w:w="715" w:type="dxa"/>
            <w:vAlign w:val="bottom"/>
          </w:tcPr>
          <w:p w14:paraId="7AE921DE">
            <w:pPr>
              <w:widowControl w:val="0"/>
              <w:autoSpaceDE w:val="0"/>
              <w:autoSpaceDN w:val="0"/>
              <w:adjustRightInd w:val="0"/>
              <w:rPr>
                <w:rFonts w:eastAsia="Calibri"/>
                <w:bCs/>
                <w:sz w:val="16"/>
                <w:szCs w:val="16"/>
              </w:rPr>
            </w:pPr>
          </w:p>
        </w:tc>
        <w:tc>
          <w:tcPr>
            <w:tcW w:w="674" w:type="dxa"/>
            <w:vAlign w:val="bottom"/>
          </w:tcPr>
          <w:p w14:paraId="6C7A6DC5">
            <w:pPr>
              <w:widowControl w:val="0"/>
              <w:autoSpaceDE w:val="0"/>
              <w:autoSpaceDN w:val="0"/>
              <w:adjustRightInd w:val="0"/>
              <w:rPr>
                <w:rFonts w:eastAsia="Calibri"/>
                <w:bCs/>
                <w:sz w:val="16"/>
                <w:szCs w:val="16"/>
              </w:rPr>
            </w:pPr>
          </w:p>
        </w:tc>
      </w:tr>
      <w:tr w14:paraId="27F0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6326D642">
            <w:pPr>
              <w:widowControl w:val="0"/>
              <w:autoSpaceDE w:val="0"/>
              <w:autoSpaceDN w:val="0"/>
              <w:adjustRightInd w:val="0"/>
              <w:ind w:right="-108"/>
              <w:rPr>
                <w:rFonts w:eastAsia="Calibri"/>
                <w:bCs/>
                <w:i/>
                <w:sz w:val="16"/>
                <w:szCs w:val="16"/>
              </w:rPr>
            </w:pPr>
          </w:p>
        </w:tc>
        <w:tc>
          <w:tcPr>
            <w:tcW w:w="2977" w:type="dxa"/>
          </w:tcPr>
          <w:p w14:paraId="78D009C7">
            <w:pPr>
              <w:rPr>
                <w:rFonts w:eastAsia="Calibri"/>
                <w:bCs/>
                <w:i/>
                <w:sz w:val="16"/>
                <w:szCs w:val="16"/>
              </w:rPr>
            </w:pPr>
            <w:r>
              <w:rPr>
                <w:rFonts w:eastAsia="Calibri"/>
                <w:bCs/>
                <w:i/>
                <w:sz w:val="16"/>
                <w:szCs w:val="16"/>
              </w:rPr>
              <w:t>Практикум по геометрии</w:t>
            </w:r>
          </w:p>
        </w:tc>
        <w:tc>
          <w:tcPr>
            <w:tcW w:w="844" w:type="dxa"/>
            <w:vAlign w:val="bottom"/>
          </w:tcPr>
          <w:p w14:paraId="44C8382A">
            <w:pPr>
              <w:widowControl w:val="0"/>
              <w:autoSpaceDE w:val="0"/>
              <w:autoSpaceDN w:val="0"/>
              <w:adjustRightInd w:val="0"/>
              <w:rPr>
                <w:rFonts w:eastAsia="Calibri"/>
                <w:bCs/>
                <w:sz w:val="16"/>
                <w:szCs w:val="16"/>
              </w:rPr>
            </w:pPr>
          </w:p>
        </w:tc>
        <w:tc>
          <w:tcPr>
            <w:tcW w:w="715" w:type="dxa"/>
            <w:vAlign w:val="bottom"/>
          </w:tcPr>
          <w:p w14:paraId="4697A2E4">
            <w:pPr>
              <w:widowControl w:val="0"/>
              <w:autoSpaceDE w:val="0"/>
              <w:autoSpaceDN w:val="0"/>
              <w:adjustRightInd w:val="0"/>
              <w:rPr>
                <w:rFonts w:eastAsia="Calibri"/>
                <w:bCs/>
                <w:sz w:val="16"/>
                <w:szCs w:val="16"/>
              </w:rPr>
            </w:pPr>
          </w:p>
        </w:tc>
        <w:tc>
          <w:tcPr>
            <w:tcW w:w="709" w:type="dxa"/>
            <w:vAlign w:val="bottom"/>
          </w:tcPr>
          <w:p w14:paraId="4E2149AA">
            <w:pPr>
              <w:widowControl w:val="0"/>
              <w:autoSpaceDE w:val="0"/>
              <w:autoSpaceDN w:val="0"/>
              <w:adjustRightInd w:val="0"/>
              <w:rPr>
                <w:rFonts w:eastAsia="Calibri"/>
                <w:bCs/>
                <w:sz w:val="16"/>
                <w:szCs w:val="16"/>
              </w:rPr>
            </w:pPr>
          </w:p>
        </w:tc>
        <w:tc>
          <w:tcPr>
            <w:tcW w:w="561" w:type="dxa"/>
            <w:vAlign w:val="bottom"/>
          </w:tcPr>
          <w:p w14:paraId="714BB215">
            <w:pPr>
              <w:widowControl w:val="0"/>
              <w:autoSpaceDE w:val="0"/>
              <w:autoSpaceDN w:val="0"/>
              <w:adjustRightInd w:val="0"/>
              <w:rPr>
                <w:rFonts w:eastAsia="Calibri"/>
                <w:b/>
                <w:bCs/>
                <w:sz w:val="16"/>
                <w:szCs w:val="16"/>
              </w:rPr>
            </w:pPr>
            <w:r>
              <w:rPr>
                <w:rFonts w:eastAsia="Calibri"/>
                <w:b/>
                <w:bCs/>
                <w:sz w:val="16"/>
                <w:szCs w:val="16"/>
              </w:rPr>
              <w:t>1</w:t>
            </w:r>
          </w:p>
        </w:tc>
        <w:tc>
          <w:tcPr>
            <w:tcW w:w="715" w:type="dxa"/>
            <w:vAlign w:val="bottom"/>
          </w:tcPr>
          <w:p w14:paraId="2577F108">
            <w:pPr>
              <w:widowControl w:val="0"/>
              <w:autoSpaceDE w:val="0"/>
              <w:autoSpaceDN w:val="0"/>
              <w:adjustRightInd w:val="0"/>
              <w:rPr>
                <w:rFonts w:eastAsia="Calibri"/>
                <w:bCs/>
                <w:sz w:val="16"/>
                <w:szCs w:val="16"/>
              </w:rPr>
            </w:pPr>
          </w:p>
        </w:tc>
        <w:tc>
          <w:tcPr>
            <w:tcW w:w="674" w:type="dxa"/>
            <w:vAlign w:val="bottom"/>
          </w:tcPr>
          <w:p w14:paraId="4FD63B9A">
            <w:pPr>
              <w:widowControl w:val="0"/>
              <w:autoSpaceDE w:val="0"/>
              <w:autoSpaceDN w:val="0"/>
              <w:adjustRightInd w:val="0"/>
              <w:rPr>
                <w:rFonts w:eastAsia="Calibri"/>
                <w:bCs/>
                <w:sz w:val="16"/>
                <w:szCs w:val="16"/>
              </w:rPr>
            </w:pPr>
            <w:r>
              <w:rPr>
                <w:rFonts w:eastAsia="Calibri"/>
                <w:bCs/>
                <w:sz w:val="16"/>
                <w:szCs w:val="16"/>
              </w:rPr>
              <w:t>1</w:t>
            </w:r>
          </w:p>
        </w:tc>
      </w:tr>
      <w:tr w14:paraId="728A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2FA4894B">
            <w:pPr>
              <w:widowControl w:val="0"/>
              <w:autoSpaceDE w:val="0"/>
              <w:autoSpaceDN w:val="0"/>
              <w:adjustRightInd w:val="0"/>
              <w:rPr>
                <w:rFonts w:eastAsia="Calibri"/>
                <w:bCs/>
                <w:sz w:val="16"/>
                <w:szCs w:val="16"/>
              </w:rPr>
            </w:pPr>
            <w:r>
              <w:rPr>
                <w:rFonts w:eastAsia="Calibri"/>
                <w:bCs/>
                <w:sz w:val="16"/>
                <w:szCs w:val="16"/>
              </w:rPr>
              <w:t>Максимально допустимая аудиторная недельная нагрузка, СанПиН1.2.3685-21</w:t>
            </w:r>
          </w:p>
        </w:tc>
        <w:tc>
          <w:tcPr>
            <w:tcW w:w="2977" w:type="dxa"/>
          </w:tcPr>
          <w:p w14:paraId="1B8F1E04">
            <w:pPr>
              <w:widowControl w:val="0"/>
              <w:autoSpaceDE w:val="0"/>
              <w:autoSpaceDN w:val="0"/>
              <w:adjustRightInd w:val="0"/>
              <w:rPr>
                <w:rFonts w:eastAsia="Calibri"/>
                <w:bCs/>
                <w:sz w:val="16"/>
                <w:szCs w:val="16"/>
              </w:rPr>
            </w:pPr>
            <w:r>
              <w:rPr>
                <w:rFonts w:eastAsia="Calibri"/>
                <w:bCs/>
                <w:sz w:val="16"/>
                <w:szCs w:val="16"/>
              </w:rPr>
              <w:t xml:space="preserve">при 5-дневной учебной неделе </w:t>
            </w:r>
          </w:p>
          <w:p w14:paraId="516769BE">
            <w:pPr>
              <w:widowControl w:val="0"/>
              <w:autoSpaceDE w:val="0"/>
              <w:autoSpaceDN w:val="0"/>
              <w:adjustRightInd w:val="0"/>
              <w:rPr>
                <w:rFonts w:eastAsia="Calibri"/>
                <w:bCs/>
                <w:sz w:val="16"/>
                <w:szCs w:val="16"/>
              </w:rPr>
            </w:pPr>
          </w:p>
        </w:tc>
        <w:tc>
          <w:tcPr>
            <w:tcW w:w="844" w:type="dxa"/>
            <w:vAlign w:val="bottom"/>
          </w:tcPr>
          <w:p w14:paraId="42994057">
            <w:pPr>
              <w:widowControl w:val="0"/>
              <w:autoSpaceDE w:val="0"/>
              <w:autoSpaceDN w:val="0"/>
              <w:adjustRightInd w:val="0"/>
              <w:rPr>
                <w:rFonts w:eastAsia="Calibri"/>
                <w:bCs/>
                <w:sz w:val="16"/>
                <w:szCs w:val="16"/>
              </w:rPr>
            </w:pPr>
          </w:p>
        </w:tc>
        <w:tc>
          <w:tcPr>
            <w:tcW w:w="715" w:type="dxa"/>
            <w:vAlign w:val="bottom"/>
          </w:tcPr>
          <w:p w14:paraId="53192826">
            <w:pPr>
              <w:widowControl w:val="0"/>
              <w:autoSpaceDE w:val="0"/>
              <w:autoSpaceDN w:val="0"/>
              <w:adjustRightInd w:val="0"/>
              <w:rPr>
                <w:rFonts w:eastAsia="Calibri"/>
                <w:bCs/>
                <w:sz w:val="16"/>
                <w:szCs w:val="16"/>
              </w:rPr>
            </w:pPr>
          </w:p>
        </w:tc>
        <w:tc>
          <w:tcPr>
            <w:tcW w:w="709" w:type="dxa"/>
            <w:vAlign w:val="bottom"/>
          </w:tcPr>
          <w:p w14:paraId="2A8E7FE4">
            <w:pPr>
              <w:widowControl w:val="0"/>
              <w:autoSpaceDE w:val="0"/>
              <w:autoSpaceDN w:val="0"/>
              <w:adjustRightInd w:val="0"/>
              <w:rPr>
                <w:rFonts w:eastAsia="Calibri"/>
                <w:bCs/>
                <w:sz w:val="16"/>
                <w:szCs w:val="16"/>
              </w:rPr>
            </w:pPr>
          </w:p>
        </w:tc>
        <w:tc>
          <w:tcPr>
            <w:tcW w:w="561" w:type="dxa"/>
            <w:vAlign w:val="bottom"/>
          </w:tcPr>
          <w:p w14:paraId="1E69CC38">
            <w:pPr>
              <w:widowControl w:val="0"/>
              <w:autoSpaceDE w:val="0"/>
              <w:autoSpaceDN w:val="0"/>
              <w:adjustRightInd w:val="0"/>
              <w:rPr>
                <w:rFonts w:eastAsia="Calibri"/>
                <w:b/>
                <w:bCs/>
                <w:sz w:val="16"/>
                <w:szCs w:val="16"/>
              </w:rPr>
            </w:pPr>
            <w:r>
              <w:rPr>
                <w:rFonts w:eastAsia="Calibri"/>
                <w:b/>
                <w:bCs/>
                <w:sz w:val="16"/>
                <w:szCs w:val="16"/>
              </w:rPr>
              <w:t>33</w:t>
            </w:r>
          </w:p>
        </w:tc>
        <w:tc>
          <w:tcPr>
            <w:tcW w:w="715" w:type="dxa"/>
            <w:vAlign w:val="bottom"/>
          </w:tcPr>
          <w:p w14:paraId="476CF711">
            <w:pPr>
              <w:widowControl w:val="0"/>
              <w:autoSpaceDE w:val="0"/>
              <w:autoSpaceDN w:val="0"/>
              <w:adjustRightInd w:val="0"/>
              <w:rPr>
                <w:rFonts w:eastAsia="Calibri"/>
                <w:bCs/>
                <w:sz w:val="16"/>
                <w:szCs w:val="16"/>
              </w:rPr>
            </w:pPr>
            <w:r>
              <w:rPr>
                <w:rFonts w:eastAsia="Calibri"/>
                <w:bCs/>
                <w:sz w:val="16"/>
                <w:szCs w:val="16"/>
              </w:rPr>
              <w:t>33</w:t>
            </w:r>
          </w:p>
        </w:tc>
        <w:tc>
          <w:tcPr>
            <w:tcW w:w="674" w:type="dxa"/>
            <w:vAlign w:val="bottom"/>
          </w:tcPr>
          <w:p w14:paraId="6F5979DB">
            <w:pPr>
              <w:widowControl w:val="0"/>
              <w:autoSpaceDE w:val="0"/>
              <w:autoSpaceDN w:val="0"/>
              <w:adjustRightInd w:val="0"/>
              <w:rPr>
                <w:rFonts w:eastAsia="Calibri"/>
                <w:b/>
                <w:bCs/>
                <w:sz w:val="16"/>
                <w:szCs w:val="16"/>
              </w:rPr>
            </w:pPr>
          </w:p>
        </w:tc>
      </w:tr>
    </w:tbl>
    <w:p w14:paraId="4A700552">
      <w:pPr>
        <w:jc w:val="center"/>
        <w:rPr>
          <w:b/>
          <w:sz w:val="16"/>
          <w:szCs w:val="16"/>
        </w:rPr>
      </w:pPr>
      <w:r>
        <w:rPr>
          <w:b/>
          <w:sz w:val="16"/>
          <w:szCs w:val="16"/>
        </w:rPr>
        <w:t xml:space="preserve">Учебный план </w:t>
      </w:r>
    </w:p>
    <w:p w14:paraId="0F2ADF13">
      <w:pPr>
        <w:jc w:val="center"/>
        <w:rPr>
          <w:b/>
          <w:sz w:val="16"/>
          <w:szCs w:val="16"/>
        </w:rPr>
      </w:pPr>
      <w:r>
        <w:rPr>
          <w:b/>
          <w:sz w:val="16"/>
          <w:szCs w:val="16"/>
        </w:rPr>
        <w:t>основного общего образования для  9-ых классов муниципального общеобразовательного бюджетного учреждения гимназии №2 им И.С Колесникова г. Новокубанска муниципального образования Новокубанский район по ФГОС ООО</w:t>
      </w:r>
    </w:p>
    <w:p w14:paraId="34D1F8BF">
      <w:pPr>
        <w:jc w:val="center"/>
        <w:rPr>
          <w:b/>
          <w:sz w:val="16"/>
          <w:szCs w:val="16"/>
        </w:rPr>
      </w:pPr>
      <w:r>
        <w:rPr>
          <w:b/>
          <w:sz w:val="16"/>
          <w:szCs w:val="16"/>
        </w:rPr>
        <w:t xml:space="preserve"> на 2025 – 2026  учебный  год</w:t>
      </w:r>
    </w:p>
    <w:tbl>
      <w:tblPr>
        <w:tblStyle w:val="4"/>
        <w:tblW w:w="1026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2977"/>
        <w:gridCol w:w="844"/>
        <w:gridCol w:w="715"/>
        <w:gridCol w:w="709"/>
        <w:gridCol w:w="561"/>
        <w:gridCol w:w="715"/>
        <w:gridCol w:w="674"/>
      </w:tblGrid>
      <w:tr w14:paraId="2A87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right"/>
        </w:trPr>
        <w:tc>
          <w:tcPr>
            <w:tcW w:w="3068" w:type="dxa"/>
            <w:vMerge w:val="restart"/>
          </w:tcPr>
          <w:p w14:paraId="61B9E646">
            <w:pPr>
              <w:widowControl w:val="0"/>
              <w:autoSpaceDE w:val="0"/>
              <w:autoSpaceDN w:val="0"/>
              <w:adjustRightInd w:val="0"/>
              <w:rPr>
                <w:rFonts w:eastAsia="Calibri"/>
                <w:bCs/>
                <w:sz w:val="16"/>
                <w:szCs w:val="16"/>
              </w:rPr>
            </w:pPr>
            <w:r>
              <w:rPr>
                <w:rFonts w:eastAsia="Calibri"/>
                <w:bCs/>
                <w:sz w:val="16"/>
                <w:szCs w:val="16"/>
              </w:rPr>
              <w:t>Предметные области</w:t>
            </w:r>
          </w:p>
        </w:tc>
        <w:tc>
          <w:tcPr>
            <w:tcW w:w="2977" w:type="dxa"/>
            <w:vMerge w:val="restart"/>
            <w:tcBorders>
              <w:tr2bl w:val="single" w:color="auto" w:sz="4" w:space="0"/>
            </w:tcBorders>
          </w:tcPr>
          <w:p w14:paraId="507AF807">
            <w:pPr>
              <w:widowControl w:val="0"/>
              <w:autoSpaceDE w:val="0"/>
              <w:autoSpaceDN w:val="0"/>
              <w:adjustRightInd w:val="0"/>
              <w:jc w:val="both"/>
              <w:rPr>
                <w:rFonts w:eastAsia="Calibri"/>
                <w:bCs/>
                <w:sz w:val="16"/>
                <w:szCs w:val="16"/>
              </w:rPr>
            </w:pPr>
            <w:r>
              <w:rPr>
                <w:rFonts w:eastAsia="Calibri"/>
                <w:bCs/>
                <w:sz w:val="16"/>
                <w:szCs w:val="16"/>
              </w:rPr>
              <w:t>Учебные</w:t>
            </w:r>
          </w:p>
          <w:p w14:paraId="337B0972">
            <w:pPr>
              <w:widowControl w:val="0"/>
              <w:autoSpaceDE w:val="0"/>
              <w:autoSpaceDN w:val="0"/>
              <w:adjustRightInd w:val="0"/>
              <w:jc w:val="both"/>
              <w:rPr>
                <w:rFonts w:eastAsia="Calibri"/>
                <w:bCs/>
                <w:sz w:val="16"/>
                <w:szCs w:val="16"/>
              </w:rPr>
            </w:pPr>
            <w:r>
              <w:rPr>
                <w:rFonts w:eastAsia="Calibri"/>
                <w:bCs/>
                <w:sz w:val="16"/>
                <w:szCs w:val="16"/>
              </w:rPr>
              <w:t>предметы</w:t>
            </w:r>
          </w:p>
          <w:p w14:paraId="56E314B2">
            <w:pPr>
              <w:widowControl w:val="0"/>
              <w:autoSpaceDE w:val="0"/>
              <w:autoSpaceDN w:val="0"/>
              <w:adjustRightInd w:val="0"/>
              <w:jc w:val="right"/>
              <w:rPr>
                <w:rFonts w:eastAsia="Calibri"/>
                <w:bCs/>
                <w:sz w:val="16"/>
                <w:szCs w:val="16"/>
              </w:rPr>
            </w:pPr>
            <w:r>
              <w:rPr>
                <w:rFonts w:eastAsia="Calibri"/>
                <w:bCs/>
                <w:sz w:val="16"/>
                <w:szCs w:val="16"/>
              </w:rPr>
              <w:t>Классы</w:t>
            </w:r>
          </w:p>
        </w:tc>
        <w:tc>
          <w:tcPr>
            <w:tcW w:w="4218" w:type="dxa"/>
            <w:gridSpan w:val="6"/>
          </w:tcPr>
          <w:p w14:paraId="2107087F">
            <w:pPr>
              <w:widowControl w:val="0"/>
              <w:autoSpaceDE w:val="0"/>
              <w:autoSpaceDN w:val="0"/>
              <w:adjustRightInd w:val="0"/>
              <w:jc w:val="both"/>
              <w:rPr>
                <w:rFonts w:eastAsia="Calibri"/>
                <w:bCs/>
                <w:sz w:val="16"/>
                <w:szCs w:val="16"/>
              </w:rPr>
            </w:pPr>
            <w:r>
              <w:rPr>
                <w:rFonts w:eastAsia="Calibri"/>
                <w:bCs/>
                <w:sz w:val="16"/>
                <w:szCs w:val="16"/>
              </w:rPr>
              <w:t>Количество часов в неделю</w:t>
            </w:r>
          </w:p>
        </w:tc>
      </w:tr>
      <w:tr w14:paraId="0086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vMerge w:val="continue"/>
          </w:tcPr>
          <w:p w14:paraId="065E9630">
            <w:pPr>
              <w:widowControl w:val="0"/>
              <w:autoSpaceDE w:val="0"/>
              <w:autoSpaceDN w:val="0"/>
              <w:adjustRightInd w:val="0"/>
              <w:jc w:val="both"/>
              <w:rPr>
                <w:rFonts w:eastAsia="Calibri"/>
                <w:bCs/>
                <w:sz w:val="16"/>
                <w:szCs w:val="16"/>
              </w:rPr>
            </w:pPr>
          </w:p>
        </w:tc>
        <w:tc>
          <w:tcPr>
            <w:tcW w:w="2977" w:type="dxa"/>
            <w:vMerge w:val="continue"/>
            <w:tcBorders>
              <w:tr2bl w:val="single" w:color="auto" w:sz="4" w:space="0"/>
            </w:tcBorders>
          </w:tcPr>
          <w:p w14:paraId="53BE402D">
            <w:pPr>
              <w:widowControl w:val="0"/>
              <w:autoSpaceDE w:val="0"/>
              <w:autoSpaceDN w:val="0"/>
              <w:adjustRightInd w:val="0"/>
              <w:jc w:val="both"/>
              <w:rPr>
                <w:rFonts w:eastAsia="Calibri"/>
                <w:bCs/>
                <w:sz w:val="16"/>
                <w:szCs w:val="16"/>
              </w:rPr>
            </w:pPr>
          </w:p>
        </w:tc>
        <w:tc>
          <w:tcPr>
            <w:tcW w:w="844" w:type="dxa"/>
            <w:vAlign w:val="center"/>
          </w:tcPr>
          <w:p w14:paraId="1156AF5F">
            <w:pPr>
              <w:widowControl w:val="0"/>
              <w:autoSpaceDE w:val="0"/>
              <w:autoSpaceDN w:val="0"/>
              <w:adjustRightInd w:val="0"/>
              <w:rPr>
                <w:rFonts w:eastAsia="Calibri"/>
                <w:bCs/>
                <w:sz w:val="16"/>
                <w:szCs w:val="16"/>
                <w:lang w:val="en-US"/>
              </w:rPr>
            </w:pPr>
            <w:r>
              <w:rPr>
                <w:rFonts w:eastAsia="Calibri"/>
                <w:bCs/>
                <w:sz w:val="16"/>
                <w:szCs w:val="16"/>
                <w:lang w:val="en-US"/>
              </w:rPr>
              <w:t>V</w:t>
            </w:r>
          </w:p>
          <w:p w14:paraId="1D77B9C3">
            <w:pPr>
              <w:widowControl w:val="0"/>
              <w:autoSpaceDE w:val="0"/>
              <w:autoSpaceDN w:val="0"/>
              <w:adjustRightInd w:val="0"/>
              <w:rPr>
                <w:rFonts w:eastAsia="Calibri"/>
                <w:bCs/>
                <w:sz w:val="16"/>
                <w:szCs w:val="16"/>
                <w:lang w:val="en-US"/>
              </w:rPr>
            </w:pPr>
            <w:r>
              <w:rPr>
                <w:rFonts w:eastAsia="Calibri"/>
                <w:bCs/>
                <w:sz w:val="16"/>
                <w:szCs w:val="16"/>
                <w:lang w:val="en-US"/>
              </w:rPr>
              <w:t>2021-2022</w:t>
            </w:r>
          </w:p>
        </w:tc>
        <w:tc>
          <w:tcPr>
            <w:tcW w:w="715" w:type="dxa"/>
            <w:vAlign w:val="center"/>
          </w:tcPr>
          <w:p w14:paraId="2E444ACC">
            <w:pPr>
              <w:widowControl w:val="0"/>
              <w:autoSpaceDE w:val="0"/>
              <w:autoSpaceDN w:val="0"/>
              <w:adjustRightInd w:val="0"/>
              <w:rPr>
                <w:rFonts w:eastAsia="Calibri"/>
                <w:bCs/>
                <w:sz w:val="16"/>
                <w:szCs w:val="16"/>
              </w:rPr>
            </w:pPr>
            <w:r>
              <w:rPr>
                <w:rFonts w:eastAsia="Calibri"/>
                <w:bCs/>
                <w:sz w:val="16"/>
                <w:szCs w:val="16"/>
                <w:lang w:val="en-US"/>
              </w:rPr>
              <w:t>VI</w:t>
            </w:r>
          </w:p>
          <w:p w14:paraId="043F68BA">
            <w:pPr>
              <w:widowControl w:val="0"/>
              <w:autoSpaceDE w:val="0"/>
              <w:autoSpaceDN w:val="0"/>
              <w:adjustRightInd w:val="0"/>
              <w:rPr>
                <w:rFonts w:eastAsia="Calibri"/>
                <w:bCs/>
                <w:sz w:val="16"/>
                <w:szCs w:val="16"/>
              </w:rPr>
            </w:pPr>
            <w:r>
              <w:rPr>
                <w:rFonts w:eastAsia="Calibri"/>
                <w:bCs/>
                <w:sz w:val="16"/>
                <w:szCs w:val="16"/>
              </w:rPr>
              <w:t>2022-2023</w:t>
            </w:r>
          </w:p>
        </w:tc>
        <w:tc>
          <w:tcPr>
            <w:tcW w:w="709" w:type="dxa"/>
            <w:vAlign w:val="center"/>
          </w:tcPr>
          <w:p w14:paraId="1E7089D2">
            <w:pPr>
              <w:widowControl w:val="0"/>
              <w:autoSpaceDE w:val="0"/>
              <w:autoSpaceDN w:val="0"/>
              <w:adjustRightInd w:val="0"/>
              <w:rPr>
                <w:rFonts w:eastAsia="Calibri"/>
                <w:bCs/>
                <w:sz w:val="16"/>
                <w:szCs w:val="16"/>
              </w:rPr>
            </w:pPr>
            <w:r>
              <w:rPr>
                <w:rFonts w:eastAsia="Calibri"/>
                <w:bCs/>
                <w:sz w:val="16"/>
                <w:szCs w:val="16"/>
                <w:lang w:val="en-US"/>
              </w:rPr>
              <w:t>VII</w:t>
            </w:r>
          </w:p>
          <w:p w14:paraId="43251708">
            <w:pPr>
              <w:widowControl w:val="0"/>
              <w:autoSpaceDE w:val="0"/>
              <w:autoSpaceDN w:val="0"/>
              <w:adjustRightInd w:val="0"/>
              <w:rPr>
                <w:rFonts w:eastAsia="Calibri"/>
                <w:b/>
                <w:bCs/>
                <w:sz w:val="16"/>
                <w:szCs w:val="16"/>
              </w:rPr>
            </w:pPr>
            <w:r>
              <w:rPr>
                <w:rFonts w:eastAsia="Calibri"/>
                <w:bCs/>
                <w:sz w:val="16"/>
                <w:szCs w:val="16"/>
              </w:rPr>
              <w:t>2023-2024</w:t>
            </w:r>
          </w:p>
        </w:tc>
        <w:tc>
          <w:tcPr>
            <w:tcW w:w="561" w:type="dxa"/>
            <w:vAlign w:val="center"/>
          </w:tcPr>
          <w:p w14:paraId="083FE5BB">
            <w:pPr>
              <w:widowControl w:val="0"/>
              <w:autoSpaceDE w:val="0"/>
              <w:autoSpaceDN w:val="0"/>
              <w:adjustRightInd w:val="0"/>
              <w:ind w:right="-108"/>
              <w:rPr>
                <w:rFonts w:eastAsia="Calibri"/>
                <w:bCs/>
                <w:sz w:val="16"/>
                <w:szCs w:val="16"/>
                <w:lang w:val="en-US"/>
              </w:rPr>
            </w:pPr>
            <w:r>
              <w:rPr>
                <w:rFonts w:eastAsia="Calibri"/>
                <w:bCs/>
                <w:sz w:val="16"/>
                <w:szCs w:val="16"/>
                <w:lang w:val="en-US"/>
              </w:rPr>
              <w:t>VIII</w:t>
            </w:r>
          </w:p>
          <w:p w14:paraId="0D5BFE88">
            <w:pPr>
              <w:widowControl w:val="0"/>
              <w:autoSpaceDE w:val="0"/>
              <w:autoSpaceDN w:val="0"/>
              <w:adjustRightInd w:val="0"/>
              <w:ind w:right="-108"/>
              <w:rPr>
                <w:rFonts w:eastAsia="Calibri"/>
                <w:bCs/>
                <w:sz w:val="16"/>
                <w:szCs w:val="16"/>
              </w:rPr>
            </w:pPr>
            <w:r>
              <w:rPr>
                <w:rFonts w:eastAsia="Calibri"/>
                <w:bCs/>
                <w:sz w:val="16"/>
                <w:szCs w:val="16"/>
              </w:rPr>
              <w:t>2024-2025</w:t>
            </w:r>
          </w:p>
          <w:p w14:paraId="48B91181">
            <w:pPr>
              <w:widowControl w:val="0"/>
              <w:autoSpaceDE w:val="0"/>
              <w:autoSpaceDN w:val="0"/>
              <w:adjustRightInd w:val="0"/>
              <w:ind w:right="-108"/>
              <w:rPr>
                <w:rFonts w:eastAsia="Calibri"/>
                <w:bCs/>
                <w:sz w:val="16"/>
                <w:szCs w:val="16"/>
              </w:rPr>
            </w:pPr>
          </w:p>
        </w:tc>
        <w:tc>
          <w:tcPr>
            <w:tcW w:w="715" w:type="dxa"/>
            <w:vAlign w:val="center"/>
          </w:tcPr>
          <w:p w14:paraId="2BEE3CBD">
            <w:pPr>
              <w:widowControl w:val="0"/>
              <w:autoSpaceDE w:val="0"/>
              <w:autoSpaceDN w:val="0"/>
              <w:adjustRightInd w:val="0"/>
              <w:rPr>
                <w:rFonts w:eastAsia="Calibri"/>
                <w:b/>
                <w:bCs/>
                <w:sz w:val="16"/>
                <w:szCs w:val="16"/>
                <w:lang w:val="en-US"/>
              </w:rPr>
            </w:pPr>
            <w:r>
              <w:rPr>
                <w:rFonts w:eastAsia="Calibri"/>
                <w:b/>
                <w:bCs/>
                <w:sz w:val="16"/>
                <w:szCs w:val="16"/>
                <w:lang w:val="en-US"/>
              </w:rPr>
              <w:t>IX</w:t>
            </w:r>
          </w:p>
          <w:p w14:paraId="06F757B6">
            <w:pPr>
              <w:widowControl w:val="0"/>
              <w:autoSpaceDE w:val="0"/>
              <w:autoSpaceDN w:val="0"/>
              <w:adjustRightInd w:val="0"/>
              <w:rPr>
                <w:rFonts w:eastAsia="Calibri"/>
                <w:b/>
                <w:bCs/>
                <w:sz w:val="16"/>
                <w:szCs w:val="16"/>
              </w:rPr>
            </w:pPr>
            <w:r>
              <w:rPr>
                <w:rFonts w:eastAsia="Calibri"/>
                <w:b/>
                <w:bCs/>
                <w:sz w:val="16"/>
                <w:szCs w:val="16"/>
              </w:rPr>
              <w:t>2025-2026</w:t>
            </w:r>
          </w:p>
          <w:p w14:paraId="1A5E14AE">
            <w:pPr>
              <w:widowControl w:val="0"/>
              <w:autoSpaceDE w:val="0"/>
              <w:autoSpaceDN w:val="0"/>
              <w:adjustRightInd w:val="0"/>
              <w:rPr>
                <w:rFonts w:eastAsia="Calibri"/>
                <w:b/>
                <w:bCs/>
                <w:sz w:val="16"/>
                <w:szCs w:val="16"/>
              </w:rPr>
            </w:pPr>
          </w:p>
        </w:tc>
        <w:tc>
          <w:tcPr>
            <w:tcW w:w="674" w:type="dxa"/>
            <w:vAlign w:val="center"/>
          </w:tcPr>
          <w:p w14:paraId="68111337">
            <w:pPr>
              <w:widowControl w:val="0"/>
              <w:autoSpaceDE w:val="0"/>
              <w:autoSpaceDN w:val="0"/>
              <w:adjustRightInd w:val="0"/>
              <w:ind w:right="-66"/>
              <w:rPr>
                <w:rFonts w:eastAsia="Calibri"/>
                <w:bCs/>
                <w:sz w:val="16"/>
                <w:szCs w:val="16"/>
              </w:rPr>
            </w:pPr>
            <w:r>
              <w:rPr>
                <w:rFonts w:eastAsia="Calibri"/>
                <w:bCs/>
                <w:sz w:val="16"/>
                <w:szCs w:val="16"/>
              </w:rPr>
              <w:t>Всего</w:t>
            </w:r>
          </w:p>
        </w:tc>
      </w:tr>
      <w:tr w14:paraId="0271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6045" w:type="dxa"/>
            <w:gridSpan w:val="2"/>
          </w:tcPr>
          <w:p w14:paraId="4D363E80">
            <w:pPr>
              <w:widowControl w:val="0"/>
              <w:autoSpaceDE w:val="0"/>
              <w:autoSpaceDN w:val="0"/>
              <w:adjustRightInd w:val="0"/>
              <w:jc w:val="both"/>
              <w:rPr>
                <w:rFonts w:eastAsia="Calibri"/>
                <w:bCs/>
                <w:i/>
                <w:sz w:val="16"/>
                <w:szCs w:val="16"/>
              </w:rPr>
            </w:pPr>
            <w:r>
              <w:rPr>
                <w:rFonts w:eastAsia="Calibri"/>
                <w:bCs/>
                <w:i/>
                <w:sz w:val="16"/>
                <w:szCs w:val="16"/>
              </w:rPr>
              <w:t>Обязательная часть</w:t>
            </w:r>
          </w:p>
        </w:tc>
        <w:tc>
          <w:tcPr>
            <w:tcW w:w="4218" w:type="dxa"/>
            <w:gridSpan w:val="6"/>
          </w:tcPr>
          <w:p w14:paraId="7F608CA2">
            <w:pPr>
              <w:widowControl w:val="0"/>
              <w:autoSpaceDE w:val="0"/>
              <w:autoSpaceDN w:val="0"/>
              <w:adjustRightInd w:val="0"/>
              <w:jc w:val="both"/>
              <w:rPr>
                <w:rFonts w:eastAsia="Calibri"/>
                <w:bCs/>
                <w:sz w:val="16"/>
                <w:szCs w:val="16"/>
              </w:rPr>
            </w:pPr>
          </w:p>
        </w:tc>
      </w:tr>
      <w:tr w14:paraId="26FB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right"/>
        </w:trPr>
        <w:tc>
          <w:tcPr>
            <w:tcW w:w="3068" w:type="dxa"/>
            <w:vMerge w:val="restart"/>
          </w:tcPr>
          <w:p w14:paraId="65918962">
            <w:pPr>
              <w:widowControl w:val="0"/>
              <w:autoSpaceDE w:val="0"/>
              <w:autoSpaceDN w:val="0"/>
              <w:adjustRightInd w:val="0"/>
              <w:jc w:val="both"/>
              <w:rPr>
                <w:rFonts w:eastAsia="Calibri"/>
                <w:bCs/>
                <w:sz w:val="16"/>
                <w:szCs w:val="16"/>
              </w:rPr>
            </w:pPr>
            <w:r>
              <w:rPr>
                <w:rFonts w:eastAsia="Calibri"/>
                <w:bCs/>
                <w:sz w:val="16"/>
                <w:szCs w:val="16"/>
              </w:rPr>
              <w:t>Русский язык и литература</w:t>
            </w:r>
          </w:p>
        </w:tc>
        <w:tc>
          <w:tcPr>
            <w:tcW w:w="2977" w:type="dxa"/>
          </w:tcPr>
          <w:p w14:paraId="144F133B">
            <w:pPr>
              <w:widowControl w:val="0"/>
              <w:autoSpaceDE w:val="0"/>
              <w:autoSpaceDN w:val="0"/>
              <w:adjustRightInd w:val="0"/>
              <w:jc w:val="both"/>
              <w:rPr>
                <w:rFonts w:eastAsia="Calibri"/>
                <w:bCs/>
                <w:sz w:val="16"/>
                <w:szCs w:val="16"/>
              </w:rPr>
            </w:pPr>
            <w:r>
              <w:rPr>
                <w:rFonts w:eastAsia="Calibri"/>
                <w:bCs/>
                <w:sz w:val="16"/>
                <w:szCs w:val="16"/>
              </w:rPr>
              <w:t>Русский язык</w:t>
            </w:r>
          </w:p>
        </w:tc>
        <w:tc>
          <w:tcPr>
            <w:tcW w:w="844" w:type="dxa"/>
            <w:vAlign w:val="bottom"/>
          </w:tcPr>
          <w:p w14:paraId="00338C01">
            <w:pPr>
              <w:widowControl w:val="0"/>
              <w:autoSpaceDE w:val="0"/>
              <w:autoSpaceDN w:val="0"/>
              <w:adjustRightInd w:val="0"/>
              <w:rPr>
                <w:rFonts w:eastAsia="Calibri"/>
                <w:bCs/>
                <w:sz w:val="16"/>
                <w:szCs w:val="16"/>
              </w:rPr>
            </w:pPr>
            <w:r>
              <w:rPr>
                <w:rFonts w:eastAsia="Calibri"/>
                <w:bCs/>
                <w:sz w:val="16"/>
                <w:szCs w:val="16"/>
              </w:rPr>
              <w:t>6</w:t>
            </w:r>
          </w:p>
        </w:tc>
        <w:tc>
          <w:tcPr>
            <w:tcW w:w="715" w:type="dxa"/>
            <w:vAlign w:val="bottom"/>
          </w:tcPr>
          <w:p w14:paraId="3956B859">
            <w:pPr>
              <w:widowControl w:val="0"/>
              <w:autoSpaceDE w:val="0"/>
              <w:autoSpaceDN w:val="0"/>
              <w:adjustRightInd w:val="0"/>
              <w:rPr>
                <w:rFonts w:eastAsia="Calibri"/>
                <w:bCs/>
                <w:sz w:val="16"/>
                <w:szCs w:val="16"/>
              </w:rPr>
            </w:pPr>
            <w:r>
              <w:rPr>
                <w:rFonts w:eastAsia="Calibri"/>
                <w:bCs/>
                <w:sz w:val="16"/>
                <w:szCs w:val="16"/>
              </w:rPr>
              <w:t>6/7</w:t>
            </w:r>
          </w:p>
        </w:tc>
        <w:tc>
          <w:tcPr>
            <w:tcW w:w="709" w:type="dxa"/>
            <w:vAlign w:val="bottom"/>
          </w:tcPr>
          <w:p w14:paraId="1C577375">
            <w:pPr>
              <w:widowControl w:val="0"/>
              <w:autoSpaceDE w:val="0"/>
              <w:autoSpaceDN w:val="0"/>
              <w:adjustRightInd w:val="0"/>
              <w:rPr>
                <w:rFonts w:eastAsia="Calibri"/>
                <w:bCs/>
                <w:sz w:val="16"/>
                <w:szCs w:val="16"/>
              </w:rPr>
            </w:pPr>
            <w:r>
              <w:rPr>
                <w:rFonts w:eastAsia="Calibri"/>
                <w:bCs/>
                <w:sz w:val="16"/>
                <w:szCs w:val="16"/>
              </w:rPr>
              <w:t>4</w:t>
            </w:r>
          </w:p>
        </w:tc>
        <w:tc>
          <w:tcPr>
            <w:tcW w:w="561" w:type="dxa"/>
            <w:vAlign w:val="bottom"/>
          </w:tcPr>
          <w:p w14:paraId="72001E60">
            <w:pPr>
              <w:widowControl w:val="0"/>
              <w:autoSpaceDE w:val="0"/>
              <w:autoSpaceDN w:val="0"/>
              <w:adjustRightInd w:val="0"/>
              <w:rPr>
                <w:rFonts w:eastAsia="Calibri"/>
                <w:bCs/>
                <w:sz w:val="16"/>
                <w:szCs w:val="16"/>
              </w:rPr>
            </w:pPr>
            <w:r>
              <w:rPr>
                <w:rFonts w:eastAsia="Calibri"/>
                <w:bCs/>
                <w:sz w:val="16"/>
                <w:szCs w:val="16"/>
              </w:rPr>
              <w:t>3</w:t>
            </w:r>
          </w:p>
        </w:tc>
        <w:tc>
          <w:tcPr>
            <w:tcW w:w="715" w:type="dxa"/>
            <w:vAlign w:val="bottom"/>
          </w:tcPr>
          <w:p w14:paraId="3A1F9E4C">
            <w:pPr>
              <w:widowControl w:val="0"/>
              <w:autoSpaceDE w:val="0"/>
              <w:autoSpaceDN w:val="0"/>
              <w:adjustRightInd w:val="0"/>
              <w:rPr>
                <w:rFonts w:eastAsia="Calibri"/>
                <w:b/>
                <w:bCs/>
                <w:sz w:val="16"/>
                <w:szCs w:val="16"/>
              </w:rPr>
            </w:pPr>
            <w:r>
              <w:rPr>
                <w:rFonts w:eastAsia="Calibri"/>
                <w:b/>
                <w:bCs/>
                <w:sz w:val="16"/>
                <w:szCs w:val="16"/>
              </w:rPr>
              <w:t>3</w:t>
            </w:r>
          </w:p>
        </w:tc>
        <w:tc>
          <w:tcPr>
            <w:tcW w:w="674" w:type="dxa"/>
            <w:vAlign w:val="bottom"/>
          </w:tcPr>
          <w:p w14:paraId="352BF02B">
            <w:pPr>
              <w:widowControl w:val="0"/>
              <w:autoSpaceDE w:val="0"/>
              <w:autoSpaceDN w:val="0"/>
              <w:adjustRightInd w:val="0"/>
              <w:rPr>
                <w:rFonts w:eastAsia="Calibri"/>
                <w:bCs/>
                <w:sz w:val="16"/>
                <w:szCs w:val="16"/>
              </w:rPr>
            </w:pPr>
            <w:r>
              <w:rPr>
                <w:rFonts w:eastAsia="Calibri"/>
                <w:bCs/>
                <w:sz w:val="16"/>
                <w:szCs w:val="16"/>
              </w:rPr>
              <w:t>22,5</w:t>
            </w:r>
          </w:p>
        </w:tc>
      </w:tr>
      <w:tr w14:paraId="2E61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right"/>
        </w:trPr>
        <w:tc>
          <w:tcPr>
            <w:tcW w:w="3068" w:type="dxa"/>
            <w:vMerge w:val="continue"/>
          </w:tcPr>
          <w:p w14:paraId="3FE63304">
            <w:pPr>
              <w:widowControl w:val="0"/>
              <w:autoSpaceDE w:val="0"/>
              <w:autoSpaceDN w:val="0"/>
              <w:adjustRightInd w:val="0"/>
              <w:jc w:val="both"/>
              <w:rPr>
                <w:rFonts w:eastAsia="Calibri"/>
                <w:bCs/>
                <w:sz w:val="16"/>
                <w:szCs w:val="16"/>
              </w:rPr>
            </w:pPr>
          </w:p>
        </w:tc>
        <w:tc>
          <w:tcPr>
            <w:tcW w:w="2977" w:type="dxa"/>
          </w:tcPr>
          <w:p w14:paraId="0A4AE9AF">
            <w:pPr>
              <w:widowControl w:val="0"/>
              <w:autoSpaceDE w:val="0"/>
              <w:autoSpaceDN w:val="0"/>
              <w:adjustRightInd w:val="0"/>
              <w:jc w:val="both"/>
              <w:rPr>
                <w:rFonts w:eastAsia="Calibri"/>
                <w:bCs/>
                <w:sz w:val="16"/>
                <w:szCs w:val="16"/>
              </w:rPr>
            </w:pPr>
            <w:r>
              <w:rPr>
                <w:rFonts w:eastAsia="Calibri"/>
                <w:bCs/>
                <w:sz w:val="16"/>
                <w:szCs w:val="16"/>
              </w:rPr>
              <w:t>Литература</w:t>
            </w:r>
          </w:p>
        </w:tc>
        <w:tc>
          <w:tcPr>
            <w:tcW w:w="844" w:type="dxa"/>
            <w:vAlign w:val="bottom"/>
          </w:tcPr>
          <w:p w14:paraId="21A73C23">
            <w:pPr>
              <w:widowControl w:val="0"/>
              <w:autoSpaceDE w:val="0"/>
              <w:autoSpaceDN w:val="0"/>
              <w:adjustRightInd w:val="0"/>
              <w:rPr>
                <w:rFonts w:eastAsia="Calibri"/>
                <w:bCs/>
                <w:sz w:val="16"/>
                <w:szCs w:val="16"/>
              </w:rPr>
            </w:pPr>
            <w:r>
              <w:rPr>
                <w:rFonts w:eastAsia="Calibri"/>
                <w:bCs/>
                <w:sz w:val="16"/>
                <w:szCs w:val="16"/>
              </w:rPr>
              <w:t>3</w:t>
            </w:r>
          </w:p>
        </w:tc>
        <w:tc>
          <w:tcPr>
            <w:tcW w:w="715" w:type="dxa"/>
            <w:vAlign w:val="bottom"/>
          </w:tcPr>
          <w:p w14:paraId="52031378">
            <w:pPr>
              <w:widowControl w:val="0"/>
              <w:autoSpaceDE w:val="0"/>
              <w:autoSpaceDN w:val="0"/>
              <w:adjustRightInd w:val="0"/>
              <w:rPr>
                <w:rFonts w:eastAsia="Calibri"/>
                <w:bCs/>
                <w:sz w:val="16"/>
                <w:szCs w:val="16"/>
              </w:rPr>
            </w:pPr>
            <w:r>
              <w:rPr>
                <w:rFonts w:eastAsia="Calibri"/>
                <w:bCs/>
                <w:sz w:val="16"/>
                <w:szCs w:val="16"/>
              </w:rPr>
              <w:t>3</w:t>
            </w:r>
          </w:p>
        </w:tc>
        <w:tc>
          <w:tcPr>
            <w:tcW w:w="709" w:type="dxa"/>
            <w:vAlign w:val="bottom"/>
          </w:tcPr>
          <w:p w14:paraId="70F75280">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2CA64D7D">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bottom"/>
          </w:tcPr>
          <w:p w14:paraId="32C3188E">
            <w:pPr>
              <w:widowControl w:val="0"/>
              <w:autoSpaceDE w:val="0"/>
              <w:autoSpaceDN w:val="0"/>
              <w:adjustRightInd w:val="0"/>
              <w:rPr>
                <w:rFonts w:eastAsia="Calibri"/>
                <w:b/>
                <w:bCs/>
                <w:sz w:val="16"/>
                <w:szCs w:val="16"/>
              </w:rPr>
            </w:pPr>
            <w:r>
              <w:rPr>
                <w:rFonts w:eastAsia="Calibri"/>
                <w:b/>
                <w:bCs/>
                <w:sz w:val="16"/>
                <w:szCs w:val="16"/>
              </w:rPr>
              <w:t>3</w:t>
            </w:r>
          </w:p>
        </w:tc>
        <w:tc>
          <w:tcPr>
            <w:tcW w:w="674" w:type="dxa"/>
            <w:vAlign w:val="bottom"/>
          </w:tcPr>
          <w:p w14:paraId="6F3272D4">
            <w:pPr>
              <w:widowControl w:val="0"/>
              <w:autoSpaceDE w:val="0"/>
              <w:autoSpaceDN w:val="0"/>
              <w:adjustRightInd w:val="0"/>
              <w:rPr>
                <w:rFonts w:eastAsia="Calibri"/>
                <w:bCs/>
                <w:sz w:val="16"/>
                <w:szCs w:val="16"/>
              </w:rPr>
            </w:pPr>
            <w:r>
              <w:rPr>
                <w:rFonts w:eastAsia="Calibri"/>
                <w:bCs/>
                <w:sz w:val="16"/>
                <w:szCs w:val="16"/>
              </w:rPr>
              <w:t>13</w:t>
            </w:r>
          </w:p>
        </w:tc>
      </w:tr>
      <w:tr w14:paraId="7207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3068" w:type="dxa"/>
            <w:vMerge w:val="restart"/>
          </w:tcPr>
          <w:p w14:paraId="0D6162E6">
            <w:pPr>
              <w:widowControl w:val="0"/>
              <w:autoSpaceDE w:val="0"/>
              <w:autoSpaceDN w:val="0"/>
              <w:adjustRightInd w:val="0"/>
              <w:jc w:val="both"/>
              <w:rPr>
                <w:rFonts w:eastAsia="Calibri"/>
                <w:bCs/>
                <w:sz w:val="16"/>
                <w:szCs w:val="16"/>
              </w:rPr>
            </w:pPr>
            <w:r>
              <w:rPr>
                <w:rFonts w:eastAsia="Calibri"/>
                <w:bCs/>
                <w:sz w:val="16"/>
                <w:szCs w:val="16"/>
              </w:rPr>
              <w:t>Родной язык и родная литература</w:t>
            </w:r>
          </w:p>
        </w:tc>
        <w:tc>
          <w:tcPr>
            <w:tcW w:w="2977" w:type="dxa"/>
          </w:tcPr>
          <w:p w14:paraId="67EBED0F">
            <w:pPr>
              <w:widowControl w:val="0"/>
              <w:autoSpaceDE w:val="0"/>
              <w:autoSpaceDN w:val="0"/>
              <w:adjustRightInd w:val="0"/>
              <w:rPr>
                <w:rFonts w:eastAsia="Calibri"/>
                <w:bCs/>
                <w:sz w:val="16"/>
                <w:szCs w:val="16"/>
              </w:rPr>
            </w:pPr>
            <w:r>
              <w:rPr>
                <w:rFonts w:eastAsia="Calibri"/>
                <w:bCs/>
                <w:sz w:val="16"/>
                <w:szCs w:val="16"/>
              </w:rPr>
              <w:t>Родной язык (русский)</w:t>
            </w:r>
          </w:p>
        </w:tc>
        <w:tc>
          <w:tcPr>
            <w:tcW w:w="844" w:type="dxa"/>
            <w:vAlign w:val="bottom"/>
          </w:tcPr>
          <w:p w14:paraId="4CD022A6">
            <w:pPr>
              <w:widowControl w:val="0"/>
              <w:autoSpaceDE w:val="0"/>
              <w:autoSpaceDN w:val="0"/>
              <w:adjustRightInd w:val="0"/>
              <w:rPr>
                <w:rFonts w:eastAsia="Calibri"/>
                <w:bCs/>
                <w:sz w:val="16"/>
                <w:szCs w:val="16"/>
              </w:rPr>
            </w:pPr>
            <w:r>
              <w:rPr>
                <w:rFonts w:eastAsia="Calibri"/>
                <w:bCs/>
                <w:sz w:val="16"/>
                <w:szCs w:val="16"/>
              </w:rPr>
              <w:t>1/0</w:t>
            </w:r>
          </w:p>
        </w:tc>
        <w:tc>
          <w:tcPr>
            <w:tcW w:w="715" w:type="dxa"/>
            <w:vAlign w:val="bottom"/>
          </w:tcPr>
          <w:p w14:paraId="1F5CC345">
            <w:pPr>
              <w:widowControl w:val="0"/>
              <w:autoSpaceDE w:val="0"/>
              <w:autoSpaceDN w:val="0"/>
              <w:adjustRightInd w:val="0"/>
              <w:rPr>
                <w:rFonts w:eastAsia="Calibri"/>
                <w:bCs/>
                <w:sz w:val="16"/>
                <w:szCs w:val="16"/>
              </w:rPr>
            </w:pPr>
            <w:r>
              <w:rPr>
                <w:rFonts w:eastAsia="Calibri"/>
                <w:bCs/>
                <w:sz w:val="16"/>
                <w:szCs w:val="16"/>
              </w:rPr>
              <w:t>1/0</w:t>
            </w:r>
          </w:p>
        </w:tc>
        <w:tc>
          <w:tcPr>
            <w:tcW w:w="709" w:type="dxa"/>
            <w:vAlign w:val="bottom"/>
          </w:tcPr>
          <w:p w14:paraId="579C82EA">
            <w:pPr>
              <w:widowControl w:val="0"/>
              <w:autoSpaceDE w:val="0"/>
              <w:autoSpaceDN w:val="0"/>
              <w:adjustRightInd w:val="0"/>
              <w:rPr>
                <w:rFonts w:eastAsia="Calibri"/>
                <w:bCs/>
                <w:sz w:val="16"/>
                <w:szCs w:val="16"/>
              </w:rPr>
            </w:pPr>
          </w:p>
        </w:tc>
        <w:tc>
          <w:tcPr>
            <w:tcW w:w="561" w:type="dxa"/>
            <w:vAlign w:val="bottom"/>
          </w:tcPr>
          <w:p w14:paraId="321A39FC">
            <w:pPr>
              <w:widowControl w:val="0"/>
              <w:autoSpaceDE w:val="0"/>
              <w:autoSpaceDN w:val="0"/>
              <w:adjustRightInd w:val="0"/>
              <w:rPr>
                <w:rFonts w:eastAsia="Calibri"/>
                <w:bCs/>
                <w:sz w:val="16"/>
                <w:szCs w:val="16"/>
              </w:rPr>
            </w:pPr>
          </w:p>
        </w:tc>
        <w:tc>
          <w:tcPr>
            <w:tcW w:w="715" w:type="dxa"/>
            <w:vAlign w:val="bottom"/>
          </w:tcPr>
          <w:p w14:paraId="75C7EE52">
            <w:pPr>
              <w:widowControl w:val="0"/>
              <w:autoSpaceDE w:val="0"/>
              <w:autoSpaceDN w:val="0"/>
              <w:adjustRightInd w:val="0"/>
              <w:rPr>
                <w:rFonts w:eastAsia="Calibri"/>
                <w:b/>
                <w:bCs/>
                <w:sz w:val="16"/>
                <w:szCs w:val="16"/>
              </w:rPr>
            </w:pPr>
          </w:p>
        </w:tc>
        <w:tc>
          <w:tcPr>
            <w:tcW w:w="674" w:type="dxa"/>
            <w:vAlign w:val="bottom"/>
          </w:tcPr>
          <w:p w14:paraId="357464F8">
            <w:pPr>
              <w:widowControl w:val="0"/>
              <w:autoSpaceDE w:val="0"/>
              <w:autoSpaceDN w:val="0"/>
              <w:adjustRightInd w:val="0"/>
              <w:rPr>
                <w:rFonts w:eastAsia="Calibri"/>
                <w:bCs/>
                <w:sz w:val="16"/>
                <w:szCs w:val="16"/>
              </w:rPr>
            </w:pPr>
            <w:r>
              <w:rPr>
                <w:rFonts w:eastAsia="Calibri"/>
                <w:bCs/>
                <w:sz w:val="16"/>
                <w:szCs w:val="16"/>
              </w:rPr>
              <w:t>1</w:t>
            </w:r>
          </w:p>
        </w:tc>
      </w:tr>
      <w:tr w14:paraId="5D4F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right"/>
        </w:trPr>
        <w:tc>
          <w:tcPr>
            <w:tcW w:w="3068" w:type="dxa"/>
            <w:vMerge w:val="continue"/>
          </w:tcPr>
          <w:p w14:paraId="0A0EC484">
            <w:pPr>
              <w:widowControl w:val="0"/>
              <w:autoSpaceDE w:val="0"/>
              <w:autoSpaceDN w:val="0"/>
              <w:adjustRightInd w:val="0"/>
              <w:jc w:val="both"/>
              <w:rPr>
                <w:rFonts w:eastAsia="Calibri"/>
                <w:bCs/>
                <w:sz w:val="16"/>
                <w:szCs w:val="16"/>
              </w:rPr>
            </w:pPr>
          </w:p>
        </w:tc>
        <w:tc>
          <w:tcPr>
            <w:tcW w:w="2977" w:type="dxa"/>
          </w:tcPr>
          <w:p w14:paraId="63A2D958">
            <w:pPr>
              <w:widowControl w:val="0"/>
              <w:autoSpaceDE w:val="0"/>
              <w:autoSpaceDN w:val="0"/>
              <w:adjustRightInd w:val="0"/>
              <w:rPr>
                <w:rFonts w:eastAsia="Calibri"/>
                <w:bCs/>
                <w:sz w:val="16"/>
                <w:szCs w:val="16"/>
              </w:rPr>
            </w:pPr>
            <w:r>
              <w:rPr>
                <w:rFonts w:eastAsia="Calibri"/>
                <w:bCs/>
                <w:sz w:val="16"/>
                <w:szCs w:val="16"/>
              </w:rPr>
              <w:t>Родная литература (русская)</w:t>
            </w:r>
          </w:p>
        </w:tc>
        <w:tc>
          <w:tcPr>
            <w:tcW w:w="844" w:type="dxa"/>
            <w:vAlign w:val="bottom"/>
          </w:tcPr>
          <w:p w14:paraId="734991E2">
            <w:pPr>
              <w:widowControl w:val="0"/>
              <w:autoSpaceDE w:val="0"/>
              <w:autoSpaceDN w:val="0"/>
              <w:adjustRightInd w:val="0"/>
              <w:rPr>
                <w:rFonts w:eastAsia="Calibri"/>
                <w:bCs/>
                <w:sz w:val="16"/>
                <w:szCs w:val="16"/>
              </w:rPr>
            </w:pPr>
            <w:r>
              <w:rPr>
                <w:rFonts w:eastAsia="Calibri"/>
                <w:bCs/>
                <w:sz w:val="16"/>
                <w:szCs w:val="16"/>
              </w:rPr>
              <w:t>0/1</w:t>
            </w:r>
          </w:p>
        </w:tc>
        <w:tc>
          <w:tcPr>
            <w:tcW w:w="715" w:type="dxa"/>
            <w:vAlign w:val="bottom"/>
          </w:tcPr>
          <w:p w14:paraId="4342C5BD">
            <w:pPr>
              <w:widowControl w:val="0"/>
              <w:autoSpaceDE w:val="0"/>
              <w:autoSpaceDN w:val="0"/>
              <w:adjustRightInd w:val="0"/>
              <w:rPr>
                <w:rFonts w:eastAsia="Calibri"/>
                <w:bCs/>
                <w:sz w:val="16"/>
                <w:szCs w:val="16"/>
              </w:rPr>
            </w:pPr>
            <w:r>
              <w:rPr>
                <w:rFonts w:eastAsia="Calibri"/>
                <w:bCs/>
                <w:sz w:val="16"/>
                <w:szCs w:val="16"/>
              </w:rPr>
              <w:t>0/1</w:t>
            </w:r>
          </w:p>
        </w:tc>
        <w:tc>
          <w:tcPr>
            <w:tcW w:w="709" w:type="dxa"/>
            <w:vAlign w:val="bottom"/>
          </w:tcPr>
          <w:p w14:paraId="602C04AB">
            <w:pPr>
              <w:widowControl w:val="0"/>
              <w:autoSpaceDE w:val="0"/>
              <w:autoSpaceDN w:val="0"/>
              <w:adjustRightInd w:val="0"/>
              <w:rPr>
                <w:rFonts w:eastAsia="Calibri"/>
                <w:bCs/>
                <w:sz w:val="16"/>
                <w:szCs w:val="16"/>
              </w:rPr>
            </w:pPr>
          </w:p>
        </w:tc>
        <w:tc>
          <w:tcPr>
            <w:tcW w:w="561" w:type="dxa"/>
            <w:vAlign w:val="bottom"/>
          </w:tcPr>
          <w:p w14:paraId="67465775">
            <w:pPr>
              <w:widowControl w:val="0"/>
              <w:autoSpaceDE w:val="0"/>
              <w:autoSpaceDN w:val="0"/>
              <w:adjustRightInd w:val="0"/>
              <w:rPr>
                <w:rFonts w:eastAsia="Calibri"/>
                <w:bCs/>
                <w:sz w:val="16"/>
                <w:szCs w:val="16"/>
              </w:rPr>
            </w:pPr>
          </w:p>
        </w:tc>
        <w:tc>
          <w:tcPr>
            <w:tcW w:w="715" w:type="dxa"/>
            <w:vAlign w:val="bottom"/>
          </w:tcPr>
          <w:p w14:paraId="769ED56B">
            <w:pPr>
              <w:widowControl w:val="0"/>
              <w:autoSpaceDE w:val="0"/>
              <w:autoSpaceDN w:val="0"/>
              <w:adjustRightInd w:val="0"/>
              <w:rPr>
                <w:rFonts w:eastAsia="Calibri"/>
                <w:b/>
                <w:bCs/>
                <w:sz w:val="16"/>
                <w:szCs w:val="16"/>
              </w:rPr>
            </w:pPr>
          </w:p>
        </w:tc>
        <w:tc>
          <w:tcPr>
            <w:tcW w:w="674" w:type="dxa"/>
            <w:vAlign w:val="bottom"/>
          </w:tcPr>
          <w:p w14:paraId="34942CC9">
            <w:pPr>
              <w:widowControl w:val="0"/>
              <w:autoSpaceDE w:val="0"/>
              <w:autoSpaceDN w:val="0"/>
              <w:adjustRightInd w:val="0"/>
              <w:rPr>
                <w:rFonts w:eastAsia="Calibri"/>
                <w:bCs/>
                <w:sz w:val="16"/>
                <w:szCs w:val="16"/>
              </w:rPr>
            </w:pPr>
            <w:r>
              <w:rPr>
                <w:rFonts w:eastAsia="Calibri"/>
                <w:bCs/>
                <w:sz w:val="16"/>
                <w:szCs w:val="16"/>
              </w:rPr>
              <w:t>1</w:t>
            </w:r>
          </w:p>
        </w:tc>
      </w:tr>
      <w:tr w14:paraId="4E70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tcPr>
          <w:p w14:paraId="14AAD376">
            <w:pPr>
              <w:widowControl w:val="0"/>
              <w:autoSpaceDE w:val="0"/>
              <w:autoSpaceDN w:val="0"/>
              <w:adjustRightInd w:val="0"/>
              <w:jc w:val="both"/>
              <w:rPr>
                <w:rFonts w:eastAsia="Calibri"/>
                <w:bCs/>
                <w:sz w:val="16"/>
                <w:szCs w:val="16"/>
              </w:rPr>
            </w:pPr>
            <w:r>
              <w:rPr>
                <w:rFonts w:eastAsia="Calibri"/>
                <w:bCs/>
                <w:sz w:val="16"/>
                <w:szCs w:val="16"/>
              </w:rPr>
              <w:t>Иностранные языки</w:t>
            </w:r>
          </w:p>
        </w:tc>
        <w:tc>
          <w:tcPr>
            <w:tcW w:w="2977" w:type="dxa"/>
          </w:tcPr>
          <w:p w14:paraId="30468FC6">
            <w:pPr>
              <w:widowControl w:val="0"/>
              <w:autoSpaceDE w:val="0"/>
              <w:autoSpaceDN w:val="0"/>
              <w:adjustRightInd w:val="0"/>
              <w:rPr>
                <w:rFonts w:eastAsia="Calibri"/>
                <w:bCs/>
                <w:sz w:val="16"/>
                <w:szCs w:val="16"/>
              </w:rPr>
            </w:pPr>
            <w:r>
              <w:rPr>
                <w:rFonts w:eastAsia="Calibri"/>
                <w:bCs/>
                <w:sz w:val="16"/>
                <w:szCs w:val="16"/>
              </w:rPr>
              <w:t>Иностранный язык (английский язык)</w:t>
            </w:r>
          </w:p>
        </w:tc>
        <w:tc>
          <w:tcPr>
            <w:tcW w:w="844" w:type="dxa"/>
            <w:vAlign w:val="bottom"/>
          </w:tcPr>
          <w:p w14:paraId="45201830">
            <w:pPr>
              <w:widowControl w:val="0"/>
              <w:autoSpaceDE w:val="0"/>
              <w:autoSpaceDN w:val="0"/>
              <w:adjustRightInd w:val="0"/>
              <w:rPr>
                <w:rFonts w:eastAsia="Calibri"/>
                <w:bCs/>
                <w:sz w:val="16"/>
                <w:szCs w:val="16"/>
                <w:lang w:val="en-US"/>
              </w:rPr>
            </w:pPr>
            <w:r>
              <w:rPr>
                <w:rFonts w:eastAsia="Calibri"/>
                <w:bCs/>
                <w:sz w:val="16"/>
                <w:szCs w:val="16"/>
                <w:lang w:val="en-US"/>
              </w:rPr>
              <w:t>3</w:t>
            </w:r>
          </w:p>
        </w:tc>
        <w:tc>
          <w:tcPr>
            <w:tcW w:w="715" w:type="dxa"/>
            <w:vAlign w:val="bottom"/>
          </w:tcPr>
          <w:p w14:paraId="03A0A180">
            <w:pPr>
              <w:widowControl w:val="0"/>
              <w:autoSpaceDE w:val="0"/>
              <w:autoSpaceDN w:val="0"/>
              <w:adjustRightInd w:val="0"/>
              <w:rPr>
                <w:rFonts w:eastAsia="Calibri"/>
                <w:bCs/>
                <w:sz w:val="16"/>
                <w:szCs w:val="16"/>
              </w:rPr>
            </w:pPr>
            <w:r>
              <w:rPr>
                <w:rFonts w:eastAsia="Calibri"/>
                <w:bCs/>
                <w:sz w:val="16"/>
                <w:szCs w:val="16"/>
              </w:rPr>
              <w:t>3</w:t>
            </w:r>
          </w:p>
        </w:tc>
        <w:tc>
          <w:tcPr>
            <w:tcW w:w="709" w:type="dxa"/>
            <w:vAlign w:val="bottom"/>
          </w:tcPr>
          <w:p w14:paraId="723FCF7D">
            <w:pPr>
              <w:widowControl w:val="0"/>
              <w:autoSpaceDE w:val="0"/>
              <w:autoSpaceDN w:val="0"/>
              <w:adjustRightInd w:val="0"/>
              <w:rPr>
                <w:rFonts w:eastAsia="Calibri"/>
                <w:bCs/>
                <w:sz w:val="16"/>
                <w:szCs w:val="16"/>
              </w:rPr>
            </w:pPr>
            <w:r>
              <w:rPr>
                <w:rFonts w:eastAsia="Calibri"/>
                <w:bCs/>
                <w:sz w:val="16"/>
                <w:szCs w:val="16"/>
              </w:rPr>
              <w:t>3</w:t>
            </w:r>
          </w:p>
        </w:tc>
        <w:tc>
          <w:tcPr>
            <w:tcW w:w="561" w:type="dxa"/>
            <w:vAlign w:val="bottom"/>
          </w:tcPr>
          <w:p w14:paraId="6F11FC13">
            <w:pPr>
              <w:widowControl w:val="0"/>
              <w:autoSpaceDE w:val="0"/>
              <w:autoSpaceDN w:val="0"/>
              <w:adjustRightInd w:val="0"/>
              <w:rPr>
                <w:rFonts w:eastAsia="Calibri"/>
                <w:bCs/>
                <w:sz w:val="16"/>
                <w:szCs w:val="16"/>
              </w:rPr>
            </w:pPr>
            <w:r>
              <w:rPr>
                <w:rFonts w:eastAsia="Calibri"/>
                <w:bCs/>
                <w:sz w:val="16"/>
                <w:szCs w:val="16"/>
              </w:rPr>
              <w:t>3</w:t>
            </w:r>
          </w:p>
        </w:tc>
        <w:tc>
          <w:tcPr>
            <w:tcW w:w="715" w:type="dxa"/>
            <w:vAlign w:val="bottom"/>
          </w:tcPr>
          <w:p w14:paraId="606ACABA">
            <w:pPr>
              <w:widowControl w:val="0"/>
              <w:autoSpaceDE w:val="0"/>
              <w:autoSpaceDN w:val="0"/>
              <w:adjustRightInd w:val="0"/>
              <w:rPr>
                <w:rFonts w:eastAsia="Calibri"/>
                <w:b/>
                <w:bCs/>
                <w:sz w:val="16"/>
                <w:szCs w:val="16"/>
              </w:rPr>
            </w:pPr>
            <w:r>
              <w:rPr>
                <w:rFonts w:eastAsia="Calibri"/>
                <w:b/>
                <w:bCs/>
                <w:sz w:val="16"/>
                <w:szCs w:val="16"/>
              </w:rPr>
              <w:t>3</w:t>
            </w:r>
          </w:p>
        </w:tc>
        <w:tc>
          <w:tcPr>
            <w:tcW w:w="674" w:type="dxa"/>
            <w:vAlign w:val="bottom"/>
          </w:tcPr>
          <w:p w14:paraId="6FE03BE6">
            <w:pPr>
              <w:widowControl w:val="0"/>
              <w:autoSpaceDE w:val="0"/>
              <w:autoSpaceDN w:val="0"/>
              <w:adjustRightInd w:val="0"/>
              <w:rPr>
                <w:rFonts w:eastAsia="Calibri"/>
                <w:bCs/>
                <w:sz w:val="16"/>
                <w:szCs w:val="16"/>
              </w:rPr>
            </w:pPr>
            <w:r>
              <w:rPr>
                <w:rFonts w:eastAsia="Calibri"/>
                <w:bCs/>
                <w:sz w:val="16"/>
                <w:szCs w:val="16"/>
              </w:rPr>
              <w:t>15</w:t>
            </w:r>
          </w:p>
        </w:tc>
      </w:tr>
      <w:tr w14:paraId="2F7C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vMerge w:val="restart"/>
          </w:tcPr>
          <w:p w14:paraId="7375DAE3">
            <w:pPr>
              <w:widowControl w:val="0"/>
              <w:autoSpaceDE w:val="0"/>
              <w:autoSpaceDN w:val="0"/>
              <w:adjustRightInd w:val="0"/>
              <w:rPr>
                <w:rFonts w:eastAsia="Calibri"/>
                <w:bCs/>
                <w:sz w:val="16"/>
                <w:szCs w:val="16"/>
              </w:rPr>
            </w:pPr>
            <w:r>
              <w:rPr>
                <w:rFonts w:eastAsia="Calibri"/>
                <w:bCs/>
                <w:sz w:val="16"/>
                <w:szCs w:val="16"/>
              </w:rPr>
              <w:t>Математика и информатика</w:t>
            </w:r>
          </w:p>
        </w:tc>
        <w:tc>
          <w:tcPr>
            <w:tcW w:w="2977" w:type="dxa"/>
          </w:tcPr>
          <w:p w14:paraId="7A516757">
            <w:pPr>
              <w:widowControl w:val="0"/>
              <w:autoSpaceDE w:val="0"/>
              <w:autoSpaceDN w:val="0"/>
              <w:adjustRightInd w:val="0"/>
              <w:jc w:val="both"/>
              <w:rPr>
                <w:rFonts w:eastAsia="Calibri"/>
                <w:bCs/>
                <w:sz w:val="16"/>
                <w:szCs w:val="16"/>
              </w:rPr>
            </w:pPr>
            <w:r>
              <w:rPr>
                <w:rFonts w:eastAsia="Calibri"/>
                <w:bCs/>
                <w:sz w:val="16"/>
                <w:szCs w:val="16"/>
              </w:rPr>
              <w:t>Математика</w:t>
            </w:r>
          </w:p>
        </w:tc>
        <w:tc>
          <w:tcPr>
            <w:tcW w:w="844" w:type="dxa"/>
            <w:vAlign w:val="bottom"/>
          </w:tcPr>
          <w:p w14:paraId="417A7665">
            <w:pPr>
              <w:widowControl w:val="0"/>
              <w:autoSpaceDE w:val="0"/>
              <w:autoSpaceDN w:val="0"/>
              <w:adjustRightInd w:val="0"/>
              <w:rPr>
                <w:rFonts w:eastAsia="Calibri"/>
                <w:bCs/>
                <w:sz w:val="16"/>
                <w:szCs w:val="16"/>
              </w:rPr>
            </w:pPr>
            <w:r>
              <w:rPr>
                <w:rFonts w:eastAsia="Calibri"/>
                <w:bCs/>
                <w:sz w:val="16"/>
                <w:szCs w:val="16"/>
              </w:rPr>
              <w:t>5</w:t>
            </w:r>
          </w:p>
        </w:tc>
        <w:tc>
          <w:tcPr>
            <w:tcW w:w="715" w:type="dxa"/>
            <w:vAlign w:val="bottom"/>
          </w:tcPr>
          <w:p w14:paraId="68DCF784">
            <w:pPr>
              <w:widowControl w:val="0"/>
              <w:autoSpaceDE w:val="0"/>
              <w:autoSpaceDN w:val="0"/>
              <w:adjustRightInd w:val="0"/>
              <w:rPr>
                <w:rFonts w:eastAsia="Calibri"/>
                <w:bCs/>
                <w:sz w:val="16"/>
                <w:szCs w:val="16"/>
              </w:rPr>
            </w:pPr>
            <w:r>
              <w:rPr>
                <w:rFonts w:eastAsia="Calibri"/>
                <w:bCs/>
                <w:sz w:val="16"/>
                <w:szCs w:val="16"/>
              </w:rPr>
              <w:t>5</w:t>
            </w:r>
          </w:p>
        </w:tc>
        <w:tc>
          <w:tcPr>
            <w:tcW w:w="709" w:type="dxa"/>
            <w:vAlign w:val="bottom"/>
          </w:tcPr>
          <w:p w14:paraId="3A2CB1AE">
            <w:pPr>
              <w:widowControl w:val="0"/>
              <w:autoSpaceDE w:val="0"/>
              <w:autoSpaceDN w:val="0"/>
              <w:adjustRightInd w:val="0"/>
              <w:rPr>
                <w:rFonts w:eastAsia="Calibri"/>
                <w:bCs/>
                <w:sz w:val="16"/>
                <w:szCs w:val="16"/>
              </w:rPr>
            </w:pPr>
          </w:p>
        </w:tc>
        <w:tc>
          <w:tcPr>
            <w:tcW w:w="561" w:type="dxa"/>
            <w:vAlign w:val="bottom"/>
          </w:tcPr>
          <w:p w14:paraId="23A4A737">
            <w:pPr>
              <w:widowControl w:val="0"/>
              <w:autoSpaceDE w:val="0"/>
              <w:autoSpaceDN w:val="0"/>
              <w:adjustRightInd w:val="0"/>
              <w:rPr>
                <w:rFonts w:eastAsia="Calibri"/>
                <w:bCs/>
                <w:sz w:val="16"/>
                <w:szCs w:val="16"/>
                <w:lang w:val="en-US"/>
              </w:rPr>
            </w:pPr>
            <w:r>
              <w:rPr>
                <w:rFonts w:eastAsia="Calibri"/>
                <w:bCs/>
                <w:sz w:val="16"/>
                <w:szCs w:val="16"/>
                <w:lang w:val="en-US"/>
              </w:rPr>
              <w:t>6</w:t>
            </w:r>
          </w:p>
        </w:tc>
        <w:tc>
          <w:tcPr>
            <w:tcW w:w="715" w:type="dxa"/>
            <w:vAlign w:val="bottom"/>
          </w:tcPr>
          <w:p w14:paraId="33B1F55C">
            <w:pPr>
              <w:widowControl w:val="0"/>
              <w:autoSpaceDE w:val="0"/>
              <w:autoSpaceDN w:val="0"/>
              <w:adjustRightInd w:val="0"/>
              <w:rPr>
                <w:rFonts w:eastAsia="Calibri"/>
                <w:b/>
                <w:bCs/>
                <w:sz w:val="16"/>
                <w:szCs w:val="16"/>
                <w:lang w:val="en-US"/>
              </w:rPr>
            </w:pPr>
            <w:r>
              <w:rPr>
                <w:rFonts w:eastAsia="Calibri"/>
                <w:b/>
                <w:bCs/>
                <w:sz w:val="16"/>
                <w:szCs w:val="16"/>
                <w:lang w:val="en-US"/>
              </w:rPr>
              <w:t>6</w:t>
            </w:r>
          </w:p>
        </w:tc>
        <w:tc>
          <w:tcPr>
            <w:tcW w:w="674" w:type="dxa"/>
            <w:vAlign w:val="bottom"/>
          </w:tcPr>
          <w:p w14:paraId="4881A65F">
            <w:pPr>
              <w:widowControl w:val="0"/>
              <w:autoSpaceDE w:val="0"/>
              <w:autoSpaceDN w:val="0"/>
              <w:adjustRightInd w:val="0"/>
              <w:rPr>
                <w:rFonts w:eastAsia="Calibri"/>
                <w:bCs/>
                <w:sz w:val="16"/>
                <w:szCs w:val="16"/>
              </w:rPr>
            </w:pPr>
            <w:r>
              <w:rPr>
                <w:rFonts w:eastAsia="Calibri"/>
                <w:bCs/>
                <w:sz w:val="16"/>
                <w:szCs w:val="16"/>
              </w:rPr>
              <w:t>22</w:t>
            </w:r>
          </w:p>
        </w:tc>
      </w:tr>
      <w:tr w14:paraId="3AC5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vMerge w:val="continue"/>
          </w:tcPr>
          <w:p w14:paraId="26127C34">
            <w:pPr>
              <w:widowControl w:val="0"/>
              <w:autoSpaceDE w:val="0"/>
              <w:autoSpaceDN w:val="0"/>
              <w:adjustRightInd w:val="0"/>
              <w:jc w:val="both"/>
              <w:rPr>
                <w:rFonts w:eastAsia="Calibri"/>
                <w:bCs/>
                <w:sz w:val="16"/>
                <w:szCs w:val="16"/>
              </w:rPr>
            </w:pPr>
          </w:p>
        </w:tc>
        <w:tc>
          <w:tcPr>
            <w:tcW w:w="2977" w:type="dxa"/>
          </w:tcPr>
          <w:p w14:paraId="51622B92">
            <w:pPr>
              <w:widowControl w:val="0"/>
              <w:autoSpaceDE w:val="0"/>
              <w:autoSpaceDN w:val="0"/>
              <w:adjustRightInd w:val="0"/>
              <w:rPr>
                <w:rFonts w:eastAsia="Calibri"/>
                <w:bCs/>
                <w:sz w:val="16"/>
                <w:szCs w:val="16"/>
              </w:rPr>
            </w:pPr>
            <w:r>
              <w:rPr>
                <w:rFonts w:eastAsia="Calibri"/>
                <w:bCs/>
                <w:sz w:val="16"/>
                <w:szCs w:val="16"/>
              </w:rPr>
              <w:t>Алгебра</w:t>
            </w:r>
          </w:p>
        </w:tc>
        <w:tc>
          <w:tcPr>
            <w:tcW w:w="844" w:type="dxa"/>
            <w:vAlign w:val="bottom"/>
          </w:tcPr>
          <w:p w14:paraId="63573A42">
            <w:pPr>
              <w:widowControl w:val="0"/>
              <w:autoSpaceDE w:val="0"/>
              <w:autoSpaceDN w:val="0"/>
              <w:adjustRightInd w:val="0"/>
              <w:rPr>
                <w:rFonts w:eastAsia="Calibri"/>
                <w:bCs/>
                <w:sz w:val="16"/>
                <w:szCs w:val="16"/>
                <w:lang w:val="en-US"/>
              </w:rPr>
            </w:pPr>
          </w:p>
        </w:tc>
        <w:tc>
          <w:tcPr>
            <w:tcW w:w="715" w:type="dxa"/>
            <w:vAlign w:val="bottom"/>
          </w:tcPr>
          <w:p w14:paraId="68ACD9EB">
            <w:pPr>
              <w:widowControl w:val="0"/>
              <w:autoSpaceDE w:val="0"/>
              <w:autoSpaceDN w:val="0"/>
              <w:adjustRightInd w:val="0"/>
              <w:rPr>
                <w:rFonts w:eastAsia="Calibri"/>
                <w:bCs/>
                <w:sz w:val="16"/>
                <w:szCs w:val="16"/>
              </w:rPr>
            </w:pPr>
          </w:p>
        </w:tc>
        <w:tc>
          <w:tcPr>
            <w:tcW w:w="709" w:type="dxa"/>
            <w:vAlign w:val="bottom"/>
          </w:tcPr>
          <w:p w14:paraId="7D6AFBFD">
            <w:pPr>
              <w:widowControl w:val="0"/>
              <w:autoSpaceDE w:val="0"/>
              <w:autoSpaceDN w:val="0"/>
              <w:adjustRightInd w:val="0"/>
              <w:rPr>
                <w:rFonts w:eastAsia="Calibri"/>
                <w:bCs/>
                <w:sz w:val="16"/>
                <w:szCs w:val="16"/>
              </w:rPr>
            </w:pPr>
            <w:r>
              <w:rPr>
                <w:rFonts w:eastAsia="Calibri"/>
                <w:bCs/>
                <w:sz w:val="16"/>
                <w:szCs w:val="16"/>
              </w:rPr>
              <w:t>3</w:t>
            </w:r>
          </w:p>
        </w:tc>
        <w:tc>
          <w:tcPr>
            <w:tcW w:w="561" w:type="dxa"/>
            <w:vAlign w:val="bottom"/>
          </w:tcPr>
          <w:p w14:paraId="2F1BBBCC">
            <w:pPr>
              <w:widowControl w:val="0"/>
              <w:autoSpaceDE w:val="0"/>
              <w:autoSpaceDN w:val="0"/>
              <w:adjustRightInd w:val="0"/>
              <w:rPr>
                <w:rFonts w:eastAsia="Calibri"/>
                <w:bCs/>
                <w:sz w:val="16"/>
                <w:szCs w:val="16"/>
              </w:rPr>
            </w:pPr>
          </w:p>
        </w:tc>
        <w:tc>
          <w:tcPr>
            <w:tcW w:w="715" w:type="dxa"/>
            <w:vAlign w:val="bottom"/>
          </w:tcPr>
          <w:p w14:paraId="1AF31C2F">
            <w:pPr>
              <w:widowControl w:val="0"/>
              <w:autoSpaceDE w:val="0"/>
              <w:autoSpaceDN w:val="0"/>
              <w:adjustRightInd w:val="0"/>
              <w:rPr>
                <w:rFonts w:eastAsia="Calibri"/>
                <w:b/>
                <w:bCs/>
                <w:sz w:val="16"/>
                <w:szCs w:val="16"/>
              </w:rPr>
            </w:pPr>
          </w:p>
        </w:tc>
        <w:tc>
          <w:tcPr>
            <w:tcW w:w="674" w:type="dxa"/>
            <w:vAlign w:val="bottom"/>
          </w:tcPr>
          <w:p w14:paraId="6086F4FD">
            <w:pPr>
              <w:widowControl w:val="0"/>
              <w:autoSpaceDE w:val="0"/>
              <w:autoSpaceDN w:val="0"/>
              <w:adjustRightInd w:val="0"/>
              <w:rPr>
                <w:rFonts w:eastAsia="Calibri"/>
                <w:bCs/>
                <w:sz w:val="16"/>
                <w:szCs w:val="16"/>
              </w:rPr>
            </w:pPr>
            <w:r>
              <w:rPr>
                <w:rFonts w:eastAsia="Calibri"/>
                <w:bCs/>
                <w:sz w:val="16"/>
                <w:szCs w:val="16"/>
              </w:rPr>
              <w:t>3</w:t>
            </w:r>
          </w:p>
        </w:tc>
      </w:tr>
      <w:tr w14:paraId="5274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vMerge w:val="continue"/>
          </w:tcPr>
          <w:p w14:paraId="0A5CC5B7">
            <w:pPr>
              <w:widowControl w:val="0"/>
              <w:autoSpaceDE w:val="0"/>
              <w:autoSpaceDN w:val="0"/>
              <w:adjustRightInd w:val="0"/>
              <w:jc w:val="both"/>
              <w:rPr>
                <w:rFonts w:eastAsia="Calibri"/>
                <w:bCs/>
                <w:sz w:val="16"/>
                <w:szCs w:val="16"/>
              </w:rPr>
            </w:pPr>
          </w:p>
        </w:tc>
        <w:tc>
          <w:tcPr>
            <w:tcW w:w="2977" w:type="dxa"/>
          </w:tcPr>
          <w:p w14:paraId="01670229">
            <w:pPr>
              <w:widowControl w:val="0"/>
              <w:autoSpaceDE w:val="0"/>
              <w:autoSpaceDN w:val="0"/>
              <w:adjustRightInd w:val="0"/>
              <w:rPr>
                <w:rFonts w:eastAsia="Calibri"/>
                <w:bCs/>
                <w:sz w:val="16"/>
                <w:szCs w:val="16"/>
              </w:rPr>
            </w:pPr>
            <w:r>
              <w:rPr>
                <w:rFonts w:eastAsia="Calibri"/>
                <w:bCs/>
                <w:sz w:val="16"/>
                <w:szCs w:val="16"/>
              </w:rPr>
              <w:t>Геометрия</w:t>
            </w:r>
          </w:p>
        </w:tc>
        <w:tc>
          <w:tcPr>
            <w:tcW w:w="844" w:type="dxa"/>
            <w:vAlign w:val="bottom"/>
          </w:tcPr>
          <w:p w14:paraId="22A37737">
            <w:pPr>
              <w:widowControl w:val="0"/>
              <w:autoSpaceDE w:val="0"/>
              <w:autoSpaceDN w:val="0"/>
              <w:adjustRightInd w:val="0"/>
              <w:rPr>
                <w:rFonts w:eastAsia="Calibri"/>
                <w:bCs/>
                <w:sz w:val="16"/>
                <w:szCs w:val="16"/>
                <w:lang w:val="en-US"/>
              </w:rPr>
            </w:pPr>
          </w:p>
        </w:tc>
        <w:tc>
          <w:tcPr>
            <w:tcW w:w="715" w:type="dxa"/>
            <w:vAlign w:val="bottom"/>
          </w:tcPr>
          <w:p w14:paraId="5E366529">
            <w:pPr>
              <w:widowControl w:val="0"/>
              <w:autoSpaceDE w:val="0"/>
              <w:autoSpaceDN w:val="0"/>
              <w:adjustRightInd w:val="0"/>
              <w:rPr>
                <w:rFonts w:eastAsia="Calibri"/>
                <w:bCs/>
                <w:sz w:val="16"/>
                <w:szCs w:val="16"/>
              </w:rPr>
            </w:pPr>
          </w:p>
        </w:tc>
        <w:tc>
          <w:tcPr>
            <w:tcW w:w="709" w:type="dxa"/>
            <w:vAlign w:val="bottom"/>
          </w:tcPr>
          <w:p w14:paraId="166D0591">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136B5259">
            <w:pPr>
              <w:widowControl w:val="0"/>
              <w:autoSpaceDE w:val="0"/>
              <w:autoSpaceDN w:val="0"/>
              <w:adjustRightInd w:val="0"/>
              <w:rPr>
                <w:rFonts w:eastAsia="Calibri"/>
                <w:bCs/>
                <w:sz w:val="16"/>
                <w:szCs w:val="16"/>
              </w:rPr>
            </w:pPr>
          </w:p>
        </w:tc>
        <w:tc>
          <w:tcPr>
            <w:tcW w:w="715" w:type="dxa"/>
            <w:vAlign w:val="bottom"/>
          </w:tcPr>
          <w:p w14:paraId="393432E2">
            <w:pPr>
              <w:widowControl w:val="0"/>
              <w:autoSpaceDE w:val="0"/>
              <w:autoSpaceDN w:val="0"/>
              <w:adjustRightInd w:val="0"/>
              <w:rPr>
                <w:rFonts w:eastAsia="Calibri"/>
                <w:b/>
                <w:bCs/>
                <w:sz w:val="16"/>
                <w:szCs w:val="16"/>
              </w:rPr>
            </w:pPr>
          </w:p>
        </w:tc>
        <w:tc>
          <w:tcPr>
            <w:tcW w:w="674" w:type="dxa"/>
            <w:vAlign w:val="bottom"/>
          </w:tcPr>
          <w:p w14:paraId="3CF7C64C">
            <w:pPr>
              <w:widowControl w:val="0"/>
              <w:autoSpaceDE w:val="0"/>
              <w:autoSpaceDN w:val="0"/>
              <w:adjustRightInd w:val="0"/>
              <w:rPr>
                <w:rFonts w:eastAsia="Calibri"/>
                <w:bCs/>
                <w:sz w:val="16"/>
                <w:szCs w:val="16"/>
              </w:rPr>
            </w:pPr>
            <w:r>
              <w:rPr>
                <w:rFonts w:eastAsia="Calibri"/>
                <w:bCs/>
                <w:sz w:val="16"/>
                <w:szCs w:val="16"/>
              </w:rPr>
              <w:t>2</w:t>
            </w:r>
          </w:p>
        </w:tc>
      </w:tr>
      <w:tr w14:paraId="44CE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right"/>
        </w:trPr>
        <w:tc>
          <w:tcPr>
            <w:tcW w:w="3068" w:type="dxa"/>
            <w:vMerge w:val="continue"/>
          </w:tcPr>
          <w:p w14:paraId="018C4F75">
            <w:pPr>
              <w:widowControl w:val="0"/>
              <w:autoSpaceDE w:val="0"/>
              <w:autoSpaceDN w:val="0"/>
              <w:adjustRightInd w:val="0"/>
              <w:jc w:val="both"/>
              <w:rPr>
                <w:rFonts w:eastAsia="Calibri"/>
                <w:bCs/>
                <w:sz w:val="16"/>
                <w:szCs w:val="16"/>
              </w:rPr>
            </w:pPr>
          </w:p>
        </w:tc>
        <w:tc>
          <w:tcPr>
            <w:tcW w:w="2977" w:type="dxa"/>
          </w:tcPr>
          <w:p w14:paraId="3252C897">
            <w:pPr>
              <w:widowControl w:val="0"/>
              <w:autoSpaceDE w:val="0"/>
              <w:autoSpaceDN w:val="0"/>
              <w:adjustRightInd w:val="0"/>
              <w:rPr>
                <w:rFonts w:eastAsia="Calibri"/>
                <w:bCs/>
                <w:sz w:val="16"/>
                <w:szCs w:val="16"/>
              </w:rPr>
            </w:pPr>
            <w:r>
              <w:rPr>
                <w:rFonts w:eastAsia="Calibri"/>
                <w:bCs/>
                <w:sz w:val="16"/>
                <w:szCs w:val="16"/>
              </w:rPr>
              <w:t>Информатика</w:t>
            </w:r>
          </w:p>
        </w:tc>
        <w:tc>
          <w:tcPr>
            <w:tcW w:w="844" w:type="dxa"/>
            <w:vAlign w:val="bottom"/>
          </w:tcPr>
          <w:p w14:paraId="5AF4C5EA">
            <w:pPr>
              <w:widowControl w:val="0"/>
              <w:autoSpaceDE w:val="0"/>
              <w:autoSpaceDN w:val="0"/>
              <w:adjustRightInd w:val="0"/>
              <w:rPr>
                <w:rFonts w:eastAsia="Calibri"/>
                <w:bCs/>
                <w:sz w:val="16"/>
                <w:szCs w:val="16"/>
                <w:lang w:val="en-US"/>
              </w:rPr>
            </w:pPr>
          </w:p>
        </w:tc>
        <w:tc>
          <w:tcPr>
            <w:tcW w:w="715" w:type="dxa"/>
            <w:vAlign w:val="bottom"/>
          </w:tcPr>
          <w:p w14:paraId="75B6CECA">
            <w:pPr>
              <w:widowControl w:val="0"/>
              <w:autoSpaceDE w:val="0"/>
              <w:autoSpaceDN w:val="0"/>
              <w:adjustRightInd w:val="0"/>
              <w:rPr>
                <w:rFonts w:eastAsia="Calibri"/>
                <w:bCs/>
                <w:sz w:val="16"/>
                <w:szCs w:val="16"/>
              </w:rPr>
            </w:pPr>
          </w:p>
        </w:tc>
        <w:tc>
          <w:tcPr>
            <w:tcW w:w="709" w:type="dxa"/>
            <w:vAlign w:val="bottom"/>
          </w:tcPr>
          <w:p w14:paraId="7B63874F">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74ADEEC9">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4E129408">
            <w:pPr>
              <w:widowControl w:val="0"/>
              <w:autoSpaceDE w:val="0"/>
              <w:autoSpaceDN w:val="0"/>
              <w:adjustRightInd w:val="0"/>
              <w:rPr>
                <w:rFonts w:eastAsia="Calibri"/>
                <w:b/>
                <w:bCs/>
                <w:sz w:val="16"/>
                <w:szCs w:val="16"/>
              </w:rPr>
            </w:pPr>
            <w:r>
              <w:rPr>
                <w:rFonts w:eastAsia="Calibri"/>
                <w:b/>
                <w:bCs/>
                <w:sz w:val="16"/>
                <w:szCs w:val="16"/>
              </w:rPr>
              <w:t>1</w:t>
            </w:r>
          </w:p>
        </w:tc>
        <w:tc>
          <w:tcPr>
            <w:tcW w:w="674" w:type="dxa"/>
            <w:vAlign w:val="bottom"/>
          </w:tcPr>
          <w:p w14:paraId="3F07A464">
            <w:pPr>
              <w:widowControl w:val="0"/>
              <w:autoSpaceDE w:val="0"/>
              <w:autoSpaceDN w:val="0"/>
              <w:adjustRightInd w:val="0"/>
              <w:rPr>
                <w:rFonts w:eastAsia="Calibri"/>
                <w:bCs/>
                <w:sz w:val="16"/>
                <w:szCs w:val="16"/>
              </w:rPr>
            </w:pPr>
            <w:r>
              <w:rPr>
                <w:rFonts w:eastAsia="Calibri"/>
                <w:bCs/>
                <w:sz w:val="16"/>
                <w:szCs w:val="16"/>
              </w:rPr>
              <w:t>3</w:t>
            </w:r>
          </w:p>
        </w:tc>
      </w:tr>
      <w:tr w14:paraId="46E3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restart"/>
          </w:tcPr>
          <w:p w14:paraId="62647958">
            <w:pPr>
              <w:widowControl w:val="0"/>
              <w:autoSpaceDE w:val="0"/>
              <w:autoSpaceDN w:val="0"/>
              <w:adjustRightInd w:val="0"/>
              <w:rPr>
                <w:rFonts w:eastAsia="Calibri"/>
                <w:bCs/>
                <w:sz w:val="16"/>
                <w:szCs w:val="16"/>
              </w:rPr>
            </w:pPr>
            <w:r>
              <w:rPr>
                <w:rFonts w:eastAsia="Calibri"/>
                <w:bCs/>
                <w:sz w:val="16"/>
                <w:szCs w:val="16"/>
              </w:rPr>
              <w:t>Общественнонаучные предметы</w:t>
            </w:r>
          </w:p>
        </w:tc>
        <w:tc>
          <w:tcPr>
            <w:tcW w:w="2977" w:type="dxa"/>
          </w:tcPr>
          <w:p w14:paraId="361A6C35">
            <w:pPr>
              <w:widowControl w:val="0"/>
              <w:autoSpaceDE w:val="0"/>
              <w:autoSpaceDN w:val="0"/>
              <w:adjustRightInd w:val="0"/>
              <w:jc w:val="both"/>
              <w:rPr>
                <w:rFonts w:eastAsia="Calibri"/>
                <w:bCs/>
                <w:sz w:val="16"/>
                <w:szCs w:val="16"/>
              </w:rPr>
            </w:pPr>
            <w:r>
              <w:rPr>
                <w:rFonts w:eastAsia="Calibri"/>
                <w:bCs/>
                <w:sz w:val="16"/>
                <w:szCs w:val="16"/>
              </w:rPr>
              <w:t>История</w:t>
            </w:r>
          </w:p>
        </w:tc>
        <w:tc>
          <w:tcPr>
            <w:tcW w:w="844" w:type="dxa"/>
            <w:vAlign w:val="bottom"/>
          </w:tcPr>
          <w:p w14:paraId="3DDF47B0">
            <w:pPr>
              <w:widowControl w:val="0"/>
              <w:autoSpaceDE w:val="0"/>
              <w:autoSpaceDN w:val="0"/>
              <w:adjustRightInd w:val="0"/>
              <w:rPr>
                <w:rFonts w:eastAsia="Calibri"/>
                <w:bCs/>
                <w:sz w:val="16"/>
                <w:szCs w:val="16"/>
              </w:rPr>
            </w:pPr>
            <w:r>
              <w:rPr>
                <w:rFonts w:eastAsia="Calibri"/>
                <w:bCs/>
                <w:sz w:val="16"/>
                <w:szCs w:val="16"/>
              </w:rPr>
              <w:t>2/2,6</w:t>
            </w:r>
          </w:p>
        </w:tc>
        <w:tc>
          <w:tcPr>
            <w:tcW w:w="715" w:type="dxa"/>
            <w:vAlign w:val="bottom"/>
          </w:tcPr>
          <w:p w14:paraId="781F09B7">
            <w:pPr>
              <w:widowControl w:val="0"/>
              <w:autoSpaceDE w:val="0"/>
              <w:autoSpaceDN w:val="0"/>
              <w:adjustRightInd w:val="0"/>
              <w:rPr>
                <w:rFonts w:eastAsia="Calibri"/>
                <w:bCs/>
                <w:sz w:val="16"/>
                <w:szCs w:val="16"/>
              </w:rPr>
            </w:pPr>
            <w:r>
              <w:rPr>
                <w:rFonts w:eastAsia="Calibri"/>
                <w:bCs/>
                <w:sz w:val="16"/>
                <w:szCs w:val="16"/>
              </w:rPr>
              <w:t>2/3</w:t>
            </w:r>
          </w:p>
        </w:tc>
        <w:tc>
          <w:tcPr>
            <w:tcW w:w="709" w:type="dxa"/>
            <w:vAlign w:val="bottom"/>
          </w:tcPr>
          <w:p w14:paraId="3EC11C58">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4A730C9D">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bottom"/>
          </w:tcPr>
          <w:p w14:paraId="0C154C14">
            <w:pPr>
              <w:widowControl w:val="0"/>
              <w:autoSpaceDE w:val="0"/>
              <w:autoSpaceDN w:val="0"/>
              <w:adjustRightInd w:val="0"/>
              <w:rPr>
                <w:rFonts w:eastAsia="Calibri"/>
                <w:b/>
                <w:bCs/>
                <w:sz w:val="16"/>
                <w:szCs w:val="16"/>
              </w:rPr>
            </w:pPr>
            <w:r>
              <w:rPr>
                <w:rFonts w:eastAsia="Calibri"/>
                <w:b/>
                <w:bCs/>
                <w:sz w:val="16"/>
                <w:szCs w:val="16"/>
              </w:rPr>
              <w:t>2</w:t>
            </w:r>
          </w:p>
        </w:tc>
        <w:tc>
          <w:tcPr>
            <w:tcW w:w="674" w:type="dxa"/>
            <w:vAlign w:val="bottom"/>
          </w:tcPr>
          <w:p w14:paraId="18D37DE9">
            <w:pPr>
              <w:widowControl w:val="0"/>
              <w:autoSpaceDE w:val="0"/>
              <w:autoSpaceDN w:val="0"/>
              <w:adjustRightInd w:val="0"/>
              <w:rPr>
                <w:rFonts w:eastAsia="Calibri"/>
                <w:bCs/>
                <w:sz w:val="16"/>
                <w:szCs w:val="16"/>
              </w:rPr>
            </w:pPr>
            <w:r>
              <w:rPr>
                <w:rFonts w:eastAsia="Calibri"/>
                <w:bCs/>
                <w:sz w:val="16"/>
                <w:szCs w:val="16"/>
              </w:rPr>
              <w:t>10,8</w:t>
            </w:r>
          </w:p>
        </w:tc>
      </w:tr>
      <w:tr w14:paraId="0653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44F21D78">
            <w:pPr>
              <w:widowControl w:val="0"/>
              <w:autoSpaceDE w:val="0"/>
              <w:autoSpaceDN w:val="0"/>
              <w:adjustRightInd w:val="0"/>
              <w:jc w:val="both"/>
              <w:rPr>
                <w:rFonts w:eastAsia="Calibri"/>
                <w:bCs/>
                <w:sz w:val="16"/>
                <w:szCs w:val="16"/>
              </w:rPr>
            </w:pPr>
          </w:p>
        </w:tc>
        <w:tc>
          <w:tcPr>
            <w:tcW w:w="2977" w:type="dxa"/>
          </w:tcPr>
          <w:p w14:paraId="6289AAB2">
            <w:pPr>
              <w:widowControl w:val="0"/>
              <w:autoSpaceDE w:val="0"/>
              <w:autoSpaceDN w:val="0"/>
              <w:adjustRightInd w:val="0"/>
              <w:rPr>
                <w:rFonts w:eastAsia="Calibri"/>
                <w:bCs/>
                <w:sz w:val="16"/>
                <w:szCs w:val="16"/>
              </w:rPr>
            </w:pPr>
            <w:r>
              <w:rPr>
                <w:rFonts w:eastAsia="Calibri"/>
                <w:bCs/>
                <w:sz w:val="16"/>
                <w:szCs w:val="16"/>
              </w:rPr>
              <w:t>Обществознание</w:t>
            </w:r>
          </w:p>
        </w:tc>
        <w:tc>
          <w:tcPr>
            <w:tcW w:w="844" w:type="dxa"/>
            <w:vAlign w:val="bottom"/>
          </w:tcPr>
          <w:p w14:paraId="5761DB7B">
            <w:pPr>
              <w:widowControl w:val="0"/>
              <w:autoSpaceDE w:val="0"/>
              <w:autoSpaceDN w:val="0"/>
              <w:adjustRightInd w:val="0"/>
              <w:rPr>
                <w:rFonts w:eastAsia="Calibri"/>
                <w:bCs/>
                <w:sz w:val="16"/>
                <w:szCs w:val="16"/>
              </w:rPr>
            </w:pPr>
          </w:p>
        </w:tc>
        <w:tc>
          <w:tcPr>
            <w:tcW w:w="715" w:type="dxa"/>
            <w:vAlign w:val="bottom"/>
          </w:tcPr>
          <w:p w14:paraId="0BB8B8D8">
            <w:pPr>
              <w:widowControl w:val="0"/>
              <w:autoSpaceDE w:val="0"/>
              <w:autoSpaceDN w:val="0"/>
              <w:adjustRightInd w:val="0"/>
              <w:rPr>
                <w:rFonts w:eastAsia="Calibri"/>
                <w:bCs/>
                <w:sz w:val="16"/>
                <w:szCs w:val="16"/>
              </w:rPr>
            </w:pPr>
            <w:r>
              <w:rPr>
                <w:rFonts w:eastAsia="Calibri"/>
                <w:bCs/>
                <w:sz w:val="16"/>
                <w:szCs w:val="16"/>
              </w:rPr>
              <w:t>2/1</w:t>
            </w:r>
          </w:p>
        </w:tc>
        <w:tc>
          <w:tcPr>
            <w:tcW w:w="709" w:type="dxa"/>
            <w:vAlign w:val="bottom"/>
          </w:tcPr>
          <w:p w14:paraId="012213BD">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4A2C3628">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58E6E30E">
            <w:pPr>
              <w:widowControl w:val="0"/>
              <w:autoSpaceDE w:val="0"/>
              <w:autoSpaceDN w:val="0"/>
              <w:adjustRightInd w:val="0"/>
              <w:rPr>
                <w:rFonts w:eastAsia="Calibri"/>
                <w:b/>
                <w:bCs/>
                <w:sz w:val="16"/>
                <w:szCs w:val="16"/>
              </w:rPr>
            </w:pPr>
            <w:r>
              <w:rPr>
                <w:rFonts w:eastAsia="Calibri"/>
                <w:b/>
                <w:bCs/>
                <w:sz w:val="16"/>
                <w:szCs w:val="16"/>
              </w:rPr>
              <w:t>1</w:t>
            </w:r>
          </w:p>
        </w:tc>
        <w:tc>
          <w:tcPr>
            <w:tcW w:w="674" w:type="dxa"/>
            <w:vAlign w:val="bottom"/>
          </w:tcPr>
          <w:p w14:paraId="7879D937">
            <w:pPr>
              <w:widowControl w:val="0"/>
              <w:autoSpaceDE w:val="0"/>
              <w:autoSpaceDN w:val="0"/>
              <w:adjustRightInd w:val="0"/>
              <w:rPr>
                <w:rFonts w:eastAsia="Calibri"/>
                <w:bCs/>
                <w:sz w:val="16"/>
                <w:szCs w:val="16"/>
              </w:rPr>
            </w:pPr>
            <w:r>
              <w:rPr>
                <w:rFonts w:eastAsia="Calibri"/>
                <w:bCs/>
                <w:sz w:val="16"/>
                <w:szCs w:val="16"/>
              </w:rPr>
              <w:t>4,5</w:t>
            </w:r>
          </w:p>
        </w:tc>
      </w:tr>
      <w:tr w14:paraId="4B08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1524E0FB">
            <w:pPr>
              <w:widowControl w:val="0"/>
              <w:autoSpaceDE w:val="0"/>
              <w:autoSpaceDN w:val="0"/>
              <w:adjustRightInd w:val="0"/>
              <w:jc w:val="both"/>
              <w:rPr>
                <w:rFonts w:eastAsia="Calibri"/>
                <w:bCs/>
                <w:sz w:val="16"/>
                <w:szCs w:val="16"/>
              </w:rPr>
            </w:pPr>
          </w:p>
        </w:tc>
        <w:tc>
          <w:tcPr>
            <w:tcW w:w="2977" w:type="dxa"/>
          </w:tcPr>
          <w:p w14:paraId="4B0000BA">
            <w:pPr>
              <w:widowControl w:val="0"/>
              <w:autoSpaceDE w:val="0"/>
              <w:autoSpaceDN w:val="0"/>
              <w:adjustRightInd w:val="0"/>
              <w:rPr>
                <w:rFonts w:eastAsia="Calibri"/>
                <w:bCs/>
                <w:sz w:val="16"/>
                <w:szCs w:val="16"/>
              </w:rPr>
            </w:pPr>
            <w:r>
              <w:rPr>
                <w:rFonts w:eastAsia="Calibri"/>
                <w:bCs/>
                <w:sz w:val="16"/>
                <w:szCs w:val="16"/>
              </w:rPr>
              <w:t>География</w:t>
            </w:r>
          </w:p>
        </w:tc>
        <w:tc>
          <w:tcPr>
            <w:tcW w:w="844" w:type="dxa"/>
            <w:vAlign w:val="bottom"/>
          </w:tcPr>
          <w:p w14:paraId="0EF0BD07">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6132A27B">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3C8C4B52">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3C36CEED">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bottom"/>
          </w:tcPr>
          <w:p w14:paraId="73B8C56A">
            <w:pPr>
              <w:widowControl w:val="0"/>
              <w:autoSpaceDE w:val="0"/>
              <w:autoSpaceDN w:val="0"/>
              <w:adjustRightInd w:val="0"/>
              <w:rPr>
                <w:rFonts w:eastAsia="Calibri"/>
                <w:b/>
                <w:bCs/>
                <w:sz w:val="16"/>
                <w:szCs w:val="16"/>
              </w:rPr>
            </w:pPr>
            <w:r>
              <w:rPr>
                <w:rFonts w:eastAsia="Calibri"/>
                <w:b/>
                <w:bCs/>
                <w:sz w:val="16"/>
                <w:szCs w:val="16"/>
              </w:rPr>
              <w:t>2</w:t>
            </w:r>
          </w:p>
        </w:tc>
        <w:tc>
          <w:tcPr>
            <w:tcW w:w="674" w:type="dxa"/>
            <w:vAlign w:val="bottom"/>
          </w:tcPr>
          <w:p w14:paraId="6BAB40D4">
            <w:pPr>
              <w:widowControl w:val="0"/>
              <w:autoSpaceDE w:val="0"/>
              <w:autoSpaceDN w:val="0"/>
              <w:adjustRightInd w:val="0"/>
              <w:rPr>
                <w:rFonts w:eastAsia="Calibri"/>
                <w:bCs/>
                <w:sz w:val="16"/>
                <w:szCs w:val="16"/>
              </w:rPr>
            </w:pPr>
            <w:r>
              <w:rPr>
                <w:rFonts w:eastAsia="Calibri"/>
                <w:bCs/>
                <w:sz w:val="16"/>
                <w:szCs w:val="16"/>
              </w:rPr>
              <w:t>8</w:t>
            </w:r>
          </w:p>
        </w:tc>
      </w:tr>
      <w:tr w14:paraId="1C11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restart"/>
          </w:tcPr>
          <w:p w14:paraId="667C5A2A">
            <w:pPr>
              <w:widowControl w:val="0"/>
              <w:autoSpaceDE w:val="0"/>
              <w:autoSpaceDN w:val="0"/>
              <w:adjustRightInd w:val="0"/>
              <w:rPr>
                <w:rFonts w:eastAsia="Calibri"/>
                <w:bCs/>
                <w:sz w:val="16"/>
                <w:szCs w:val="16"/>
              </w:rPr>
            </w:pPr>
            <w:r>
              <w:rPr>
                <w:rFonts w:eastAsia="Calibri"/>
                <w:bCs/>
                <w:sz w:val="16"/>
                <w:szCs w:val="16"/>
              </w:rPr>
              <w:t>Естественнонаучные предметы</w:t>
            </w:r>
          </w:p>
        </w:tc>
        <w:tc>
          <w:tcPr>
            <w:tcW w:w="2977" w:type="dxa"/>
          </w:tcPr>
          <w:p w14:paraId="07675377">
            <w:pPr>
              <w:widowControl w:val="0"/>
              <w:autoSpaceDE w:val="0"/>
              <w:autoSpaceDN w:val="0"/>
              <w:adjustRightInd w:val="0"/>
              <w:jc w:val="both"/>
              <w:rPr>
                <w:rFonts w:eastAsia="Calibri"/>
                <w:bCs/>
                <w:sz w:val="16"/>
                <w:szCs w:val="16"/>
              </w:rPr>
            </w:pPr>
            <w:r>
              <w:rPr>
                <w:rFonts w:eastAsia="Calibri"/>
                <w:bCs/>
                <w:sz w:val="16"/>
                <w:szCs w:val="16"/>
              </w:rPr>
              <w:t>Физика</w:t>
            </w:r>
          </w:p>
        </w:tc>
        <w:tc>
          <w:tcPr>
            <w:tcW w:w="844" w:type="dxa"/>
            <w:vAlign w:val="bottom"/>
          </w:tcPr>
          <w:p w14:paraId="3F74B6A1">
            <w:pPr>
              <w:widowControl w:val="0"/>
              <w:autoSpaceDE w:val="0"/>
              <w:autoSpaceDN w:val="0"/>
              <w:adjustRightInd w:val="0"/>
              <w:rPr>
                <w:rFonts w:eastAsia="Calibri"/>
                <w:bCs/>
                <w:sz w:val="16"/>
                <w:szCs w:val="16"/>
              </w:rPr>
            </w:pPr>
          </w:p>
        </w:tc>
        <w:tc>
          <w:tcPr>
            <w:tcW w:w="715" w:type="dxa"/>
            <w:vAlign w:val="bottom"/>
          </w:tcPr>
          <w:p w14:paraId="4F8BAB19">
            <w:pPr>
              <w:widowControl w:val="0"/>
              <w:autoSpaceDE w:val="0"/>
              <w:autoSpaceDN w:val="0"/>
              <w:adjustRightInd w:val="0"/>
              <w:rPr>
                <w:rFonts w:eastAsia="Calibri"/>
                <w:bCs/>
                <w:sz w:val="16"/>
                <w:szCs w:val="16"/>
              </w:rPr>
            </w:pPr>
          </w:p>
        </w:tc>
        <w:tc>
          <w:tcPr>
            <w:tcW w:w="709" w:type="dxa"/>
            <w:vAlign w:val="bottom"/>
          </w:tcPr>
          <w:p w14:paraId="3AF8246E">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5479483F">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bottom"/>
          </w:tcPr>
          <w:p w14:paraId="7D565F88">
            <w:pPr>
              <w:widowControl w:val="0"/>
              <w:autoSpaceDE w:val="0"/>
              <w:autoSpaceDN w:val="0"/>
              <w:adjustRightInd w:val="0"/>
              <w:rPr>
                <w:rFonts w:eastAsia="Calibri"/>
                <w:b/>
                <w:bCs/>
                <w:sz w:val="16"/>
                <w:szCs w:val="16"/>
              </w:rPr>
            </w:pPr>
            <w:r>
              <w:rPr>
                <w:rFonts w:eastAsia="Calibri"/>
                <w:b/>
                <w:bCs/>
                <w:sz w:val="16"/>
                <w:szCs w:val="16"/>
              </w:rPr>
              <w:t>3</w:t>
            </w:r>
          </w:p>
        </w:tc>
        <w:tc>
          <w:tcPr>
            <w:tcW w:w="674" w:type="dxa"/>
            <w:vAlign w:val="bottom"/>
          </w:tcPr>
          <w:p w14:paraId="23A361BB">
            <w:pPr>
              <w:widowControl w:val="0"/>
              <w:autoSpaceDE w:val="0"/>
              <w:autoSpaceDN w:val="0"/>
              <w:adjustRightInd w:val="0"/>
              <w:rPr>
                <w:rFonts w:eastAsia="Calibri"/>
                <w:bCs/>
                <w:sz w:val="16"/>
                <w:szCs w:val="16"/>
              </w:rPr>
            </w:pPr>
            <w:r>
              <w:rPr>
                <w:rFonts w:eastAsia="Calibri"/>
                <w:bCs/>
                <w:sz w:val="16"/>
                <w:szCs w:val="16"/>
              </w:rPr>
              <w:t>7</w:t>
            </w:r>
          </w:p>
        </w:tc>
      </w:tr>
      <w:tr w14:paraId="3AE7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0298C86C">
            <w:pPr>
              <w:widowControl w:val="0"/>
              <w:autoSpaceDE w:val="0"/>
              <w:autoSpaceDN w:val="0"/>
              <w:adjustRightInd w:val="0"/>
              <w:jc w:val="both"/>
              <w:rPr>
                <w:rFonts w:eastAsia="Calibri"/>
                <w:bCs/>
                <w:sz w:val="16"/>
                <w:szCs w:val="16"/>
              </w:rPr>
            </w:pPr>
          </w:p>
        </w:tc>
        <w:tc>
          <w:tcPr>
            <w:tcW w:w="2977" w:type="dxa"/>
          </w:tcPr>
          <w:p w14:paraId="321980B8">
            <w:pPr>
              <w:widowControl w:val="0"/>
              <w:autoSpaceDE w:val="0"/>
              <w:autoSpaceDN w:val="0"/>
              <w:adjustRightInd w:val="0"/>
              <w:rPr>
                <w:rFonts w:eastAsia="Calibri"/>
                <w:bCs/>
                <w:sz w:val="16"/>
                <w:szCs w:val="16"/>
              </w:rPr>
            </w:pPr>
            <w:r>
              <w:rPr>
                <w:rFonts w:eastAsia="Calibri"/>
                <w:bCs/>
                <w:sz w:val="16"/>
                <w:szCs w:val="16"/>
              </w:rPr>
              <w:t>Химия</w:t>
            </w:r>
          </w:p>
        </w:tc>
        <w:tc>
          <w:tcPr>
            <w:tcW w:w="844" w:type="dxa"/>
            <w:vAlign w:val="bottom"/>
          </w:tcPr>
          <w:p w14:paraId="19A982D1">
            <w:pPr>
              <w:widowControl w:val="0"/>
              <w:autoSpaceDE w:val="0"/>
              <w:autoSpaceDN w:val="0"/>
              <w:adjustRightInd w:val="0"/>
              <w:rPr>
                <w:rFonts w:eastAsia="Calibri"/>
                <w:bCs/>
                <w:sz w:val="16"/>
                <w:szCs w:val="16"/>
              </w:rPr>
            </w:pPr>
          </w:p>
        </w:tc>
        <w:tc>
          <w:tcPr>
            <w:tcW w:w="715" w:type="dxa"/>
            <w:vAlign w:val="bottom"/>
          </w:tcPr>
          <w:p w14:paraId="7704A77B">
            <w:pPr>
              <w:widowControl w:val="0"/>
              <w:autoSpaceDE w:val="0"/>
              <w:autoSpaceDN w:val="0"/>
              <w:adjustRightInd w:val="0"/>
              <w:rPr>
                <w:rFonts w:eastAsia="Calibri"/>
                <w:bCs/>
                <w:sz w:val="16"/>
                <w:szCs w:val="16"/>
              </w:rPr>
            </w:pPr>
          </w:p>
        </w:tc>
        <w:tc>
          <w:tcPr>
            <w:tcW w:w="709" w:type="dxa"/>
            <w:vAlign w:val="bottom"/>
          </w:tcPr>
          <w:p w14:paraId="0D7357D1">
            <w:pPr>
              <w:widowControl w:val="0"/>
              <w:autoSpaceDE w:val="0"/>
              <w:autoSpaceDN w:val="0"/>
              <w:adjustRightInd w:val="0"/>
              <w:rPr>
                <w:rFonts w:eastAsia="Calibri"/>
                <w:bCs/>
                <w:sz w:val="16"/>
                <w:szCs w:val="16"/>
              </w:rPr>
            </w:pPr>
          </w:p>
        </w:tc>
        <w:tc>
          <w:tcPr>
            <w:tcW w:w="561" w:type="dxa"/>
            <w:vAlign w:val="bottom"/>
          </w:tcPr>
          <w:p w14:paraId="2C8092E2">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bottom"/>
          </w:tcPr>
          <w:p w14:paraId="6FEA3CDF">
            <w:pPr>
              <w:widowControl w:val="0"/>
              <w:autoSpaceDE w:val="0"/>
              <w:autoSpaceDN w:val="0"/>
              <w:adjustRightInd w:val="0"/>
              <w:rPr>
                <w:rFonts w:eastAsia="Calibri"/>
                <w:b/>
                <w:bCs/>
                <w:sz w:val="16"/>
                <w:szCs w:val="16"/>
              </w:rPr>
            </w:pPr>
            <w:r>
              <w:rPr>
                <w:rFonts w:eastAsia="Calibri"/>
                <w:b/>
                <w:bCs/>
                <w:sz w:val="16"/>
                <w:szCs w:val="16"/>
              </w:rPr>
              <w:t>2</w:t>
            </w:r>
          </w:p>
        </w:tc>
        <w:tc>
          <w:tcPr>
            <w:tcW w:w="674" w:type="dxa"/>
            <w:vAlign w:val="bottom"/>
          </w:tcPr>
          <w:p w14:paraId="1DF38265">
            <w:pPr>
              <w:widowControl w:val="0"/>
              <w:autoSpaceDE w:val="0"/>
              <w:autoSpaceDN w:val="0"/>
              <w:adjustRightInd w:val="0"/>
              <w:rPr>
                <w:rFonts w:eastAsia="Calibri"/>
                <w:bCs/>
                <w:sz w:val="16"/>
                <w:szCs w:val="16"/>
              </w:rPr>
            </w:pPr>
            <w:r>
              <w:rPr>
                <w:rFonts w:eastAsia="Calibri"/>
                <w:bCs/>
                <w:sz w:val="16"/>
                <w:szCs w:val="16"/>
              </w:rPr>
              <w:t>4</w:t>
            </w:r>
          </w:p>
        </w:tc>
      </w:tr>
      <w:tr w14:paraId="70A4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right"/>
        </w:trPr>
        <w:tc>
          <w:tcPr>
            <w:tcW w:w="3068" w:type="dxa"/>
            <w:vMerge w:val="continue"/>
          </w:tcPr>
          <w:p w14:paraId="3FD35982">
            <w:pPr>
              <w:widowControl w:val="0"/>
              <w:autoSpaceDE w:val="0"/>
              <w:autoSpaceDN w:val="0"/>
              <w:adjustRightInd w:val="0"/>
              <w:jc w:val="both"/>
              <w:rPr>
                <w:rFonts w:eastAsia="Calibri"/>
                <w:bCs/>
                <w:sz w:val="16"/>
                <w:szCs w:val="16"/>
              </w:rPr>
            </w:pPr>
          </w:p>
        </w:tc>
        <w:tc>
          <w:tcPr>
            <w:tcW w:w="2977" w:type="dxa"/>
          </w:tcPr>
          <w:p w14:paraId="152D30F0">
            <w:pPr>
              <w:widowControl w:val="0"/>
              <w:autoSpaceDE w:val="0"/>
              <w:autoSpaceDN w:val="0"/>
              <w:adjustRightInd w:val="0"/>
              <w:rPr>
                <w:rFonts w:eastAsia="Calibri"/>
                <w:bCs/>
                <w:sz w:val="16"/>
                <w:szCs w:val="16"/>
              </w:rPr>
            </w:pPr>
            <w:r>
              <w:rPr>
                <w:rFonts w:eastAsia="Calibri"/>
                <w:bCs/>
                <w:sz w:val="16"/>
                <w:szCs w:val="16"/>
              </w:rPr>
              <w:t>Биология</w:t>
            </w:r>
          </w:p>
        </w:tc>
        <w:tc>
          <w:tcPr>
            <w:tcW w:w="844" w:type="dxa"/>
            <w:vAlign w:val="bottom"/>
          </w:tcPr>
          <w:p w14:paraId="746E6D8E">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0FBD6030">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0E0834D1">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517544D6">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bottom"/>
          </w:tcPr>
          <w:p w14:paraId="04B7D476">
            <w:pPr>
              <w:widowControl w:val="0"/>
              <w:autoSpaceDE w:val="0"/>
              <w:autoSpaceDN w:val="0"/>
              <w:adjustRightInd w:val="0"/>
              <w:rPr>
                <w:rFonts w:eastAsia="Calibri"/>
                <w:b/>
                <w:bCs/>
                <w:sz w:val="16"/>
                <w:szCs w:val="16"/>
              </w:rPr>
            </w:pPr>
            <w:r>
              <w:rPr>
                <w:rFonts w:eastAsia="Calibri"/>
                <w:b/>
                <w:bCs/>
                <w:sz w:val="16"/>
                <w:szCs w:val="16"/>
              </w:rPr>
              <w:t>2</w:t>
            </w:r>
          </w:p>
        </w:tc>
        <w:tc>
          <w:tcPr>
            <w:tcW w:w="674" w:type="dxa"/>
            <w:vAlign w:val="bottom"/>
          </w:tcPr>
          <w:p w14:paraId="39EE1F0E">
            <w:pPr>
              <w:widowControl w:val="0"/>
              <w:autoSpaceDE w:val="0"/>
              <w:autoSpaceDN w:val="0"/>
              <w:adjustRightInd w:val="0"/>
              <w:rPr>
                <w:rFonts w:eastAsia="Calibri"/>
                <w:bCs/>
                <w:sz w:val="16"/>
                <w:szCs w:val="16"/>
              </w:rPr>
            </w:pPr>
            <w:r>
              <w:rPr>
                <w:rFonts w:eastAsia="Calibri"/>
                <w:bCs/>
                <w:sz w:val="16"/>
                <w:szCs w:val="16"/>
              </w:rPr>
              <w:t>8</w:t>
            </w:r>
          </w:p>
        </w:tc>
      </w:tr>
      <w:tr w14:paraId="6618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right"/>
        </w:trPr>
        <w:tc>
          <w:tcPr>
            <w:tcW w:w="3068" w:type="dxa"/>
          </w:tcPr>
          <w:p w14:paraId="1F2ECCFB">
            <w:pPr>
              <w:widowControl w:val="0"/>
              <w:autoSpaceDE w:val="0"/>
              <w:autoSpaceDN w:val="0"/>
              <w:adjustRightInd w:val="0"/>
              <w:jc w:val="both"/>
              <w:rPr>
                <w:rFonts w:eastAsia="Calibri"/>
                <w:bCs/>
                <w:sz w:val="16"/>
                <w:szCs w:val="16"/>
              </w:rPr>
            </w:pPr>
            <w:r>
              <w:rPr>
                <w:rFonts w:eastAsia="Calibri"/>
                <w:bCs/>
                <w:sz w:val="16"/>
                <w:szCs w:val="16"/>
              </w:rPr>
              <w:t>Основы духовно – нравственной культуры народов России</w:t>
            </w:r>
          </w:p>
        </w:tc>
        <w:tc>
          <w:tcPr>
            <w:tcW w:w="2977" w:type="dxa"/>
          </w:tcPr>
          <w:p w14:paraId="473A2C76">
            <w:pPr>
              <w:widowControl w:val="0"/>
              <w:autoSpaceDE w:val="0"/>
              <w:autoSpaceDN w:val="0"/>
              <w:adjustRightInd w:val="0"/>
              <w:jc w:val="both"/>
              <w:rPr>
                <w:rFonts w:eastAsia="Calibri"/>
                <w:bCs/>
                <w:sz w:val="16"/>
                <w:szCs w:val="16"/>
              </w:rPr>
            </w:pPr>
            <w:r>
              <w:rPr>
                <w:rFonts w:eastAsia="Calibri"/>
                <w:bCs/>
                <w:sz w:val="16"/>
                <w:szCs w:val="16"/>
              </w:rPr>
              <w:t>Основы духовно – нравственной культуры народов России</w:t>
            </w:r>
          </w:p>
        </w:tc>
        <w:tc>
          <w:tcPr>
            <w:tcW w:w="844" w:type="dxa"/>
            <w:vAlign w:val="bottom"/>
          </w:tcPr>
          <w:p w14:paraId="264A3E82">
            <w:pPr>
              <w:widowControl w:val="0"/>
              <w:autoSpaceDE w:val="0"/>
              <w:autoSpaceDN w:val="0"/>
              <w:adjustRightInd w:val="0"/>
              <w:rPr>
                <w:rFonts w:eastAsia="Calibri"/>
                <w:bCs/>
                <w:sz w:val="16"/>
                <w:szCs w:val="16"/>
              </w:rPr>
            </w:pPr>
            <w:r>
              <w:rPr>
                <w:rFonts w:eastAsia="Calibri"/>
                <w:bCs/>
                <w:sz w:val="16"/>
                <w:szCs w:val="16"/>
              </w:rPr>
              <w:t>0/0,4</w:t>
            </w:r>
          </w:p>
        </w:tc>
        <w:tc>
          <w:tcPr>
            <w:tcW w:w="715" w:type="dxa"/>
            <w:vAlign w:val="bottom"/>
          </w:tcPr>
          <w:p w14:paraId="2A502F50">
            <w:pPr>
              <w:widowControl w:val="0"/>
              <w:autoSpaceDE w:val="0"/>
              <w:autoSpaceDN w:val="0"/>
              <w:adjustRightInd w:val="0"/>
              <w:rPr>
                <w:rFonts w:eastAsia="Calibri"/>
                <w:bCs/>
                <w:sz w:val="16"/>
                <w:szCs w:val="16"/>
              </w:rPr>
            </w:pPr>
          </w:p>
        </w:tc>
        <w:tc>
          <w:tcPr>
            <w:tcW w:w="709" w:type="dxa"/>
            <w:vAlign w:val="bottom"/>
          </w:tcPr>
          <w:p w14:paraId="77D9832F">
            <w:pPr>
              <w:widowControl w:val="0"/>
              <w:autoSpaceDE w:val="0"/>
              <w:autoSpaceDN w:val="0"/>
              <w:adjustRightInd w:val="0"/>
              <w:rPr>
                <w:rFonts w:eastAsia="Calibri"/>
                <w:bCs/>
                <w:sz w:val="16"/>
                <w:szCs w:val="16"/>
              </w:rPr>
            </w:pPr>
          </w:p>
        </w:tc>
        <w:tc>
          <w:tcPr>
            <w:tcW w:w="561" w:type="dxa"/>
            <w:vAlign w:val="bottom"/>
          </w:tcPr>
          <w:p w14:paraId="10DC61E0">
            <w:pPr>
              <w:widowControl w:val="0"/>
              <w:autoSpaceDE w:val="0"/>
              <w:autoSpaceDN w:val="0"/>
              <w:adjustRightInd w:val="0"/>
              <w:rPr>
                <w:rFonts w:eastAsia="Calibri"/>
                <w:bCs/>
                <w:sz w:val="16"/>
                <w:szCs w:val="16"/>
              </w:rPr>
            </w:pPr>
          </w:p>
        </w:tc>
        <w:tc>
          <w:tcPr>
            <w:tcW w:w="715" w:type="dxa"/>
            <w:vAlign w:val="bottom"/>
          </w:tcPr>
          <w:p w14:paraId="1C3E07AA">
            <w:pPr>
              <w:widowControl w:val="0"/>
              <w:autoSpaceDE w:val="0"/>
              <w:autoSpaceDN w:val="0"/>
              <w:adjustRightInd w:val="0"/>
              <w:rPr>
                <w:rFonts w:eastAsia="Calibri"/>
                <w:b/>
                <w:bCs/>
                <w:sz w:val="16"/>
                <w:szCs w:val="16"/>
              </w:rPr>
            </w:pPr>
          </w:p>
        </w:tc>
        <w:tc>
          <w:tcPr>
            <w:tcW w:w="674" w:type="dxa"/>
            <w:vAlign w:val="bottom"/>
          </w:tcPr>
          <w:p w14:paraId="0233CF82">
            <w:pPr>
              <w:widowControl w:val="0"/>
              <w:autoSpaceDE w:val="0"/>
              <w:autoSpaceDN w:val="0"/>
              <w:adjustRightInd w:val="0"/>
              <w:rPr>
                <w:rFonts w:eastAsia="Calibri"/>
                <w:bCs/>
                <w:sz w:val="16"/>
                <w:szCs w:val="16"/>
              </w:rPr>
            </w:pPr>
            <w:r>
              <w:rPr>
                <w:rFonts w:eastAsia="Calibri"/>
                <w:bCs/>
                <w:sz w:val="16"/>
                <w:szCs w:val="16"/>
              </w:rPr>
              <w:t>0,2</w:t>
            </w:r>
          </w:p>
        </w:tc>
      </w:tr>
      <w:tr w14:paraId="7450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right"/>
        </w:trPr>
        <w:tc>
          <w:tcPr>
            <w:tcW w:w="3068" w:type="dxa"/>
            <w:vMerge w:val="restart"/>
          </w:tcPr>
          <w:p w14:paraId="036AB3B8">
            <w:pPr>
              <w:widowControl w:val="0"/>
              <w:autoSpaceDE w:val="0"/>
              <w:autoSpaceDN w:val="0"/>
              <w:adjustRightInd w:val="0"/>
              <w:jc w:val="both"/>
              <w:rPr>
                <w:rFonts w:eastAsia="Calibri"/>
                <w:bCs/>
                <w:sz w:val="16"/>
                <w:szCs w:val="16"/>
              </w:rPr>
            </w:pPr>
            <w:r>
              <w:rPr>
                <w:rFonts w:eastAsia="Calibri"/>
                <w:bCs/>
                <w:sz w:val="16"/>
                <w:szCs w:val="16"/>
              </w:rPr>
              <w:t>Искусство</w:t>
            </w:r>
          </w:p>
        </w:tc>
        <w:tc>
          <w:tcPr>
            <w:tcW w:w="2977" w:type="dxa"/>
          </w:tcPr>
          <w:p w14:paraId="0F5B9C15">
            <w:pPr>
              <w:widowControl w:val="0"/>
              <w:autoSpaceDE w:val="0"/>
              <w:autoSpaceDN w:val="0"/>
              <w:adjustRightInd w:val="0"/>
              <w:jc w:val="both"/>
              <w:rPr>
                <w:rFonts w:eastAsia="Calibri"/>
                <w:bCs/>
                <w:sz w:val="16"/>
                <w:szCs w:val="16"/>
              </w:rPr>
            </w:pPr>
            <w:r>
              <w:rPr>
                <w:rFonts w:eastAsia="Calibri"/>
                <w:bCs/>
                <w:sz w:val="16"/>
                <w:szCs w:val="16"/>
              </w:rPr>
              <w:t>Музыка</w:t>
            </w:r>
          </w:p>
        </w:tc>
        <w:tc>
          <w:tcPr>
            <w:tcW w:w="844" w:type="dxa"/>
            <w:vAlign w:val="bottom"/>
          </w:tcPr>
          <w:p w14:paraId="53364DBE">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01DD6A5B">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478DE5FA">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13F243B8">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2CD74494">
            <w:pPr>
              <w:widowControl w:val="0"/>
              <w:autoSpaceDE w:val="0"/>
              <w:autoSpaceDN w:val="0"/>
              <w:adjustRightInd w:val="0"/>
              <w:rPr>
                <w:rFonts w:eastAsia="Calibri"/>
                <w:b/>
                <w:bCs/>
                <w:sz w:val="16"/>
                <w:szCs w:val="16"/>
              </w:rPr>
            </w:pPr>
          </w:p>
        </w:tc>
        <w:tc>
          <w:tcPr>
            <w:tcW w:w="674" w:type="dxa"/>
            <w:vAlign w:val="bottom"/>
          </w:tcPr>
          <w:p w14:paraId="644A5BB6">
            <w:pPr>
              <w:widowControl w:val="0"/>
              <w:autoSpaceDE w:val="0"/>
              <w:autoSpaceDN w:val="0"/>
              <w:adjustRightInd w:val="0"/>
              <w:rPr>
                <w:rFonts w:eastAsia="Calibri"/>
                <w:bCs/>
                <w:sz w:val="16"/>
                <w:szCs w:val="16"/>
              </w:rPr>
            </w:pPr>
            <w:r>
              <w:rPr>
                <w:rFonts w:eastAsia="Calibri"/>
                <w:bCs/>
                <w:sz w:val="16"/>
                <w:szCs w:val="16"/>
              </w:rPr>
              <w:t>4</w:t>
            </w:r>
          </w:p>
        </w:tc>
      </w:tr>
      <w:tr w14:paraId="4544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right"/>
        </w:trPr>
        <w:tc>
          <w:tcPr>
            <w:tcW w:w="3068" w:type="dxa"/>
            <w:vMerge w:val="continue"/>
          </w:tcPr>
          <w:p w14:paraId="68036813">
            <w:pPr>
              <w:widowControl w:val="0"/>
              <w:autoSpaceDE w:val="0"/>
              <w:autoSpaceDN w:val="0"/>
              <w:adjustRightInd w:val="0"/>
              <w:jc w:val="both"/>
              <w:rPr>
                <w:rFonts w:eastAsia="Calibri"/>
                <w:bCs/>
                <w:sz w:val="16"/>
                <w:szCs w:val="16"/>
              </w:rPr>
            </w:pPr>
          </w:p>
        </w:tc>
        <w:tc>
          <w:tcPr>
            <w:tcW w:w="2977" w:type="dxa"/>
          </w:tcPr>
          <w:p w14:paraId="279F0475">
            <w:pPr>
              <w:widowControl w:val="0"/>
              <w:autoSpaceDE w:val="0"/>
              <w:autoSpaceDN w:val="0"/>
              <w:adjustRightInd w:val="0"/>
              <w:jc w:val="both"/>
              <w:rPr>
                <w:rFonts w:eastAsia="Calibri"/>
                <w:bCs/>
                <w:sz w:val="16"/>
                <w:szCs w:val="16"/>
              </w:rPr>
            </w:pPr>
            <w:r>
              <w:rPr>
                <w:rFonts w:eastAsia="Calibri"/>
                <w:bCs/>
                <w:sz w:val="16"/>
                <w:szCs w:val="16"/>
              </w:rPr>
              <w:t>Изобразительное искусство</w:t>
            </w:r>
          </w:p>
        </w:tc>
        <w:tc>
          <w:tcPr>
            <w:tcW w:w="844" w:type="dxa"/>
            <w:vAlign w:val="bottom"/>
          </w:tcPr>
          <w:p w14:paraId="77C20B07">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2B5C6CCB">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7FE6CCB6">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5159A64E">
            <w:pPr>
              <w:widowControl w:val="0"/>
              <w:autoSpaceDE w:val="0"/>
              <w:autoSpaceDN w:val="0"/>
              <w:adjustRightInd w:val="0"/>
              <w:rPr>
                <w:rFonts w:eastAsia="Calibri"/>
                <w:bCs/>
                <w:sz w:val="16"/>
                <w:szCs w:val="16"/>
              </w:rPr>
            </w:pPr>
          </w:p>
        </w:tc>
        <w:tc>
          <w:tcPr>
            <w:tcW w:w="715" w:type="dxa"/>
            <w:vAlign w:val="bottom"/>
          </w:tcPr>
          <w:p w14:paraId="3882E7F5">
            <w:pPr>
              <w:widowControl w:val="0"/>
              <w:autoSpaceDE w:val="0"/>
              <w:autoSpaceDN w:val="0"/>
              <w:adjustRightInd w:val="0"/>
              <w:rPr>
                <w:rFonts w:eastAsia="Calibri"/>
                <w:b/>
                <w:bCs/>
                <w:sz w:val="16"/>
                <w:szCs w:val="16"/>
              </w:rPr>
            </w:pPr>
          </w:p>
        </w:tc>
        <w:tc>
          <w:tcPr>
            <w:tcW w:w="674" w:type="dxa"/>
            <w:vAlign w:val="bottom"/>
          </w:tcPr>
          <w:p w14:paraId="7AA627F4">
            <w:pPr>
              <w:widowControl w:val="0"/>
              <w:autoSpaceDE w:val="0"/>
              <w:autoSpaceDN w:val="0"/>
              <w:adjustRightInd w:val="0"/>
              <w:rPr>
                <w:rFonts w:eastAsia="Calibri"/>
                <w:bCs/>
                <w:sz w:val="16"/>
                <w:szCs w:val="16"/>
              </w:rPr>
            </w:pPr>
            <w:r>
              <w:rPr>
                <w:rFonts w:eastAsia="Calibri"/>
                <w:bCs/>
                <w:sz w:val="16"/>
                <w:szCs w:val="16"/>
              </w:rPr>
              <w:t>3</w:t>
            </w:r>
          </w:p>
        </w:tc>
      </w:tr>
      <w:tr w14:paraId="0ABE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right"/>
        </w:trPr>
        <w:tc>
          <w:tcPr>
            <w:tcW w:w="3068" w:type="dxa"/>
          </w:tcPr>
          <w:p w14:paraId="5ADEFAE8">
            <w:pPr>
              <w:widowControl w:val="0"/>
              <w:autoSpaceDE w:val="0"/>
              <w:autoSpaceDN w:val="0"/>
              <w:adjustRightInd w:val="0"/>
              <w:jc w:val="both"/>
              <w:rPr>
                <w:rFonts w:eastAsia="Calibri"/>
                <w:bCs/>
                <w:sz w:val="16"/>
                <w:szCs w:val="16"/>
              </w:rPr>
            </w:pPr>
            <w:r>
              <w:rPr>
                <w:rFonts w:eastAsia="Calibri"/>
                <w:bCs/>
                <w:sz w:val="16"/>
                <w:szCs w:val="16"/>
              </w:rPr>
              <w:t>Технология</w:t>
            </w:r>
          </w:p>
        </w:tc>
        <w:tc>
          <w:tcPr>
            <w:tcW w:w="2977" w:type="dxa"/>
          </w:tcPr>
          <w:p w14:paraId="0ED5BB41">
            <w:pPr>
              <w:widowControl w:val="0"/>
              <w:autoSpaceDE w:val="0"/>
              <w:autoSpaceDN w:val="0"/>
              <w:adjustRightInd w:val="0"/>
              <w:jc w:val="both"/>
              <w:rPr>
                <w:rFonts w:eastAsia="Calibri"/>
                <w:bCs/>
                <w:sz w:val="16"/>
                <w:szCs w:val="16"/>
              </w:rPr>
            </w:pPr>
            <w:r>
              <w:rPr>
                <w:rFonts w:eastAsia="Calibri"/>
                <w:bCs/>
                <w:sz w:val="16"/>
                <w:szCs w:val="16"/>
              </w:rPr>
              <w:t>Труд (технология)</w:t>
            </w:r>
          </w:p>
        </w:tc>
        <w:tc>
          <w:tcPr>
            <w:tcW w:w="844" w:type="dxa"/>
            <w:vAlign w:val="bottom"/>
          </w:tcPr>
          <w:p w14:paraId="5AF43DCD">
            <w:pPr>
              <w:widowControl w:val="0"/>
              <w:autoSpaceDE w:val="0"/>
              <w:autoSpaceDN w:val="0"/>
              <w:adjustRightInd w:val="0"/>
              <w:rPr>
                <w:rFonts w:eastAsia="Calibri"/>
                <w:bCs/>
                <w:sz w:val="16"/>
                <w:szCs w:val="16"/>
              </w:rPr>
            </w:pPr>
            <w:r>
              <w:rPr>
                <w:rFonts w:eastAsia="Calibri"/>
                <w:bCs/>
                <w:sz w:val="16"/>
                <w:szCs w:val="16"/>
              </w:rPr>
              <w:t>2</w:t>
            </w:r>
          </w:p>
        </w:tc>
        <w:tc>
          <w:tcPr>
            <w:tcW w:w="715" w:type="dxa"/>
            <w:vAlign w:val="bottom"/>
          </w:tcPr>
          <w:p w14:paraId="6A0F8A8C">
            <w:pPr>
              <w:widowControl w:val="0"/>
              <w:autoSpaceDE w:val="0"/>
              <w:autoSpaceDN w:val="0"/>
              <w:adjustRightInd w:val="0"/>
              <w:rPr>
                <w:rFonts w:eastAsia="Calibri"/>
                <w:bCs/>
                <w:sz w:val="16"/>
                <w:szCs w:val="16"/>
              </w:rPr>
            </w:pPr>
            <w:r>
              <w:rPr>
                <w:rFonts w:eastAsia="Calibri"/>
                <w:bCs/>
                <w:sz w:val="16"/>
                <w:szCs w:val="16"/>
              </w:rPr>
              <w:t>2</w:t>
            </w:r>
          </w:p>
        </w:tc>
        <w:tc>
          <w:tcPr>
            <w:tcW w:w="709" w:type="dxa"/>
            <w:vAlign w:val="bottom"/>
          </w:tcPr>
          <w:p w14:paraId="5D4AD9F9">
            <w:pPr>
              <w:widowControl w:val="0"/>
              <w:autoSpaceDE w:val="0"/>
              <w:autoSpaceDN w:val="0"/>
              <w:adjustRightInd w:val="0"/>
              <w:rPr>
                <w:rFonts w:eastAsia="Calibri"/>
                <w:bCs/>
                <w:sz w:val="16"/>
                <w:szCs w:val="16"/>
              </w:rPr>
            </w:pPr>
            <w:r>
              <w:rPr>
                <w:rFonts w:eastAsia="Calibri"/>
                <w:bCs/>
                <w:sz w:val="16"/>
                <w:szCs w:val="16"/>
              </w:rPr>
              <w:t>2</w:t>
            </w:r>
          </w:p>
        </w:tc>
        <w:tc>
          <w:tcPr>
            <w:tcW w:w="561" w:type="dxa"/>
            <w:vAlign w:val="bottom"/>
          </w:tcPr>
          <w:p w14:paraId="26976F8D">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48F2D34A">
            <w:pPr>
              <w:widowControl w:val="0"/>
              <w:autoSpaceDE w:val="0"/>
              <w:autoSpaceDN w:val="0"/>
              <w:adjustRightInd w:val="0"/>
              <w:rPr>
                <w:rFonts w:eastAsia="Calibri"/>
                <w:b/>
                <w:bCs/>
                <w:sz w:val="16"/>
                <w:szCs w:val="16"/>
              </w:rPr>
            </w:pPr>
            <w:r>
              <w:rPr>
                <w:rFonts w:eastAsia="Calibri"/>
                <w:b/>
                <w:bCs/>
                <w:sz w:val="16"/>
                <w:szCs w:val="16"/>
              </w:rPr>
              <w:t>1</w:t>
            </w:r>
          </w:p>
        </w:tc>
        <w:tc>
          <w:tcPr>
            <w:tcW w:w="674" w:type="dxa"/>
            <w:vAlign w:val="bottom"/>
          </w:tcPr>
          <w:p w14:paraId="56DD4D0C">
            <w:pPr>
              <w:widowControl w:val="0"/>
              <w:autoSpaceDE w:val="0"/>
              <w:autoSpaceDN w:val="0"/>
              <w:adjustRightInd w:val="0"/>
              <w:rPr>
                <w:rFonts w:eastAsia="Calibri"/>
                <w:bCs/>
                <w:sz w:val="16"/>
                <w:szCs w:val="16"/>
              </w:rPr>
            </w:pPr>
            <w:r>
              <w:rPr>
                <w:rFonts w:eastAsia="Calibri"/>
                <w:bCs/>
                <w:sz w:val="16"/>
                <w:szCs w:val="16"/>
              </w:rPr>
              <w:t>8</w:t>
            </w:r>
          </w:p>
        </w:tc>
      </w:tr>
      <w:tr w14:paraId="66C8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right"/>
        </w:trPr>
        <w:tc>
          <w:tcPr>
            <w:tcW w:w="3068" w:type="dxa"/>
          </w:tcPr>
          <w:p w14:paraId="223E5BC1">
            <w:pPr>
              <w:widowControl w:val="0"/>
              <w:autoSpaceDE w:val="0"/>
              <w:autoSpaceDN w:val="0"/>
              <w:adjustRightInd w:val="0"/>
              <w:rPr>
                <w:rFonts w:eastAsia="Calibri"/>
                <w:bCs/>
                <w:sz w:val="16"/>
                <w:szCs w:val="16"/>
              </w:rPr>
            </w:pPr>
            <w:r>
              <w:rPr>
                <w:rFonts w:eastAsia="Calibri"/>
                <w:bCs/>
                <w:sz w:val="16"/>
                <w:szCs w:val="16"/>
              </w:rPr>
              <w:t>Основы безопасности и защиты Родины</w:t>
            </w:r>
          </w:p>
        </w:tc>
        <w:tc>
          <w:tcPr>
            <w:tcW w:w="2977" w:type="dxa"/>
            <w:vAlign w:val="center"/>
          </w:tcPr>
          <w:p w14:paraId="6A712EB7">
            <w:pPr>
              <w:widowControl w:val="0"/>
              <w:autoSpaceDE w:val="0"/>
              <w:autoSpaceDN w:val="0"/>
              <w:adjustRightInd w:val="0"/>
              <w:rPr>
                <w:rFonts w:eastAsia="Calibri"/>
                <w:bCs/>
                <w:sz w:val="16"/>
                <w:szCs w:val="16"/>
              </w:rPr>
            </w:pPr>
            <w:r>
              <w:rPr>
                <w:rFonts w:eastAsia="Calibri"/>
                <w:bCs/>
                <w:sz w:val="16"/>
                <w:szCs w:val="16"/>
              </w:rPr>
              <w:t>Основы безопасности и защиты Родины</w:t>
            </w:r>
          </w:p>
        </w:tc>
        <w:tc>
          <w:tcPr>
            <w:tcW w:w="844" w:type="dxa"/>
            <w:vAlign w:val="center"/>
          </w:tcPr>
          <w:p w14:paraId="31B80AA4">
            <w:pPr>
              <w:widowControl w:val="0"/>
              <w:autoSpaceDE w:val="0"/>
              <w:autoSpaceDN w:val="0"/>
              <w:adjustRightInd w:val="0"/>
              <w:rPr>
                <w:rFonts w:eastAsia="Calibri"/>
                <w:bCs/>
                <w:sz w:val="16"/>
                <w:szCs w:val="16"/>
              </w:rPr>
            </w:pPr>
          </w:p>
        </w:tc>
        <w:tc>
          <w:tcPr>
            <w:tcW w:w="715" w:type="dxa"/>
            <w:vAlign w:val="center"/>
          </w:tcPr>
          <w:p w14:paraId="5D7F19A1">
            <w:pPr>
              <w:widowControl w:val="0"/>
              <w:autoSpaceDE w:val="0"/>
              <w:autoSpaceDN w:val="0"/>
              <w:adjustRightInd w:val="0"/>
              <w:rPr>
                <w:rFonts w:eastAsia="Calibri"/>
                <w:bCs/>
                <w:sz w:val="16"/>
                <w:szCs w:val="16"/>
              </w:rPr>
            </w:pPr>
          </w:p>
        </w:tc>
        <w:tc>
          <w:tcPr>
            <w:tcW w:w="709" w:type="dxa"/>
            <w:vAlign w:val="center"/>
          </w:tcPr>
          <w:p w14:paraId="0B30B840">
            <w:pPr>
              <w:widowControl w:val="0"/>
              <w:autoSpaceDE w:val="0"/>
              <w:autoSpaceDN w:val="0"/>
              <w:adjustRightInd w:val="0"/>
              <w:rPr>
                <w:rFonts w:eastAsia="Calibri"/>
                <w:bCs/>
                <w:sz w:val="16"/>
                <w:szCs w:val="16"/>
              </w:rPr>
            </w:pPr>
          </w:p>
        </w:tc>
        <w:tc>
          <w:tcPr>
            <w:tcW w:w="561" w:type="dxa"/>
            <w:vAlign w:val="center"/>
          </w:tcPr>
          <w:p w14:paraId="155C71AD">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center"/>
          </w:tcPr>
          <w:p w14:paraId="553B0ED2">
            <w:pPr>
              <w:widowControl w:val="0"/>
              <w:autoSpaceDE w:val="0"/>
              <w:autoSpaceDN w:val="0"/>
              <w:adjustRightInd w:val="0"/>
              <w:rPr>
                <w:rFonts w:eastAsia="Calibri"/>
                <w:b/>
                <w:bCs/>
                <w:sz w:val="16"/>
                <w:szCs w:val="16"/>
              </w:rPr>
            </w:pPr>
            <w:r>
              <w:rPr>
                <w:rFonts w:eastAsia="Calibri"/>
                <w:b/>
                <w:bCs/>
                <w:sz w:val="16"/>
                <w:szCs w:val="16"/>
              </w:rPr>
              <w:t>1</w:t>
            </w:r>
          </w:p>
        </w:tc>
        <w:tc>
          <w:tcPr>
            <w:tcW w:w="674" w:type="dxa"/>
            <w:vAlign w:val="center"/>
          </w:tcPr>
          <w:p w14:paraId="253C9126">
            <w:pPr>
              <w:widowControl w:val="0"/>
              <w:autoSpaceDE w:val="0"/>
              <w:autoSpaceDN w:val="0"/>
              <w:adjustRightInd w:val="0"/>
              <w:rPr>
                <w:rFonts w:eastAsia="Calibri"/>
                <w:bCs/>
                <w:sz w:val="16"/>
                <w:szCs w:val="16"/>
              </w:rPr>
            </w:pPr>
            <w:r>
              <w:rPr>
                <w:rFonts w:eastAsia="Calibri"/>
                <w:bCs/>
                <w:sz w:val="16"/>
                <w:szCs w:val="16"/>
              </w:rPr>
              <w:t>2</w:t>
            </w:r>
          </w:p>
        </w:tc>
      </w:tr>
      <w:tr w14:paraId="460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right"/>
        </w:trPr>
        <w:tc>
          <w:tcPr>
            <w:tcW w:w="3068" w:type="dxa"/>
          </w:tcPr>
          <w:p w14:paraId="2CC81E96">
            <w:pPr>
              <w:widowControl w:val="0"/>
              <w:autoSpaceDE w:val="0"/>
              <w:autoSpaceDN w:val="0"/>
              <w:adjustRightInd w:val="0"/>
              <w:jc w:val="both"/>
              <w:rPr>
                <w:rFonts w:eastAsia="Calibri"/>
                <w:bCs/>
                <w:sz w:val="16"/>
                <w:szCs w:val="16"/>
              </w:rPr>
            </w:pPr>
            <w:r>
              <w:rPr>
                <w:rFonts w:eastAsia="Calibri"/>
                <w:bCs/>
                <w:sz w:val="16"/>
                <w:szCs w:val="16"/>
              </w:rPr>
              <w:t>Физическая культура</w:t>
            </w:r>
          </w:p>
        </w:tc>
        <w:tc>
          <w:tcPr>
            <w:tcW w:w="2977" w:type="dxa"/>
            <w:vAlign w:val="center"/>
          </w:tcPr>
          <w:p w14:paraId="245622A0">
            <w:pPr>
              <w:widowControl w:val="0"/>
              <w:autoSpaceDE w:val="0"/>
              <w:autoSpaceDN w:val="0"/>
              <w:adjustRightInd w:val="0"/>
              <w:rPr>
                <w:rFonts w:eastAsia="Calibri"/>
                <w:bCs/>
                <w:sz w:val="16"/>
                <w:szCs w:val="16"/>
              </w:rPr>
            </w:pPr>
            <w:r>
              <w:rPr>
                <w:rFonts w:eastAsia="Calibri"/>
                <w:bCs/>
                <w:sz w:val="16"/>
                <w:szCs w:val="16"/>
              </w:rPr>
              <w:t>Физическая культура</w:t>
            </w:r>
          </w:p>
        </w:tc>
        <w:tc>
          <w:tcPr>
            <w:tcW w:w="844" w:type="dxa"/>
            <w:vAlign w:val="center"/>
          </w:tcPr>
          <w:p w14:paraId="2B74DA3F">
            <w:pPr>
              <w:widowControl w:val="0"/>
              <w:autoSpaceDE w:val="0"/>
              <w:autoSpaceDN w:val="0"/>
              <w:adjustRightInd w:val="0"/>
              <w:rPr>
                <w:rFonts w:eastAsia="Calibri"/>
                <w:bCs/>
                <w:sz w:val="16"/>
                <w:szCs w:val="16"/>
              </w:rPr>
            </w:pPr>
            <w:r>
              <w:rPr>
                <w:rFonts w:eastAsia="Calibri"/>
                <w:bCs/>
                <w:sz w:val="16"/>
                <w:szCs w:val="16"/>
              </w:rPr>
              <w:t>3</w:t>
            </w:r>
          </w:p>
        </w:tc>
        <w:tc>
          <w:tcPr>
            <w:tcW w:w="715" w:type="dxa"/>
            <w:vAlign w:val="center"/>
          </w:tcPr>
          <w:p w14:paraId="6DBB8B04">
            <w:pPr>
              <w:widowControl w:val="0"/>
              <w:autoSpaceDE w:val="0"/>
              <w:autoSpaceDN w:val="0"/>
              <w:adjustRightInd w:val="0"/>
              <w:rPr>
                <w:rFonts w:eastAsia="Calibri"/>
                <w:bCs/>
                <w:sz w:val="16"/>
                <w:szCs w:val="16"/>
              </w:rPr>
            </w:pPr>
            <w:r>
              <w:rPr>
                <w:rFonts w:eastAsia="Calibri"/>
                <w:bCs/>
                <w:sz w:val="16"/>
                <w:szCs w:val="16"/>
              </w:rPr>
              <w:t>3</w:t>
            </w:r>
          </w:p>
        </w:tc>
        <w:tc>
          <w:tcPr>
            <w:tcW w:w="709" w:type="dxa"/>
            <w:vAlign w:val="center"/>
          </w:tcPr>
          <w:p w14:paraId="5B3AD2A5">
            <w:pPr>
              <w:widowControl w:val="0"/>
              <w:autoSpaceDE w:val="0"/>
              <w:autoSpaceDN w:val="0"/>
              <w:adjustRightInd w:val="0"/>
              <w:rPr>
                <w:rFonts w:eastAsia="Calibri"/>
                <w:bCs/>
                <w:sz w:val="16"/>
                <w:szCs w:val="16"/>
              </w:rPr>
            </w:pPr>
            <w:r>
              <w:rPr>
                <w:rFonts w:eastAsia="Calibri"/>
                <w:bCs/>
                <w:sz w:val="16"/>
                <w:szCs w:val="16"/>
              </w:rPr>
              <w:t>3</w:t>
            </w:r>
          </w:p>
        </w:tc>
        <w:tc>
          <w:tcPr>
            <w:tcW w:w="561" w:type="dxa"/>
            <w:vAlign w:val="center"/>
          </w:tcPr>
          <w:p w14:paraId="5BE4A64D">
            <w:pPr>
              <w:widowControl w:val="0"/>
              <w:autoSpaceDE w:val="0"/>
              <w:autoSpaceDN w:val="0"/>
              <w:adjustRightInd w:val="0"/>
              <w:rPr>
                <w:rFonts w:eastAsia="Calibri"/>
                <w:bCs/>
                <w:sz w:val="16"/>
                <w:szCs w:val="16"/>
              </w:rPr>
            </w:pPr>
            <w:r>
              <w:rPr>
                <w:rFonts w:eastAsia="Calibri"/>
                <w:bCs/>
                <w:sz w:val="16"/>
                <w:szCs w:val="16"/>
              </w:rPr>
              <w:t>3</w:t>
            </w:r>
          </w:p>
        </w:tc>
        <w:tc>
          <w:tcPr>
            <w:tcW w:w="715" w:type="dxa"/>
            <w:vAlign w:val="center"/>
          </w:tcPr>
          <w:p w14:paraId="245602AB">
            <w:pPr>
              <w:widowControl w:val="0"/>
              <w:autoSpaceDE w:val="0"/>
              <w:autoSpaceDN w:val="0"/>
              <w:adjustRightInd w:val="0"/>
              <w:rPr>
                <w:rFonts w:eastAsia="Calibri"/>
                <w:b/>
                <w:bCs/>
                <w:sz w:val="16"/>
                <w:szCs w:val="16"/>
              </w:rPr>
            </w:pPr>
            <w:r>
              <w:rPr>
                <w:rFonts w:eastAsia="Calibri"/>
                <w:b/>
                <w:bCs/>
                <w:sz w:val="16"/>
                <w:szCs w:val="16"/>
              </w:rPr>
              <w:t>3</w:t>
            </w:r>
          </w:p>
        </w:tc>
        <w:tc>
          <w:tcPr>
            <w:tcW w:w="674" w:type="dxa"/>
            <w:vAlign w:val="center"/>
          </w:tcPr>
          <w:p w14:paraId="2940AB46">
            <w:pPr>
              <w:widowControl w:val="0"/>
              <w:autoSpaceDE w:val="0"/>
              <w:autoSpaceDN w:val="0"/>
              <w:adjustRightInd w:val="0"/>
              <w:rPr>
                <w:rFonts w:eastAsia="Calibri"/>
                <w:bCs/>
                <w:sz w:val="16"/>
                <w:szCs w:val="16"/>
              </w:rPr>
            </w:pPr>
            <w:r>
              <w:rPr>
                <w:rFonts w:eastAsia="Calibri"/>
                <w:bCs/>
                <w:sz w:val="16"/>
                <w:szCs w:val="16"/>
              </w:rPr>
              <w:t>15</w:t>
            </w:r>
          </w:p>
        </w:tc>
      </w:tr>
      <w:tr w14:paraId="0BD6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right"/>
        </w:trPr>
        <w:tc>
          <w:tcPr>
            <w:tcW w:w="6045" w:type="dxa"/>
            <w:gridSpan w:val="2"/>
            <w:vAlign w:val="center"/>
          </w:tcPr>
          <w:p w14:paraId="433BB984">
            <w:pPr>
              <w:widowControl w:val="0"/>
              <w:autoSpaceDE w:val="0"/>
              <w:autoSpaceDN w:val="0"/>
              <w:adjustRightInd w:val="0"/>
              <w:rPr>
                <w:rFonts w:eastAsia="Calibri"/>
                <w:bCs/>
                <w:sz w:val="16"/>
                <w:szCs w:val="16"/>
              </w:rPr>
            </w:pPr>
            <w:r>
              <w:rPr>
                <w:rFonts w:eastAsia="Calibri"/>
                <w:bCs/>
                <w:sz w:val="16"/>
                <w:szCs w:val="16"/>
              </w:rPr>
              <w:t>Итого</w:t>
            </w:r>
          </w:p>
        </w:tc>
        <w:tc>
          <w:tcPr>
            <w:tcW w:w="844" w:type="dxa"/>
            <w:vAlign w:val="center"/>
          </w:tcPr>
          <w:p w14:paraId="0C3CAFE1">
            <w:pPr>
              <w:widowControl w:val="0"/>
              <w:autoSpaceDE w:val="0"/>
              <w:autoSpaceDN w:val="0"/>
              <w:adjustRightInd w:val="0"/>
              <w:rPr>
                <w:rFonts w:eastAsia="Calibri"/>
                <w:bCs/>
                <w:sz w:val="16"/>
                <w:szCs w:val="16"/>
              </w:rPr>
            </w:pPr>
            <w:r>
              <w:rPr>
                <w:rFonts w:eastAsia="Calibri"/>
                <w:bCs/>
                <w:sz w:val="16"/>
                <w:szCs w:val="16"/>
              </w:rPr>
              <w:t>29,5</w:t>
            </w:r>
          </w:p>
        </w:tc>
        <w:tc>
          <w:tcPr>
            <w:tcW w:w="715" w:type="dxa"/>
            <w:vAlign w:val="center"/>
          </w:tcPr>
          <w:p w14:paraId="655FECCE">
            <w:pPr>
              <w:widowControl w:val="0"/>
              <w:autoSpaceDE w:val="0"/>
              <w:autoSpaceDN w:val="0"/>
              <w:adjustRightInd w:val="0"/>
              <w:rPr>
                <w:rFonts w:eastAsia="Calibri"/>
                <w:bCs/>
                <w:sz w:val="16"/>
                <w:szCs w:val="16"/>
              </w:rPr>
            </w:pPr>
            <w:r>
              <w:rPr>
                <w:rFonts w:eastAsia="Calibri"/>
                <w:bCs/>
                <w:sz w:val="16"/>
                <w:szCs w:val="16"/>
              </w:rPr>
              <w:t>31,5</w:t>
            </w:r>
          </w:p>
        </w:tc>
        <w:tc>
          <w:tcPr>
            <w:tcW w:w="709" w:type="dxa"/>
            <w:vAlign w:val="center"/>
          </w:tcPr>
          <w:p w14:paraId="652890E8">
            <w:pPr>
              <w:widowControl w:val="0"/>
              <w:autoSpaceDE w:val="0"/>
              <w:autoSpaceDN w:val="0"/>
              <w:adjustRightInd w:val="0"/>
              <w:rPr>
                <w:rFonts w:eastAsia="Calibri"/>
                <w:bCs/>
                <w:sz w:val="16"/>
                <w:szCs w:val="16"/>
              </w:rPr>
            </w:pPr>
            <w:r>
              <w:rPr>
                <w:rFonts w:eastAsia="Calibri"/>
                <w:bCs/>
                <w:sz w:val="16"/>
                <w:szCs w:val="16"/>
              </w:rPr>
              <w:t>31</w:t>
            </w:r>
          </w:p>
        </w:tc>
        <w:tc>
          <w:tcPr>
            <w:tcW w:w="561" w:type="dxa"/>
            <w:vAlign w:val="center"/>
          </w:tcPr>
          <w:p w14:paraId="0310E880">
            <w:pPr>
              <w:widowControl w:val="0"/>
              <w:autoSpaceDE w:val="0"/>
              <w:autoSpaceDN w:val="0"/>
              <w:adjustRightInd w:val="0"/>
              <w:rPr>
                <w:rFonts w:eastAsia="Calibri"/>
                <w:bCs/>
                <w:sz w:val="16"/>
                <w:szCs w:val="16"/>
              </w:rPr>
            </w:pPr>
            <w:r>
              <w:rPr>
                <w:rFonts w:eastAsia="Calibri"/>
                <w:bCs/>
                <w:sz w:val="16"/>
                <w:szCs w:val="16"/>
              </w:rPr>
              <w:t>32</w:t>
            </w:r>
          </w:p>
        </w:tc>
        <w:tc>
          <w:tcPr>
            <w:tcW w:w="715" w:type="dxa"/>
            <w:vAlign w:val="center"/>
          </w:tcPr>
          <w:p w14:paraId="0E656BF6">
            <w:pPr>
              <w:widowControl w:val="0"/>
              <w:autoSpaceDE w:val="0"/>
              <w:autoSpaceDN w:val="0"/>
              <w:adjustRightInd w:val="0"/>
              <w:rPr>
                <w:rFonts w:eastAsia="Calibri"/>
                <w:b/>
                <w:bCs/>
                <w:sz w:val="16"/>
                <w:szCs w:val="16"/>
              </w:rPr>
            </w:pPr>
            <w:r>
              <w:rPr>
                <w:rFonts w:eastAsia="Calibri"/>
                <w:b/>
                <w:bCs/>
                <w:sz w:val="16"/>
                <w:szCs w:val="16"/>
              </w:rPr>
              <w:t>33</w:t>
            </w:r>
          </w:p>
        </w:tc>
        <w:tc>
          <w:tcPr>
            <w:tcW w:w="674" w:type="dxa"/>
            <w:vAlign w:val="center"/>
          </w:tcPr>
          <w:p w14:paraId="610E45C7">
            <w:pPr>
              <w:widowControl w:val="0"/>
              <w:autoSpaceDE w:val="0"/>
              <w:autoSpaceDN w:val="0"/>
              <w:adjustRightInd w:val="0"/>
              <w:rPr>
                <w:rFonts w:eastAsia="Calibri"/>
                <w:bCs/>
                <w:sz w:val="16"/>
                <w:szCs w:val="16"/>
              </w:rPr>
            </w:pPr>
            <w:r>
              <w:rPr>
                <w:rFonts w:eastAsia="Calibri"/>
                <w:bCs/>
                <w:sz w:val="16"/>
                <w:szCs w:val="16"/>
              </w:rPr>
              <w:t>157</w:t>
            </w:r>
          </w:p>
        </w:tc>
      </w:tr>
      <w:tr w14:paraId="33F8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right"/>
        </w:trPr>
        <w:tc>
          <w:tcPr>
            <w:tcW w:w="3068" w:type="dxa"/>
          </w:tcPr>
          <w:p w14:paraId="5C13C385">
            <w:pPr>
              <w:widowControl w:val="0"/>
              <w:autoSpaceDE w:val="0"/>
              <w:autoSpaceDN w:val="0"/>
              <w:adjustRightInd w:val="0"/>
              <w:ind w:right="-108"/>
              <w:rPr>
                <w:rFonts w:eastAsia="Calibri"/>
                <w:bCs/>
                <w:i/>
                <w:sz w:val="16"/>
                <w:szCs w:val="16"/>
              </w:rPr>
            </w:pPr>
            <w:r>
              <w:rPr>
                <w:rFonts w:eastAsia="Calibri"/>
                <w:bCs/>
                <w:i/>
                <w:sz w:val="16"/>
                <w:szCs w:val="16"/>
              </w:rPr>
              <w:t>Часть, формируемая</w:t>
            </w:r>
          </w:p>
          <w:p w14:paraId="2C9B8332">
            <w:pPr>
              <w:widowControl w:val="0"/>
              <w:autoSpaceDE w:val="0"/>
              <w:autoSpaceDN w:val="0"/>
              <w:adjustRightInd w:val="0"/>
              <w:ind w:right="-108"/>
              <w:rPr>
                <w:rFonts w:eastAsia="Calibri"/>
                <w:bCs/>
                <w:i/>
                <w:sz w:val="16"/>
                <w:szCs w:val="16"/>
              </w:rPr>
            </w:pPr>
            <w:r>
              <w:rPr>
                <w:rFonts w:eastAsia="Calibri"/>
                <w:bCs/>
                <w:i/>
                <w:sz w:val="16"/>
                <w:szCs w:val="16"/>
              </w:rPr>
              <w:t xml:space="preserve"> участниками </w:t>
            </w:r>
          </w:p>
          <w:p w14:paraId="3266871E">
            <w:pPr>
              <w:widowControl w:val="0"/>
              <w:autoSpaceDE w:val="0"/>
              <w:autoSpaceDN w:val="0"/>
              <w:adjustRightInd w:val="0"/>
              <w:ind w:right="-108"/>
              <w:rPr>
                <w:rFonts w:eastAsia="Calibri"/>
                <w:bCs/>
                <w:sz w:val="16"/>
                <w:szCs w:val="16"/>
              </w:rPr>
            </w:pPr>
            <w:r>
              <w:rPr>
                <w:rFonts w:eastAsia="Calibri"/>
                <w:bCs/>
                <w:i/>
                <w:sz w:val="16"/>
                <w:szCs w:val="16"/>
              </w:rPr>
              <w:t>образовательных отношений</w:t>
            </w:r>
          </w:p>
        </w:tc>
        <w:tc>
          <w:tcPr>
            <w:tcW w:w="2977" w:type="dxa"/>
          </w:tcPr>
          <w:p w14:paraId="29FD09E8">
            <w:pPr>
              <w:rPr>
                <w:rFonts w:eastAsia="Calibri"/>
                <w:bCs/>
                <w:i/>
                <w:sz w:val="16"/>
                <w:szCs w:val="16"/>
              </w:rPr>
            </w:pPr>
            <w:r>
              <w:rPr>
                <w:rFonts w:eastAsia="Calibri"/>
                <w:bCs/>
                <w:i/>
                <w:sz w:val="16"/>
                <w:szCs w:val="16"/>
              </w:rPr>
              <w:t>при 6-дневной учебной неделе</w:t>
            </w:r>
          </w:p>
          <w:p w14:paraId="068D8F56">
            <w:pPr>
              <w:widowControl w:val="0"/>
              <w:autoSpaceDE w:val="0"/>
              <w:autoSpaceDN w:val="0"/>
              <w:adjustRightInd w:val="0"/>
              <w:ind w:right="-108"/>
              <w:rPr>
                <w:rFonts w:eastAsia="Calibri"/>
                <w:bCs/>
                <w:i/>
                <w:sz w:val="16"/>
                <w:szCs w:val="16"/>
              </w:rPr>
            </w:pPr>
          </w:p>
        </w:tc>
        <w:tc>
          <w:tcPr>
            <w:tcW w:w="844" w:type="dxa"/>
            <w:vAlign w:val="bottom"/>
          </w:tcPr>
          <w:p w14:paraId="49373360">
            <w:pPr>
              <w:widowControl w:val="0"/>
              <w:autoSpaceDE w:val="0"/>
              <w:autoSpaceDN w:val="0"/>
              <w:adjustRightInd w:val="0"/>
              <w:rPr>
                <w:rFonts w:eastAsia="Calibri"/>
                <w:bCs/>
                <w:sz w:val="16"/>
                <w:szCs w:val="16"/>
              </w:rPr>
            </w:pPr>
          </w:p>
        </w:tc>
        <w:tc>
          <w:tcPr>
            <w:tcW w:w="715" w:type="dxa"/>
            <w:vAlign w:val="bottom"/>
          </w:tcPr>
          <w:p w14:paraId="2B6CF34D">
            <w:pPr>
              <w:widowControl w:val="0"/>
              <w:autoSpaceDE w:val="0"/>
              <w:autoSpaceDN w:val="0"/>
              <w:adjustRightInd w:val="0"/>
              <w:rPr>
                <w:rFonts w:eastAsia="Calibri"/>
                <w:bCs/>
                <w:sz w:val="16"/>
                <w:szCs w:val="16"/>
              </w:rPr>
            </w:pPr>
          </w:p>
        </w:tc>
        <w:tc>
          <w:tcPr>
            <w:tcW w:w="709" w:type="dxa"/>
            <w:vAlign w:val="bottom"/>
          </w:tcPr>
          <w:p w14:paraId="35A254F8">
            <w:pPr>
              <w:widowControl w:val="0"/>
              <w:autoSpaceDE w:val="0"/>
              <w:autoSpaceDN w:val="0"/>
              <w:adjustRightInd w:val="0"/>
              <w:rPr>
                <w:rFonts w:eastAsia="Calibri"/>
                <w:bCs/>
                <w:sz w:val="16"/>
                <w:szCs w:val="16"/>
              </w:rPr>
            </w:pPr>
          </w:p>
        </w:tc>
        <w:tc>
          <w:tcPr>
            <w:tcW w:w="561" w:type="dxa"/>
            <w:vAlign w:val="bottom"/>
          </w:tcPr>
          <w:p w14:paraId="64F6E36A">
            <w:pPr>
              <w:widowControl w:val="0"/>
              <w:autoSpaceDE w:val="0"/>
              <w:autoSpaceDN w:val="0"/>
              <w:adjustRightInd w:val="0"/>
              <w:rPr>
                <w:rFonts w:eastAsia="Calibri"/>
                <w:bCs/>
                <w:sz w:val="16"/>
                <w:szCs w:val="16"/>
              </w:rPr>
            </w:pPr>
          </w:p>
        </w:tc>
        <w:tc>
          <w:tcPr>
            <w:tcW w:w="715" w:type="dxa"/>
            <w:vAlign w:val="bottom"/>
          </w:tcPr>
          <w:p w14:paraId="699855CC">
            <w:pPr>
              <w:widowControl w:val="0"/>
              <w:autoSpaceDE w:val="0"/>
              <w:autoSpaceDN w:val="0"/>
              <w:adjustRightInd w:val="0"/>
              <w:rPr>
                <w:rFonts w:eastAsia="Calibri"/>
                <w:b/>
                <w:bCs/>
                <w:sz w:val="16"/>
                <w:szCs w:val="16"/>
              </w:rPr>
            </w:pPr>
          </w:p>
        </w:tc>
        <w:tc>
          <w:tcPr>
            <w:tcW w:w="674" w:type="dxa"/>
            <w:vAlign w:val="bottom"/>
          </w:tcPr>
          <w:p w14:paraId="674582ED">
            <w:pPr>
              <w:widowControl w:val="0"/>
              <w:autoSpaceDE w:val="0"/>
              <w:autoSpaceDN w:val="0"/>
              <w:adjustRightInd w:val="0"/>
              <w:rPr>
                <w:rFonts w:eastAsia="Calibri"/>
                <w:bCs/>
                <w:sz w:val="16"/>
                <w:szCs w:val="16"/>
              </w:rPr>
            </w:pPr>
          </w:p>
        </w:tc>
      </w:tr>
      <w:tr w14:paraId="3EB9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restart"/>
          </w:tcPr>
          <w:p w14:paraId="58660053">
            <w:pPr>
              <w:widowControl w:val="0"/>
              <w:autoSpaceDE w:val="0"/>
              <w:autoSpaceDN w:val="0"/>
              <w:adjustRightInd w:val="0"/>
              <w:rPr>
                <w:rFonts w:eastAsia="Calibri"/>
                <w:bCs/>
                <w:sz w:val="16"/>
                <w:szCs w:val="16"/>
              </w:rPr>
            </w:pPr>
          </w:p>
        </w:tc>
        <w:tc>
          <w:tcPr>
            <w:tcW w:w="2977" w:type="dxa"/>
          </w:tcPr>
          <w:p w14:paraId="0F4D9772">
            <w:pPr>
              <w:widowControl w:val="0"/>
              <w:autoSpaceDE w:val="0"/>
              <w:autoSpaceDN w:val="0"/>
              <w:adjustRightInd w:val="0"/>
              <w:rPr>
                <w:rFonts w:eastAsia="Calibri"/>
                <w:bCs/>
                <w:sz w:val="16"/>
                <w:szCs w:val="16"/>
              </w:rPr>
            </w:pPr>
            <w:r>
              <w:rPr>
                <w:rFonts w:eastAsia="Calibri"/>
                <w:bCs/>
                <w:sz w:val="16"/>
                <w:szCs w:val="16"/>
              </w:rPr>
              <w:t>Кубановедение</w:t>
            </w:r>
          </w:p>
        </w:tc>
        <w:tc>
          <w:tcPr>
            <w:tcW w:w="844" w:type="dxa"/>
            <w:vAlign w:val="bottom"/>
          </w:tcPr>
          <w:p w14:paraId="628EB242">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2478895E">
            <w:pPr>
              <w:widowControl w:val="0"/>
              <w:autoSpaceDE w:val="0"/>
              <w:autoSpaceDN w:val="0"/>
              <w:adjustRightInd w:val="0"/>
              <w:rPr>
                <w:rFonts w:eastAsia="Calibri"/>
                <w:bCs/>
                <w:sz w:val="16"/>
                <w:szCs w:val="16"/>
              </w:rPr>
            </w:pPr>
            <w:r>
              <w:rPr>
                <w:rFonts w:eastAsia="Calibri"/>
                <w:bCs/>
                <w:sz w:val="16"/>
                <w:szCs w:val="16"/>
              </w:rPr>
              <w:t>1</w:t>
            </w:r>
          </w:p>
        </w:tc>
        <w:tc>
          <w:tcPr>
            <w:tcW w:w="709" w:type="dxa"/>
            <w:vAlign w:val="bottom"/>
          </w:tcPr>
          <w:p w14:paraId="5EA5D9F2">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29E57BBC">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1D6CEE71">
            <w:pPr>
              <w:widowControl w:val="0"/>
              <w:autoSpaceDE w:val="0"/>
              <w:autoSpaceDN w:val="0"/>
              <w:adjustRightInd w:val="0"/>
              <w:rPr>
                <w:rFonts w:eastAsia="Calibri"/>
                <w:b/>
                <w:bCs/>
                <w:sz w:val="16"/>
                <w:szCs w:val="16"/>
              </w:rPr>
            </w:pPr>
          </w:p>
        </w:tc>
        <w:tc>
          <w:tcPr>
            <w:tcW w:w="674" w:type="dxa"/>
            <w:vAlign w:val="bottom"/>
          </w:tcPr>
          <w:p w14:paraId="57CD6EFF">
            <w:pPr>
              <w:widowControl w:val="0"/>
              <w:autoSpaceDE w:val="0"/>
              <w:autoSpaceDN w:val="0"/>
              <w:adjustRightInd w:val="0"/>
              <w:rPr>
                <w:rFonts w:eastAsia="Calibri"/>
                <w:bCs/>
                <w:sz w:val="16"/>
                <w:szCs w:val="16"/>
              </w:rPr>
            </w:pPr>
            <w:r>
              <w:rPr>
                <w:rFonts w:eastAsia="Calibri"/>
                <w:bCs/>
                <w:sz w:val="16"/>
                <w:szCs w:val="16"/>
              </w:rPr>
              <w:t>4</w:t>
            </w:r>
          </w:p>
        </w:tc>
      </w:tr>
      <w:tr w14:paraId="4A7F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continue"/>
          </w:tcPr>
          <w:p w14:paraId="73E91D06">
            <w:pPr>
              <w:widowControl w:val="0"/>
              <w:autoSpaceDE w:val="0"/>
              <w:autoSpaceDN w:val="0"/>
              <w:adjustRightInd w:val="0"/>
              <w:rPr>
                <w:rFonts w:eastAsia="Calibri"/>
                <w:bCs/>
                <w:sz w:val="16"/>
                <w:szCs w:val="16"/>
              </w:rPr>
            </w:pPr>
          </w:p>
        </w:tc>
        <w:tc>
          <w:tcPr>
            <w:tcW w:w="2977" w:type="dxa"/>
          </w:tcPr>
          <w:p w14:paraId="3D2F688E">
            <w:pPr>
              <w:widowControl w:val="0"/>
              <w:autoSpaceDE w:val="0"/>
              <w:autoSpaceDN w:val="0"/>
              <w:adjustRightInd w:val="0"/>
              <w:rPr>
                <w:rFonts w:eastAsia="Calibri"/>
                <w:bCs/>
                <w:sz w:val="16"/>
                <w:szCs w:val="16"/>
              </w:rPr>
            </w:pPr>
            <w:r>
              <w:rPr>
                <w:rFonts w:eastAsia="Calibri"/>
                <w:bCs/>
                <w:sz w:val="16"/>
                <w:szCs w:val="16"/>
              </w:rPr>
              <w:t>Русская словесность</w:t>
            </w:r>
          </w:p>
        </w:tc>
        <w:tc>
          <w:tcPr>
            <w:tcW w:w="844" w:type="dxa"/>
            <w:vAlign w:val="bottom"/>
          </w:tcPr>
          <w:p w14:paraId="4BFC3061">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0FFD6737">
            <w:pPr>
              <w:widowControl w:val="0"/>
              <w:autoSpaceDE w:val="0"/>
              <w:autoSpaceDN w:val="0"/>
              <w:adjustRightInd w:val="0"/>
              <w:rPr>
                <w:rFonts w:eastAsia="Calibri"/>
                <w:bCs/>
                <w:sz w:val="16"/>
                <w:szCs w:val="16"/>
              </w:rPr>
            </w:pPr>
            <w:r>
              <w:rPr>
                <w:rFonts w:eastAsia="Calibri"/>
                <w:bCs/>
                <w:sz w:val="16"/>
                <w:szCs w:val="16"/>
              </w:rPr>
              <w:t>1/0</w:t>
            </w:r>
          </w:p>
        </w:tc>
        <w:tc>
          <w:tcPr>
            <w:tcW w:w="709" w:type="dxa"/>
            <w:vAlign w:val="bottom"/>
          </w:tcPr>
          <w:p w14:paraId="365CD94E">
            <w:pPr>
              <w:widowControl w:val="0"/>
              <w:autoSpaceDE w:val="0"/>
              <w:autoSpaceDN w:val="0"/>
              <w:adjustRightInd w:val="0"/>
              <w:rPr>
                <w:rFonts w:eastAsia="Calibri"/>
                <w:bCs/>
                <w:sz w:val="16"/>
                <w:szCs w:val="16"/>
              </w:rPr>
            </w:pPr>
            <w:r>
              <w:rPr>
                <w:rFonts w:eastAsia="Calibri"/>
                <w:bCs/>
                <w:sz w:val="16"/>
                <w:szCs w:val="16"/>
              </w:rPr>
              <w:t>1/2</w:t>
            </w:r>
          </w:p>
        </w:tc>
        <w:tc>
          <w:tcPr>
            <w:tcW w:w="561" w:type="dxa"/>
            <w:vAlign w:val="bottom"/>
          </w:tcPr>
          <w:p w14:paraId="631FC18D">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16445506">
            <w:pPr>
              <w:widowControl w:val="0"/>
              <w:autoSpaceDE w:val="0"/>
              <w:autoSpaceDN w:val="0"/>
              <w:adjustRightInd w:val="0"/>
              <w:rPr>
                <w:rFonts w:eastAsia="Calibri"/>
                <w:b/>
                <w:bCs/>
                <w:sz w:val="16"/>
                <w:szCs w:val="16"/>
              </w:rPr>
            </w:pPr>
          </w:p>
        </w:tc>
        <w:tc>
          <w:tcPr>
            <w:tcW w:w="674" w:type="dxa"/>
            <w:vAlign w:val="bottom"/>
          </w:tcPr>
          <w:p w14:paraId="32B78CF7">
            <w:pPr>
              <w:widowControl w:val="0"/>
              <w:autoSpaceDE w:val="0"/>
              <w:autoSpaceDN w:val="0"/>
              <w:adjustRightInd w:val="0"/>
              <w:rPr>
                <w:rFonts w:eastAsia="Calibri"/>
                <w:bCs/>
                <w:sz w:val="16"/>
                <w:szCs w:val="16"/>
              </w:rPr>
            </w:pPr>
            <w:r>
              <w:rPr>
                <w:rFonts w:eastAsia="Calibri"/>
                <w:bCs/>
                <w:sz w:val="16"/>
                <w:szCs w:val="16"/>
              </w:rPr>
              <w:t>4</w:t>
            </w:r>
          </w:p>
        </w:tc>
      </w:tr>
      <w:tr w14:paraId="4E42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continue"/>
          </w:tcPr>
          <w:p w14:paraId="746CE985">
            <w:pPr>
              <w:widowControl w:val="0"/>
              <w:autoSpaceDE w:val="0"/>
              <w:autoSpaceDN w:val="0"/>
              <w:adjustRightInd w:val="0"/>
              <w:rPr>
                <w:rFonts w:eastAsia="Calibri"/>
                <w:bCs/>
                <w:sz w:val="16"/>
                <w:szCs w:val="16"/>
              </w:rPr>
            </w:pPr>
          </w:p>
        </w:tc>
        <w:tc>
          <w:tcPr>
            <w:tcW w:w="2977" w:type="dxa"/>
          </w:tcPr>
          <w:p w14:paraId="4BB1F716">
            <w:pPr>
              <w:widowControl w:val="0"/>
              <w:autoSpaceDE w:val="0"/>
              <w:autoSpaceDN w:val="0"/>
              <w:adjustRightInd w:val="0"/>
              <w:rPr>
                <w:rFonts w:eastAsia="Calibri"/>
                <w:bCs/>
                <w:sz w:val="16"/>
                <w:szCs w:val="16"/>
              </w:rPr>
            </w:pPr>
            <w:r>
              <w:rPr>
                <w:rFonts w:eastAsia="Calibri"/>
                <w:bCs/>
                <w:sz w:val="16"/>
                <w:szCs w:val="16"/>
              </w:rPr>
              <w:t>Практикум по геометрии</w:t>
            </w:r>
          </w:p>
        </w:tc>
        <w:tc>
          <w:tcPr>
            <w:tcW w:w="844" w:type="dxa"/>
            <w:vAlign w:val="bottom"/>
          </w:tcPr>
          <w:p w14:paraId="21EF35DB">
            <w:pPr>
              <w:widowControl w:val="0"/>
              <w:autoSpaceDE w:val="0"/>
              <w:autoSpaceDN w:val="0"/>
              <w:adjustRightInd w:val="0"/>
              <w:rPr>
                <w:rFonts w:eastAsia="Calibri"/>
                <w:bCs/>
                <w:sz w:val="16"/>
                <w:szCs w:val="16"/>
              </w:rPr>
            </w:pPr>
          </w:p>
        </w:tc>
        <w:tc>
          <w:tcPr>
            <w:tcW w:w="715" w:type="dxa"/>
            <w:vAlign w:val="bottom"/>
          </w:tcPr>
          <w:p w14:paraId="2E8E2207">
            <w:pPr>
              <w:widowControl w:val="0"/>
              <w:autoSpaceDE w:val="0"/>
              <w:autoSpaceDN w:val="0"/>
              <w:adjustRightInd w:val="0"/>
              <w:rPr>
                <w:rFonts w:eastAsia="Calibri"/>
                <w:bCs/>
                <w:sz w:val="16"/>
                <w:szCs w:val="16"/>
              </w:rPr>
            </w:pPr>
          </w:p>
        </w:tc>
        <w:tc>
          <w:tcPr>
            <w:tcW w:w="709" w:type="dxa"/>
            <w:vAlign w:val="bottom"/>
          </w:tcPr>
          <w:p w14:paraId="3726ACC7">
            <w:pPr>
              <w:widowControl w:val="0"/>
              <w:autoSpaceDE w:val="0"/>
              <w:autoSpaceDN w:val="0"/>
              <w:adjustRightInd w:val="0"/>
              <w:rPr>
                <w:rFonts w:eastAsia="Calibri"/>
                <w:bCs/>
                <w:sz w:val="16"/>
                <w:szCs w:val="16"/>
              </w:rPr>
            </w:pPr>
          </w:p>
        </w:tc>
        <w:tc>
          <w:tcPr>
            <w:tcW w:w="561" w:type="dxa"/>
            <w:vAlign w:val="bottom"/>
          </w:tcPr>
          <w:p w14:paraId="5299B2D4">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33E0DA98">
            <w:pPr>
              <w:widowControl w:val="0"/>
              <w:autoSpaceDE w:val="0"/>
              <w:autoSpaceDN w:val="0"/>
              <w:adjustRightInd w:val="0"/>
              <w:rPr>
                <w:rFonts w:eastAsia="Calibri"/>
                <w:b/>
                <w:bCs/>
                <w:sz w:val="16"/>
                <w:szCs w:val="16"/>
                <w:highlight w:val="yellow"/>
              </w:rPr>
            </w:pPr>
          </w:p>
        </w:tc>
        <w:tc>
          <w:tcPr>
            <w:tcW w:w="674" w:type="dxa"/>
            <w:vAlign w:val="bottom"/>
          </w:tcPr>
          <w:p w14:paraId="0689B8C5">
            <w:pPr>
              <w:widowControl w:val="0"/>
              <w:autoSpaceDE w:val="0"/>
              <w:autoSpaceDN w:val="0"/>
              <w:adjustRightInd w:val="0"/>
              <w:rPr>
                <w:rFonts w:eastAsia="Calibri"/>
                <w:bCs/>
                <w:sz w:val="16"/>
                <w:szCs w:val="16"/>
              </w:rPr>
            </w:pPr>
            <w:r>
              <w:rPr>
                <w:rFonts w:eastAsia="Calibri"/>
                <w:bCs/>
                <w:sz w:val="16"/>
                <w:szCs w:val="16"/>
              </w:rPr>
              <w:t>1</w:t>
            </w:r>
          </w:p>
        </w:tc>
      </w:tr>
      <w:tr w14:paraId="009D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continue"/>
          </w:tcPr>
          <w:p w14:paraId="04ED9D34">
            <w:pPr>
              <w:widowControl w:val="0"/>
              <w:autoSpaceDE w:val="0"/>
              <w:autoSpaceDN w:val="0"/>
              <w:adjustRightInd w:val="0"/>
              <w:rPr>
                <w:rFonts w:eastAsia="Calibri"/>
                <w:bCs/>
                <w:sz w:val="16"/>
                <w:szCs w:val="16"/>
              </w:rPr>
            </w:pPr>
          </w:p>
        </w:tc>
        <w:tc>
          <w:tcPr>
            <w:tcW w:w="2977" w:type="dxa"/>
          </w:tcPr>
          <w:p w14:paraId="0C5E8B65">
            <w:pPr>
              <w:widowControl w:val="0"/>
              <w:autoSpaceDE w:val="0"/>
              <w:autoSpaceDN w:val="0"/>
              <w:adjustRightInd w:val="0"/>
              <w:rPr>
                <w:rFonts w:eastAsia="Calibri"/>
                <w:bCs/>
                <w:sz w:val="16"/>
                <w:szCs w:val="16"/>
              </w:rPr>
            </w:pPr>
            <w:r>
              <w:rPr>
                <w:rFonts w:eastAsia="Calibri"/>
                <w:bCs/>
                <w:sz w:val="16"/>
                <w:szCs w:val="16"/>
              </w:rPr>
              <w:t>Граждановедение</w:t>
            </w:r>
          </w:p>
        </w:tc>
        <w:tc>
          <w:tcPr>
            <w:tcW w:w="844" w:type="dxa"/>
            <w:vAlign w:val="bottom"/>
          </w:tcPr>
          <w:p w14:paraId="30E22E96">
            <w:pPr>
              <w:widowControl w:val="0"/>
              <w:autoSpaceDE w:val="0"/>
              <w:autoSpaceDN w:val="0"/>
              <w:adjustRightInd w:val="0"/>
              <w:rPr>
                <w:rFonts w:eastAsia="Calibri"/>
                <w:bCs/>
                <w:sz w:val="16"/>
                <w:szCs w:val="16"/>
              </w:rPr>
            </w:pPr>
            <w:r>
              <w:rPr>
                <w:rFonts w:eastAsia="Calibri"/>
                <w:bCs/>
                <w:sz w:val="16"/>
                <w:szCs w:val="16"/>
              </w:rPr>
              <w:t>1/0</w:t>
            </w:r>
          </w:p>
        </w:tc>
        <w:tc>
          <w:tcPr>
            <w:tcW w:w="715" w:type="dxa"/>
            <w:vAlign w:val="bottom"/>
          </w:tcPr>
          <w:p w14:paraId="4F8E57B4">
            <w:pPr>
              <w:widowControl w:val="0"/>
              <w:autoSpaceDE w:val="0"/>
              <w:autoSpaceDN w:val="0"/>
              <w:adjustRightInd w:val="0"/>
              <w:rPr>
                <w:rFonts w:eastAsia="Calibri"/>
                <w:bCs/>
                <w:sz w:val="16"/>
                <w:szCs w:val="16"/>
              </w:rPr>
            </w:pPr>
          </w:p>
        </w:tc>
        <w:tc>
          <w:tcPr>
            <w:tcW w:w="709" w:type="dxa"/>
            <w:vAlign w:val="bottom"/>
          </w:tcPr>
          <w:p w14:paraId="26741A7B">
            <w:pPr>
              <w:widowControl w:val="0"/>
              <w:autoSpaceDE w:val="0"/>
              <w:autoSpaceDN w:val="0"/>
              <w:adjustRightInd w:val="0"/>
              <w:rPr>
                <w:rFonts w:eastAsia="Calibri"/>
                <w:bCs/>
                <w:sz w:val="16"/>
                <w:szCs w:val="16"/>
              </w:rPr>
            </w:pPr>
          </w:p>
        </w:tc>
        <w:tc>
          <w:tcPr>
            <w:tcW w:w="561" w:type="dxa"/>
            <w:vAlign w:val="bottom"/>
          </w:tcPr>
          <w:p w14:paraId="5B33BDBE">
            <w:pPr>
              <w:widowControl w:val="0"/>
              <w:autoSpaceDE w:val="0"/>
              <w:autoSpaceDN w:val="0"/>
              <w:adjustRightInd w:val="0"/>
              <w:rPr>
                <w:rFonts w:eastAsia="Calibri"/>
                <w:bCs/>
                <w:sz w:val="16"/>
                <w:szCs w:val="16"/>
              </w:rPr>
            </w:pPr>
          </w:p>
        </w:tc>
        <w:tc>
          <w:tcPr>
            <w:tcW w:w="715" w:type="dxa"/>
            <w:vAlign w:val="bottom"/>
          </w:tcPr>
          <w:p w14:paraId="134DB704">
            <w:pPr>
              <w:widowControl w:val="0"/>
              <w:autoSpaceDE w:val="0"/>
              <w:autoSpaceDN w:val="0"/>
              <w:adjustRightInd w:val="0"/>
              <w:rPr>
                <w:rFonts w:eastAsia="Calibri"/>
                <w:b/>
                <w:bCs/>
                <w:sz w:val="16"/>
                <w:szCs w:val="16"/>
              </w:rPr>
            </w:pPr>
          </w:p>
        </w:tc>
        <w:tc>
          <w:tcPr>
            <w:tcW w:w="674" w:type="dxa"/>
            <w:vAlign w:val="bottom"/>
          </w:tcPr>
          <w:p w14:paraId="6C0B3873">
            <w:pPr>
              <w:widowControl w:val="0"/>
              <w:autoSpaceDE w:val="0"/>
              <w:autoSpaceDN w:val="0"/>
              <w:adjustRightInd w:val="0"/>
              <w:rPr>
                <w:rFonts w:eastAsia="Calibri"/>
                <w:bCs/>
                <w:sz w:val="16"/>
                <w:szCs w:val="16"/>
              </w:rPr>
            </w:pPr>
            <w:r>
              <w:rPr>
                <w:rFonts w:eastAsia="Calibri"/>
                <w:bCs/>
                <w:sz w:val="16"/>
                <w:szCs w:val="16"/>
              </w:rPr>
              <w:t>0,5</w:t>
            </w:r>
          </w:p>
        </w:tc>
      </w:tr>
      <w:tr w14:paraId="4A3F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continue"/>
          </w:tcPr>
          <w:p w14:paraId="401561B7">
            <w:pPr>
              <w:widowControl w:val="0"/>
              <w:autoSpaceDE w:val="0"/>
              <w:autoSpaceDN w:val="0"/>
              <w:adjustRightInd w:val="0"/>
              <w:rPr>
                <w:rFonts w:eastAsia="Calibri"/>
                <w:bCs/>
                <w:sz w:val="16"/>
                <w:szCs w:val="16"/>
              </w:rPr>
            </w:pPr>
          </w:p>
        </w:tc>
        <w:tc>
          <w:tcPr>
            <w:tcW w:w="2977" w:type="dxa"/>
          </w:tcPr>
          <w:p w14:paraId="37DE2590">
            <w:pPr>
              <w:widowControl w:val="0"/>
              <w:autoSpaceDE w:val="0"/>
              <w:autoSpaceDN w:val="0"/>
              <w:adjustRightInd w:val="0"/>
              <w:rPr>
                <w:rFonts w:eastAsia="Calibri"/>
                <w:bCs/>
                <w:sz w:val="16"/>
                <w:szCs w:val="16"/>
              </w:rPr>
            </w:pPr>
            <w:r>
              <w:rPr>
                <w:rFonts w:eastAsia="Calibri"/>
                <w:bCs/>
                <w:sz w:val="16"/>
                <w:szCs w:val="16"/>
              </w:rPr>
              <w:t>Человек и общество</w:t>
            </w:r>
          </w:p>
        </w:tc>
        <w:tc>
          <w:tcPr>
            <w:tcW w:w="844" w:type="dxa"/>
            <w:vAlign w:val="bottom"/>
          </w:tcPr>
          <w:p w14:paraId="38AA534C">
            <w:pPr>
              <w:widowControl w:val="0"/>
              <w:autoSpaceDE w:val="0"/>
              <w:autoSpaceDN w:val="0"/>
              <w:adjustRightInd w:val="0"/>
              <w:rPr>
                <w:rFonts w:eastAsia="Calibri"/>
                <w:bCs/>
                <w:sz w:val="16"/>
                <w:szCs w:val="16"/>
              </w:rPr>
            </w:pPr>
          </w:p>
        </w:tc>
        <w:tc>
          <w:tcPr>
            <w:tcW w:w="715" w:type="dxa"/>
            <w:vAlign w:val="bottom"/>
          </w:tcPr>
          <w:p w14:paraId="3B0FFB34">
            <w:pPr>
              <w:widowControl w:val="0"/>
              <w:autoSpaceDE w:val="0"/>
              <w:autoSpaceDN w:val="0"/>
              <w:adjustRightInd w:val="0"/>
              <w:rPr>
                <w:rFonts w:eastAsia="Calibri"/>
                <w:bCs/>
                <w:sz w:val="16"/>
                <w:szCs w:val="16"/>
              </w:rPr>
            </w:pPr>
          </w:p>
        </w:tc>
        <w:tc>
          <w:tcPr>
            <w:tcW w:w="709" w:type="dxa"/>
            <w:vAlign w:val="bottom"/>
          </w:tcPr>
          <w:p w14:paraId="7631A731">
            <w:pPr>
              <w:widowControl w:val="0"/>
              <w:autoSpaceDE w:val="0"/>
              <w:autoSpaceDN w:val="0"/>
              <w:adjustRightInd w:val="0"/>
              <w:rPr>
                <w:rFonts w:eastAsia="Calibri"/>
                <w:bCs/>
                <w:sz w:val="16"/>
                <w:szCs w:val="16"/>
              </w:rPr>
            </w:pPr>
          </w:p>
        </w:tc>
        <w:tc>
          <w:tcPr>
            <w:tcW w:w="561" w:type="dxa"/>
            <w:vAlign w:val="bottom"/>
          </w:tcPr>
          <w:p w14:paraId="54970BC0">
            <w:pPr>
              <w:widowControl w:val="0"/>
              <w:autoSpaceDE w:val="0"/>
              <w:autoSpaceDN w:val="0"/>
              <w:adjustRightInd w:val="0"/>
              <w:rPr>
                <w:rFonts w:eastAsia="Calibri"/>
                <w:bCs/>
                <w:sz w:val="16"/>
                <w:szCs w:val="16"/>
              </w:rPr>
            </w:pPr>
            <w:r>
              <w:rPr>
                <w:rFonts w:eastAsia="Calibri"/>
                <w:bCs/>
                <w:sz w:val="16"/>
                <w:szCs w:val="16"/>
              </w:rPr>
              <w:t>1</w:t>
            </w:r>
          </w:p>
        </w:tc>
        <w:tc>
          <w:tcPr>
            <w:tcW w:w="715" w:type="dxa"/>
            <w:vAlign w:val="bottom"/>
          </w:tcPr>
          <w:p w14:paraId="6887110C">
            <w:pPr>
              <w:widowControl w:val="0"/>
              <w:autoSpaceDE w:val="0"/>
              <w:autoSpaceDN w:val="0"/>
              <w:adjustRightInd w:val="0"/>
              <w:rPr>
                <w:rFonts w:eastAsia="Calibri"/>
                <w:b/>
                <w:bCs/>
                <w:sz w:val="16"/>
                <w:szCs w:val="16"/>
              </w:rPr>
            </w:pPr>
          </w:p>
        </w:tc>
        <w:tc>
          <w:tcPr>
            <w:tcW w:w="674" w:type="dxa"/>
            <w:vAlign w:val="bottom"/>
          </w:tcPr>
          <w:p w14:paraId="680DAAC5">
            <w:pPr>
              <w:widowControl w:val="0"/>
              <w:autoSpaceDE w:val="0"/>
              <w:autoSpaceDN w:val="0"/>
              <w:adjustRightInd w:val="0"/>
              <w:rPr>
                <w:rFonts w:eastAsia="Calibri"/>
                <w:bCs/>
                <w:sz w:val="16"/>
                <w:szCs w:val="16"/>
              </w:rPr>
            </w:pPr>
            <w:r>
              <w:rPr>
                <w:rFonts w:eastAsia="Calibri"/>
                <w:bCs/>
                <w:sz w:val="16"/>
                <w:szCs w:val="16"/>
              </w:rPr>
              <w:t>1</w:t>
            </w:r>
          </w:p>
        </w:tc>
      </w:tr>
      <w:tr w14:paraId="3CEB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continue"/>
          </w:tcPr>
          <w:p w14:paraId="6D77EA6D">
            <w:pPr>
              <w:widowControl w:val="0"/>
              <w:autoSpaceDE w:val="0"/>
              <w:autoSpaceDN w:val="0"/>
              <w:adjustRightInd w:val="0"/>
              <w:rPr>
                <w:rFonts w:eastAsia="Calibri"/>
                <w:bCs/>
                <w:sz w:val="16"/>
                <w:szCs w:val="16"/>
              </w:rPr>
            </w:pPr>
          </w:p>
        </w:tc>
        <w:tc>
          <w:tcPr>
            <w:tcW w:w="2977" w:type="dxa"/>
          </w:tcPr>
          <w:p w14:paraId="0F50A4F0">
            <w:pPr>
              <w:widowControl w:val="0"/>
              <w:autoSpaceDE w:val="0"/>
              <w:autoSpaceDN w:val="0"/>
              <w:adjustRightInd w:val="0"/>
              <w:rPr>
                <w:rFonts w:eastAsia="Calibri"/>
                <w:bCs/>
                <w:sz w:val="16"/>
                <w:szCs w:val="16"/>
              </w:rPr>
            </w:pPr>
            <w:r>
              <w:rPr>
                <w:rFonts w:eastAsia="Calibri"/>
                <w:bCs/>
                <w:sz w:val="16"/>
                <w:szCs w:val="16"/>
              </w:rPr>
              <w:t>Вероятность и статистика</w:t>
            </w:r>
          </w:p>
        </w:tc>
        <w:tc>
          <w:tcPr>
            <w:tcW w:w="844" w:type="dxa"/>
            <w:vAlign w:val="bottom"/>
          </w:tcPr>
          <w:p w14:paraId="6B9D996B">
            <w:pPr>
              <w:widowControl w:val="0"/>
              <w:autoSpaceDE w:val="0"/>
              <w:autoSpaceDN w:val="0"/>
              <w:adjustRightInd w:val="0"/>
              <w:rPr>
                <w:rFonts w:eastAsia="Calibri"/>
                <w:bCs/>
                <w:sz w:val="16"/>
                <w:szCs w:val="16"/>
              </w:rPr>
            </w:pPr>
          </w:p>
        </w:tc>
        <w:tc>
          <w:tcPr>
            <w:tcW w:w="715" w:type="dxa"/>
            <w:vAlign w:val="bottom"/>
          </w:tcPr>
          <w:p w14:paraId="1005EAFF">
            <w:pPr>
              <w:widowControl w:val="0"/>
              <w:autoSpaceDE w:val="0"/>
              <w:autoSpaceDN w:val="0"/>
              <w:adjustRightInd w:val="0"/>
              <w:rPr>
                <w:rFonts w:eastAsia="Calibri"/>
                <w:bCs/>
                <w:sz w:val="16"/>
                <w:szCs w:val="16"/>
              </w:rPr>
            </w:pPr>
          </w:p>
        </w:tc>
        <w:tc>
          <w:tcPr>
            <w:tcW w:w="709" w:type="dxa"/>
            <w:vAlign w:val="bottom"/>
          </w:tcPr>
          <w:p w14:paraId="5FF0C2AE">
            <w:pPr>
              <w:widowControl w:val="0"/>
              <w:autoSpaceDE w:val="0"/>
              <w:autoSpaceDN w:val="0"/>
              <w:adjustRightInd w:val="0"/>
              <w:rPr>
                <w:rFonts w:eastAsia="Calibri"/>
                <w:bCs/>
                <w:sz w:val="16"/>
                <w:szCs w:val="16"/>
              </w:rPr>
            </w:pPr>
            <w:r>
              <w:rPr>
                <w:rFonts w:eastAsia="Calibri"/>
                <w:bCs/>
                <w:sz w:val="16"/>
                <w:szCs w:val="16"/>
              </w:rPr>
              <w:t>1</w:t>
            </w:r>
          </w:p>
        </w:tc>
        <w:tc>
          <w:tcPr>
            <w:tcW w:w="561" w:type="dxa"/>
            <w:vAlign w:val="bottom"/>
          </w:tcPr>
          <w:p w14:paraId="2CD093BD">
            <w:pPr>
              <w:widowControl w:val="0"/>
              <w:autoSpaceDE w:val="0"/>
              <w:autoSpaceDN w:val="0"/>
              <w:adjustRightInd w:val="0"/>
              <w:rPr>
                <w:rFonts w:eastAsia="Calibri"/>
                <w:bCs/>
                <w:sz w:val="16"/>
                <w:szCs w:val="16"/>
              </w:rPr>
            </w:pPr>
          </w:p>
        </w:tc>
        <w:tc>
          <w:tcPr>
            <w:tcW w:w="715" w:type="dxa"/>
            <w:vAlign w:val="bottom"/>
          </w:tcPr>
          <w:p w14:paraId="780BB30C">
            <w:pPr>
              <w:widowControl w:val="0"/>
              <w:autoSpaceDE w:val="0"/>
              <w:autoSpaceDN w:val="0"/>
              <w:adjustRightInd w:val="0"/>
              <w:rPr>
                <w:rFonts w:eastAsia="Calibri"/>
                <w:b/>
                <w:bCs/>
                <w:sz w:val="16"/>
                <w:szCs w:val="16"/>
              </w:rPr>
            </w:pPr>
          </w:p>
        </w:tc>
        <w:tc>
          <w:tcPr>
            <w:tcW w:w="674" w:type="dxa"/>
            <w:vAlign w:val="bottom"/>
          </w:tcPr>
          <w:p w14:paraId="4D9F16B1">
            <w:pPr>
              <w:widowControl w:val="0"/>
              <w:autoSpaceDE w:val="0"/>
              <w:autoSpaceDN w:val="0"/>
              <w:adjustRightInd w:val="0"/>
              <w:rPr>
                <w:rFonts w:eastAsia="Calibri"/>
                <w:bCs/>
                <w:sz w:val="16"/>
                <w:szCs w:val="16"/>
              </w:rPr>
            </w:pPr>
            <w:r>
              <w:rPr>
                <w:rFonts w:eastAsia="Calibri"/>
                <w:bCs/>
                <w:sz w:val="16"/>
                <w:szCs w:val="16"/>
              </w:rPr>
              <w:t>1</w:t>
            </w:r>
          </w:p>
        </w:tc>
      </w:tr>
      <w:tr w14:paraId="3FD7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right"/>
        </w:trPr>
        <w:tc>
          <w:tcPr>
            <w:tcW w:w="3068" w:type="dxa"/>
            <w:vMerge w:val="continue"/>
          </w:tcPr>
          <w:p w14:paraId="0FD19125">
            <w:pPr>
              <w:widowControl w:val="0"/>
              <w:autoSpaceDE w:val="0"/>
              <w:autoSpaceDN w:val="0"/>
              <w:adjustRightInd w:val="0"/>
              <w:rPr>
                <w:rFonts w:eastAsia="Calibri"/>
                <w:bCs/>
                <w:sz w:val="16"/>
                <w:szCs w:val="16"/>
              </w:rPr>
            </w:pPr>
          </w:p>
        </w:tc>
        <w:tc>
          <w:tcPr>
            <w:tcW w:w="2977" w:type="dxa"/>
          </w:tcPr>
          <w:p w14:paraId="1968500F">
            <w:pPr>
              <w:widowControl w:val="0"/>
              <w:autoSpaceDE w:val="0"/>
              <w:autoSpaceDN w:val="0"/>
              <w:adjustRightInd w:val="0"/>
              <w:rPr>
                <w:rFonts w:eastAsia="Calibri"/>
                <w:bCs/>
                <w:sz w:val="16"/>
                <w:szCs w:val="16"/>
              </w:rPr>
            </w:pPr>
            <w:r>
              <w:rPr>
                <w:rFonts w:eastAsia="Calibri"/>
                <w:bCs/>
                <w:sz w:val="16"/>
                <w:szCs w:val="16"/>
              </w:rPr>
              <w:t>Права и обязанности несовершеннолетних</w:t>
            </w:r>
          </w:p>
        </w:tc>
        <w:tc>
          <w:tcPr>
            <w:tcW w:w="844" w:type="dxa"/>
            <w:vAlign w:val="bottom"/>
          </w:tcPr>
          <w:p w14:paraId="26514D20">
            <w:pPr>
              <w:widowControl w:val="0"/>
              <w:autoSpaceDE w:val="0"/>
              <w:autoSpaceDN w:val="0"/>
              <w:adjustRightInd w:val="0"/>
              <w:rPr>
                <w:rFonts w:eastAsia="Calibri"/>
                <w:bCs/>
                <w:sz w:val="16"/>
                <w:szCs w:val="16"/>
              </w:rPr>
            </w:pPr>
          </w:p>
        </w:tc>
        <w:tc>
          <w:tcPr>
            <w:tcW w:w="715" w:type="dxa"/>
            <w:vAlign w:val="bottom"/>
          </w:tcPr>
          <w:p w14:paraId="22D37A61">
            <w:pPr>
              <w:widowControl w:val="0"/>
              <w:autoSpaceDE w:val="0"/>
              <w:autoSpaceDN w:val="0"/>
              <w:adjustRightInd w:val="0"/>
              <w:rPr>
                <w:rFonts w:eastAsia="Calibri"/>
                <w:bCs/>
                <w:sz w:val="16"/>
                <w:szCs w:val="16"/>
              </w:rPr>
            </w:pPr>
          </w:p>
        </w:tc>
        <w:tc>
          <w:tcPr>
            <w:tcW w:w="709" w:type="dxa"/>
            <w:vAlign w:val="bottom"/>
          </w:tcPr>
          <w:p w14:paraId="5F9A3A79">
            <w:pPr>
              <w:widowControl w:val="0"/>
              <w:autoSpaceDE w:val="0"/>
              <w:autoSpaceDN w:val="0"/>
              <w:adjustRightInd w:val="0"/>
              <w:rPr>
                <w:rFonts w:eastAsia="Calibri"/>
                <w:bCs/>
                <w:sz w:val="16"/>
                <w:szCs w:val="16"/>
              </w:rPr>
            </w:pPr>
            <w:r>
              <w:rPr>
                <w:rFonts w:eastAsia="Calibri"/>
                <w:bCs/>
                <w:sz w:val="16"/>
                <w:szCs w:val="16"/>
              </w:rPr>
              <w:t>1/0</w:t>
            </w:r>
          </w:p>
        </w:tc>
        <w:tc>
          <w:tcPr>
            <w:tcW w:w="561" w:type="dxa"/>
            <w:vAlign w:val="bottom"/>
          </w:tcPr>
          <w:p w14:paraId="5571189A">
            <w:pPr>
              <w:widowControl w:val="0"/>
              <w:autoSpaceDE w:val="0"/>
              <w:autoSpaceDN w:val="0"/>
              <w:adjustRightInd w:val="0"/>
              <w:rPr>
                <w:rFonts w:eastAsia="Calibri"/>
                <w:bCs/>
                <w:sz w:val="16"/>
                <w:szCs w:val="16"/>
              </w:rPr>
            </w:pPr>
          </w:p>
        </w:tc>
        <w:tc>
          <w:tcPr>
            <w:tcW w:w="715" w:type="dxa"/>
            <w:vAlign w:val="bottom"/>
          </w:tcPr>
          <w:p w14:paraId="26F06B50">
            <w:pPr>
              <w:widowControl w:val="0"/>
              <w:autoSpaceDE w:val="0"/>
              <w:autoSpaceDN w:val="0"/>
              <w:adjustRightInd w:val="0"/>
              <w:rPr>
                <w:rFonts w:eastAsia="Calibri"/>
                <w:b/>
                <w:bCs/>
                <w:sz w:val="16"/>
                <w:szCs w:val="16"/>
              </w:rPr>
            </w:pPr>
          </w:p>
        </w:tc>
        <w:tc>
          <w:tcPr>
            <w:tcW w:w="674" w:type="dxa"/>
            <w:vAlign w:val="bottom"/>
          </w:tcPr>
          <w:p w14:paraId="020C1521">
            <w:pPr>
              <w:widowControl w:val="0"/>
              <w:autoSpaceDE w:val="0"/>
              <w:autoSpaceDN w:val="0"/>
              <w:adjustRightInd w:val="0"/>
              <w:rPr>
                <w:rFonts w:eastAsia="Calibri"/>
                <w:bCs/>
                <w:sz w:val="16"/>
                <w:szCs w:val="16"/>
              </w:rPr>
            </w:pPr>
            <w:r>
              <w:rPr>
                <w:rFonts w:eastAsia="Calibri"/>
                <w:bCs/>
                <w:sz w:val="16"/>
                <w:szCs w:val="16"/>
              </w:rPr>
              <w:t>0,5</w:t>
            </w:r>
          </w:p>
        </w:tc>
      </w:tr>
      <w:tr w14:paraId="06FA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3CBBC23D">
            <w:pPr>
              <w:widowControl w:val="0"/>
              <w:autoSpaceDE w:val="0"/>
              <w:autoSpaceDN w:val="0"/>
              <w:adjustRightInd w:val="0"/>
              <w:rPr>
                <w:rFonts w:eastAsia="Calibri"/>
                <w:bCs/>
                <w:sz w:val="16"/>
                <w:szCs w:val="16"/>
              </w:rPr>
            </w:pPr>
            <w:r>
              <w:rPr>
                <w:rFonts w:eastAsia="Calibri"/>
                <w:bCs/>
                <w:sz w:val="16"/>
                <w:szCs w:val="16"/>
              </w:rPr>
              <w:t>Учебные недели</w:t>
            </w:r>
          </w:p>
        </w:tc>
        <w:tc>
          <w:tcPr>
            <w:tcW w:w="2977" w:type="dxa"/>
          </w:tcPr>
          <w:p w14:paraId="594D1BFC">
            <w:pPr>
              <w:widowControl w:val="0"/>
              <w:autoSpaceDE w:val="0"/>
              <w:autoSpaceDN w:val="0"/>
              <w:adjustRightInd w:val="0"/>
              <w:rPr>
                <w:rFonts w:eastAsia="Calibri"/>
                <w:bCs/>
                <w:sz w:val="16"/>
                <w:szCs w:val="16"/>
              </w:rPr>
            </w:pPr>
          </w:p>
        </w:tc>
        <w:tc>
          <w:tcPr>
            <w:tcW w:w="844" w:type="dxa"/>
            <w:vAlign w:val="bottom"/>
          </w:tcPr>
          <w:p w14:paraId="3DB70D57">
            <w:pPr>
              <w:widowControl w:val="0"/>
              <w:autoSpaceDE w:val="0"/>
              <w:autoSpaceDN w:val="0"/>
              <w:adjustRightInd w:val="0"/>
              <w:rPr>
                <w:rFonts w:eastAsia="Calibri"/>
                <w:bCs/>
                <w:sz w:val="16"/>
                <w:szCs w:val="16"/>
              </w:rPr>
            </w:pPr>
            <w:r>
              <w:rPr>
                <w:rFonts w:eastAsia="Calibri"/>
                <w:bCs/>
                <w:sz w:val="16"/>
                <w:szCs w:val="16"/>
              </w:rPr>
              <w:t>34</w:t>
            </w:r>
          </w:p>
        </w:tc>
        <w:tc>
          <w:tcPr>
            <w:tcW w:w="715" w:type="dxa"/>
            <w:vAlign w:val="bottom"/>
          </w:tcPr>
          <w:p w14:paraId="056A1680">
            <w:pPr>
              <w:widowControl w:val="0"/>
              <w:autoSpaceDE w:val="0"/>
              <w:autoSpaceDN w:val="0"/>
              <w:adjustRightInd w:val="0"/>
              <w:rPr>
                <w:rFonts w:eastAsia="Calibri"/>
                <w:bCs/>
                <w:sz w:val="16"/>
                <w:szCs w:val="16"/>
              </w:rPr>
            </w:pPr>
            <w:r>
              <w:rPr>
                <w:rFonts w:eastAsia="Calibri"/>
                <w:bCs/>
                <w:sz w:val="16"/>
                <w:szCs w:val="16"/>
              </w:rPr>
              <w:t>34</w:t>
            </w:r>
          </w:p>
        </w:tc>
        <w:tc>
          <w:tcPr>
            <w:tcW w:w="709" w:type="dxa"/>
          </w:tcPr>
          <w:p w14:paraId="1CC9316E">
            <w:pPr>
              <w:rPr>
                <w:sz w:val="16"/>
                <w:szCs w:val="16"/>
              </w:rPr>
            </w:pPr>
            <w:r>
              <w:rPr>
                <w:rFonts w:eastAsia="Calibri"/>
                <w:bCs/>
                <w:sz w:val="16"/>
                <w:szCs w:val="16"/>
              </w:rPr>
              <w:t>34</w:t>
            </w:r>
          </w:p>
        </w:tc>
        <w:tc>
          <w:tcPr>
            <w:tcW w:w="561" w:type="dxa"/>
          </w:tcPr>
          <w:p w14:paraId="68BD8C58">
            <w:pPr>
              <w:rPr>
                <w:sz w:val="16"/>
                <w:szCs w:val="16"/>
              </w:rPr>
            </w:pPr>
            <w:r>
              <w:rPr>
                <w:rFonts w:eastAsia="Calibri"/>
                <w:bCs/>
                <w:sz w:val="16"/>
                <w:szCs w:val="16"/>
              </w:rPr>
              <w:t>34</w:t>
            </w:r>
          </w:p>
        </w:tc>
        <w:tc>
          <w:tcPr>
            <w:tcW w:w="715" w:type="dxa"/>
          </w:tcPr>
          <w:p w14:paraId="4F71949D">
            <w:pPr>
              <w:rPr>
                <w:b/>
                <w:sz w:val="16"/>
                <w:szCs w:val="16"/>
              </w:rPr>
            </w:pPr>
            <w:r>
              <w:rPr>
                <w:rFonts w:eastAsia="Calibri"/>
                <w:b/>
                <w:bCs/>
                <w:sz w:val="16"/>
                <w:szCs w:val="16"/>
              </w:rPr>
              <w:t>34</w:t>
            </w:r>
          </w:p>
        </w:tc>
        <w:tc>
          <w:tcPr>
            <w:tcW w:w="674" w:type="dxa"/>
            <w:vAlign w:val="bottom"/>
          </w:tcPr>
          <w:p w14:paraId="45E04C40">
            <w:pPr>
              <w:widowControl w:val="0"/>
              <w:autoSpaceDE w:val="0"/>
              <w:autoSpaceDN w:val="0"/>
              <w:adjustRightInd w:val="0"/>
              <w:rPr>
                <w:rFonts w:eastAsia="Calibri"/>
                <w:bCs/>
                <w:sz w:val="16"/>
                <w:szCs w:val="16"/>
              </w:rPr>
            </w:pPr>
          </w:p>
        </w:tc>
      </w:tr>
      <w:tr w14:paraId="0536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right"/>
        </w:trPr>
        <w:tc>
          <w:tcPr>
            <w:tcW w:w="3068" w:type="dxa"/>
          </w:tcPr>
          <w:p w14:paraId="63A5DD5F">
            <w:pPr>
              <w:widowControl w:val="0"/>
              <w:autoSpaceDE w:val="0"/>
              <w:autoSpaceDN w:val="0"/>
              <w:adjustRightInd w:val="0"/>
              <w:rPr>
                <w:rFonts w:eastAsia="Calibri"/>
                <w:bCs/>
                <w:sz w:val="16"/>
                <w:szCs w:val="16"/>
              </w:rPr>
            </w:pPr>
            <w:r>
              <w:rPr>
                <w:rFonts w:eastAsia="Calibri"/>
                <w:bCs/>
                <w:sz w:val="16"/>
                <w:szCs w:val="16"/>
              </w:rPr>
              <w:t>Всего часов</w:t>
            </w:r>
          </w:p>
        </w:tc>
        <w:tc>
          <w:tcPr>
            <w:tcW w:w="2977" w:type="dxa"/>
          </w:tcPr>
          <w:p w14:paraId="0F2FE44A">
            <w:pPr>
              <w:widowControl w:val="0"/>
              <w:autoSpaceDE w:val="0"/>
              <w:autoSpaceDN w:val="0"/>
              <w:adjustRightInd w:val="0"/>
              <w:rPr>
                <w:rFonts w:eastAsia="Calibri"/>
                <w:bCs/>
                <w:sz w:val="16"/>
                <w:szCs w:val="16"/>
              </w:rPr>
            </w:pPr>
          </w:p>
        </w:tc>
        <w:tc>
          <w:tcPr>
            <w:tcW w:w="844" w:type="dxa"/>
            <w:vAlign w:val="bottom"/>
          </w:tcPr>
          <w:p w14:paraId="2A480D9A">
            <w:pPr>
              <w:widowControl w:val="0"/>
              <w:autoSpaceDE w:val="0"/>
              <w:autoSpaceDN w:val="0"/>
              <w:adjustRightInd w:val="0"/>
              <w:rPr>
                <w:rFonts w:eastAsia="Calibri"/>
                <w:bCs/>
                <w:sz w:val="16"/>
                <w:szCs w:val="16"/>
              </w:rPr>
            </w:pPr>
            <w:r>
              <w:rPr>
                <w:rFonts w:eastAsia="Calibri"/>
                <w:bCs/>
                <w:sz w:val="16"/>
                <w:szCs w:val="16"/>
              </w:rPr>
              <w:t>1088</w:t>
            </w:r>
          </w:p>
        </w:tc>
        <w:tc>
          <w:tcPr>
            <w:tcW w:w="715" w:type="dxa"/>
            <w:vAlign w:val="bottom"/>
          </w:tcPr>
          <w:p w14:paraId="68765482">
            <w:pPr>
              <w:widowControl w:val="0"/>
              <w:autoSpaceDE w:val="0"/>
              <w:autoSpaceDN w:val="0"/>
              <w:adjustRightInd w:val="0"/>
              <w:rPr>
                <w:rFonts w:eastAsia="Calibri"/>
                <w:bCs/>
                <w:sz w:val="16"/>
                <w:szCs w:val="16"/>
              </w:rPr>
            </w:pPr>
            <w:r>
              <w:rPr>
                <w:rFonts w:eastAsia="Calibri"/>
                <w:bCs/>
                <w:sz w:val="16"/>
                <w:szCs w:val="16"/>
              </w:rPr>
              <w:t>1122</w:t>
            </w:r>
          </w:p>
        </w:tc>
        <w:tc>
          <w:tcPr>
            <w:tcW w:w="709" w:type="dxa"/>
            <w:vAlign w:val="bottom"/>
          </w:tcPr>
          <w:p w14:paraId="61ADEB5E">
            <w:pPr>
              <w:widowControl w:val="0"/>
              <w:autoSpaceDE w:val="0"/>
              <w:autoSpaceDN w:val="0"/>
              <w:adjustRightInd w:val="0"/>
              <w:rPr>
                <w:rFonts w:eastAsia="Calibri"/>
                <w:bCs/>
                <w:sz w:val="16"/>
                <w:szCs w:val="16"/>
              </w:rPr>
            </w:pPr>
            <w:r>
              <w:rPr>
                <w:rFonts w:eastAsia="Calibri"/>
                <w:bCs/>
                <w:sz w:val="16"/>
                <w:szCs w:val="16"/>
              </w:rPr>
              <w:t>1190</w:t>
            </w:r>
          </w:p>
        </w:tc>
        <w:tc>
          <w:tcPr>
            <w:tcW w:w="561" w:type="dxa"/>
            <w:vAlign w:val="bottom"/>
          </w:tcPr>
          <w:p w14:paraId="584DD93C">
            <w:pPr>
              <w:widowControl w:val="0"/>
              <w:autoSpaceDE w:val="0"/>
              <w:autoSpaceDN w:val="0"/>
              <w:adjustRightInd w:val="0"/>
              <w:rPr>
                <w:rFonts w:eastAsia="Calibri"/>
                <w:bCs/>
                <w:sz w:val="16"/>
                <w:szCs w:val="16"/>
              </w:rPr>
            </w:pPr>
            <w:r>
              <w:rPr>
                <w:rFonts w:eastAsia="Calibri"/>
                <w:bCs/>
                <w:sz w:val="16"/>
                <w:szCs w:val="16"/>
              </w:rPr>
              <w:t>1224</w:t>
            </w:r>
          </w:p>
        </w:tc>
        <w:tc>
          <w:tcPr>
            <w:tcW w:w="715" w:type="dxa"/>
            <w:vAlign w:val="bottom"/>
          </w:tcPr>
          <w:p w14:paraId="49EE1AC8">
            <w:pPr>
              <w:widowControl w:val="0"/>
              <w:autoSpaceDE w:val="0"/>
              <w:autoSpaceDN w:val="0"/>
              <w:adjustRightInd w:val="0"/>
              <w:rPr>
                <w:rFonts w:eastAsia="Calibri"/>
                <w:b/>
                <w:bCs/>
                <w:sz w:val="16"/>
                <w:szCs w:val="16"/>
              </w:rPr>
            </w:pPr>
            <w:r>
              <w:rPr>
                <w:rFonts w:eastAsia="Calibri"/>
                <w:b/>
                <w:bCs/>
                <w:sz w:val="16"/>
                <w:szCs w:val="16"/>
              </w:rPr>
              <w:t>1122</w:t>
            </w:r>
          </w:p>
        </w:tc>
        <w:tc>
          <w:tcPr>
            <w:tcW w:w="674" w:type="dxa"/>
            <w:vAlign w:val="bottom"/>
          </w:tcPr>
          <w:p w14:paraId="1DB7A25E">
            <w:pPr>
              <w:widowControl w:val="0"/>
              <w:autoSpaceDE w:val="0"/>
              <w:autoSpaceDN w:val="0"/>
              <w:adjustRightInd w:val="0"/>
              <w:rPr>
                <w:rFonts w:eastAsia="Calibri"/>
                <w:bCs/>
                <w:sz w:val="16"/>
                <w:szCs w:val="16"/>
              </w:rPr>
            </w:pPr>
            <w:r>
              <w:rPr>
                <w:rFonts w:eastAsia="Calibri"/>
                <w:bCs/>
                <w:sz w:val="16"/>
                <w:szCs w:val="16"/>
              </w:rPr>
              <w:t>5746</w:t>
            </w:r>
          </w:p>
        </w:tc>
      </w:tr>
      <w:tr w14:paraId="0E56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5A848E13">
            <w:pPr>
              <w:widowControl w:val="0"/>
              <w:autoSpaceDE w:val="0"/>
              <w:autoSpaceDN w:val="0"/>
              <w:adjustRightInd w:val="0"/>
              <w:rPr>
                <w:rFonts w:eastAsia="Calibri"/>
                <w:bCs/>
                <w:sz w:val="16"/>
                <w:szCs w:val="16"/>
              </w:rPr>
            </w:pPr>
            <w:r>
              <w:rPr>
                <w:rFonts w:eastAsia="Calibri"/>
                <w:bCs/>
                <w:sz w:val="16"/>
                <w:szCs w:val="16"/>
              </w:rPr>
              <w:t>Максимально допустимая аудиторная недельная нагрузка, СанПиН1.2.3685-21</w:t>
            </w:r>
          </w:p>
        </w:tc>
        <w:tc>
          <w:tcPr>
            <w:tcW w:w="2977" w:type="dxa"/>
          </w:tcPr>
          <w:p w14:paraId="6B40B6A4">
            <w:pPr>
              <w:widowControl w:val="0"/>
              <w:autoSpaceDE w:val="0"/>
              <w:autoSpaceDN w:val="0"/>
              <w:adjustRightInd w:val="0"/>
              <w:rPr>
                <w:rFonts w:eastAsia="Calibri"/>
                <w:bCs/>
                <w:sz w:val="16"/>
                <w:szCs w:val="16"/>
              </w:rPr>
            </w:pPr>
            <w:r>
              <w:rPr>
                <w:rFonts w:eastAsia="Calibri"/>
                <w:bCs/>
                <w:sz w:val="16"/>
                <w:szCs w:val="16"/>
              </w:rPr>
              <w:t xml:space="preserve">при 6-дневной учебной неделе </w:t>
            </w:r>
          </w:p>
          <w:p w14:paraId="5E706596">
            <w:pPr>
              <w:widowControl w:val="0"/>
              <w:autoSpaceDE w:val="0"/>
              <w:autoSpaceDN w:val="0"/>
              <w:adjustRightInd w:val="0"/>
              <w:rPr>
                <w:rFonts w:eastAsia="Calibri"/>
                <w:bCs/>
                <w:sz w:val="16"/>
                <w:szCs w:val="16"/>
              </w:rPr>
            </w:pPr>
          </w:p>
        </w:tc>
        <w:tc>
          <w:tcPr>
            <w:tcW w:w="844" w:type="dxa"/>
            <w:vAlign w:val="bottom"/>
          </w:tcPr>
          <w:p w14:paraId="54C988B5">
            <w:pPr>
              <w:widowControl w:val="0"/>
              <w:autoSpaceDE w:val="0"/>
              <w:autoSpaceDN w:val="0"/>
              <w:adjustRightInd w:val="0"/>
              <w:rPr>
                <w:rFonts w:eastAsia="Calibri"/>
                <w:bCs/>
                <w:sz w:val="16"/>
                <w:szCs w:val="16"/>
              </w:rPr>
            </w:pPr>
            <w:r>
              <w:rPr>
                <w:rFonts w:eastAsia="Calibri"/>
                <w:bCs/>
                <w:sz w:val="16"/>
                <w:szCs w:val="16"/>
              </w:rPr>
              <w:t>32</w:t>
            </w:r>
          </w:p>
        </w:tc>
        <w:tc>
          <w:tcPr>
            <w:tcW w:w="715" w:type="dxa"/>
            <w:vAlign w:val="bottom"/>
          </w:tcPr>
          <w:p w14:paraId="3BB17143">
            <w:pPr>
              <w:widowControl w:val="0"/>
              <w:autoSpaceDE w:val="0"/>
              <w:autoSpaceDN w:val="0"/>
              <w:adjustRightInd w:val="0"/>
              <w:rPr>
                <w:rFonts w:eastAsia="Calibri"/>
                <w:bCs/>
                <w:sz w:val="16"/>
                <w:szCs w:val="16"/>
              </w:rPr>
            </w:pPr>
            <w:r>
              <w:rPr>
                <w:rFonts w:eastAsia="Calibri"/>
                <w:bCs/>
                <w:sz w:val="16"/>
                <w:szCs w:val="16"/>
              </w:rPr>
              <w:t>33</w:t>
            </w:r>
          </w:p>
        </w:tc>
        <w:tc>
          <w:tcPr>
            <w:tcW w:w="709" w:type="dxa"/>
            <w:vAlign w:val="bottom"/>
          </w:tcPr>
          <w:p w14:paraId="0BF34A77">
            <w:pPr>
              <w:widowControl w:val="0"/>
              <w:autoSpaceDE w:val="0"/>
              <w:autoSpaceDN w:val="0"/>
              <w:adjustRightInd w:val="0"/>
              <w:rPr>
                <w:rFonts w:eastAsia="Calibri"/>
                <w:bCs/>
                <w:sz w:val="16"/>
                <w:szCs w:val="16"/>
              </w:rPr>
            </w:pPr>
            <w:r>
              <w:rPr>
                <w:rFonts w:eastAsia="Calibri"/>
                <w:bCs/>
                <w:sz w:val="16"/>
                <w:szCs w:val="16"/>
              </w:rPr>
              <w:t>35</w:t>
            </w:r>
          </w:p>
        </w:tc>
        <w:tc>
          <w:tcPr>
            <w:tcW w:w="561" w:type="dxa"/>
            <w:vAlign w:val="bottom"/>
          </w:tcPr>
          <w:p w14:paraId="1817C14F">
            <w:pPr>
              <w:widowControl w:val="0"/>
              <w:autoSpaceDE w:val="0"/>
              <w:autoSpaceDN w:val="0"/>
              <w:adjustRightInd w:val="0"/>
              <w:rPr>
                <w:rFonts w:eastAsia="Calibri"/>
                <w:bCs/>
                <w:sz w:val="16"/>
                <w:szCs w:val="16"/>
              </w:rPr>
            </w:pPr>
            <w:r>
              <w:rPr>
                <w:rFonts w:eastAsia="Calibri"/>
                <w:bCs/>
                <w:sz w:val="16"/>
                <w:szCs w:val="16"/>
              </w:rPr>
              <w:t>36</w:t>
            </w:r>
          </w:p>
        </w:tc>
        <w:tc>
          <w:tcPr>
            <w:tcW w:w="715" w:type="dxa"/>
            <w:vAlign w:val="bottom"/>
          </w:tcPr>
          <w:p w14:paraId="7D76F294">
            <w:pPr>
              <w:widowControl w:val="0"/>
              <w:autoSpaceDE w:val="0"/>
              <w:autoSpaceDN w:val="0"/>
              <w:adjustRightInd w:val="0"/>
              <w:rPr>
                <w:rFonts w:eastAsia="Calibri"/>
                <w:b/>
                <w:bCs/>
                <w:sz w:val="16"/>
                <w:szCs w:val="16"/>
              </w:rPr>
            </w:pPr>
          </w:p>
        </w:tc>
        <w:tc>
          <w:tcPr>
            <w:tcW w:w="674" w:type="dxa"/>
            <w:vAlign w:val="bottom"/>
          </w:tcPr>
          <w:p w14:paraId="6E91BF4E">
            <w:pPr>
              <w:widowControl w:val="0"/>
              <w:autoSpaceDE w:val="0"/>
              <w:autoSpaceDN w:val="0"/>
              <w:adjustRightInd w:val="0"/>
              <w:rPr>
                <w:rFonts w:eastAsia="Calibri"/>
                <w:b/>
                <w:bCs/>
                <w:sz w:val="16"/>
                <w:szCs w:val="16"/>
              </w:rPr>
            </w:pPr>
          </w:p>
        </w:tc>
      </w:tr>
      <w:tr w14:paraId="0DBE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7520E165">
            <w:pPr>
              <w:widowControl w:val="0"/>
              <w:autoSpaceDE w:val="0"/>
              <w:autoSpaceDN w:val="0"/>
              <w:adjustRightInd w:val="0"/>
              <w:ind w:right="-108"/>
              <w:rPr>
                <w:rFonts w:eastAsia="Calibri"/>
                <w:bCs/>
                <w:i/>
                <w:sz w:val="16"/>
                <w:szCs w:val="16"/>
              </w:rPr>
            </w:pPr>
            <w:r>
              <w:rPr>
                <w:rFonts w:eastAsia="Calibri"/>
                <w:bCs/>
                <w:i/>
                <w:sz w:val="16"/>
                <w:szCs w:val="16"/>
              </w:rPr>
              <w:t>Часть, формируемая</w:t>
            </w:r>
          </w:p>
          <w:p w14:paraId="37EE188A">
            <w:pPr>
              <w:widowControl w:val="0"/>
              <w:autoSpaceDE w:val="0"/>
              <w:autoSpaceDN w:val="0"/>
              <w:adjustRightInd w:val="0"/>
              <w:ind w:right="-108"/>
              <w:rPr>
                <w:rFonts w:eastAsia="Calibri"/>
                <w:bCs/>
                <w:i/>
                <w:sz w:val="16"/>
                <w:szCs w:val="16"/>
              </w:rPr>
            </w:pPr>
            <w:r>
              <w:rPr>
                <w:rFonts w:eastAsia="Calibri"/>
                <w:bCs/>
                <w:i/>
                <w:sz w:val="16"/>
                <w:szCs w:val="16"/>
              </w:rPr>
              <w:t xml:space="preserve"> участниками </w:t>
            </w:r>
          </w:p>
          <w:p w14:paraId="458D042D">
            <w:pPr>
              <w:widowControl w:val="0"/>
              <w:autoSpaceDE w:val="0"/>
              <w:autoSpaceDN w:val="0"/>
              <w:adjustRightInd w:val="0"/>
              <w:ind w:right="-108"/>
              <w:rPr>
                <w:rFonts w:eastAsia="Calibri"/>
                <w:bCs/>
                <w:sz w:val="16"/>
                <w:szCs w:val="16"/>
              </w:rPr>
            </w:pPr>
            <w:r>
              <w:rPr>
                <w:rFonts w:eastAsia="Calibri"/>
                <w:bCs/>
                <w:i/>
                <w:sz w:val="16"/>
                <w:szCs w:val="16"/>
              </w:rPr>
              <w:t>образовательных отношений</w:t>
            </w:r>
          </w:p>
        </w:tc>
        <w:tc>
          <w:tcPr>
            <w:tcW w:w="2977" w:type="dxa"/>
          </w:tcPr>
          <w:p w14:paraId="09D68E54">
            <w:pPr>
              <w:rPr>
                <w:rFonts w:eastAsia="Calibri"/>
                <w:bCs/>
                <w:i/>
                <w:sz w:val="16"/>
                <w:szCs w:val="16"/>
              </w:rPr>
            </w:pPr>
            <w:r>
              <w:rPr>
                <w:rFonts w:eastAsia="Calibri"/>
                <w:bCs/>
                <w:i/>
                <w:sz w:val="16"/>
                <w:szCs w:val="16"/>
              </w:rPr>
              <w:t>при 5-дневной учебной неделе</w:t>
            </w:r>
          </w:p>
          <w:p w14:paraId="5078AED2">
            <w:pPr>
              <w:widowControl w:val="0"/>
              <w:autoSpaceDE w:val="0"/>
              <w:autoSpaceDN w:val="0"/>
              <w:adjustRightInd w:val="0"/>
              <w:ind w:right="-108"/>
              <w:rPr>
                <w:rFonts w:eastAsia="Calibri"/>
                <w:bCs/>
                <w:i/>
                <w:sz w:val="16"/>
                <w:szCs w:val="16"/>
              </w:rPr>
            </w:pPr>
          </w:p>
        </w:tc>
        <w:tc>
          <w:tcPr>
            <w:tcW w:w="844" w:type="dxa"/>
            <w:vAlign w:val="bottom"/>
          </w:tcPr>
          <w:p w14:paraId="0BA361D2">
            <w:pPr>
              <w:widowControl w:val="0"/>
              <w:autoSpaceDE w:val="0"/>
              <w:autoSpaceDN w:val="0"/>
              <w:adjustRightInd w:val="0"/>
              <w:rPr>
                <w:rFonts w:eastAsia="Calibri"/>
                <w:bCs/>
                <w:sz w:val="16"/>
                <w:szCs w:val="16"/>
              </w:rPr>
            </w:pPr>
          </w:p>
        </w:tc>
        <w:tc>
          <w:tcPr>
            <w:tcW w:w="715" w:type="dxa"/>
            <w:vAlign w:val="bottom"/>
          </w:tcPr>
          <w:p w14:paraId="25B6D6BE">
            <w:pPr>
              <w:widowControl w:val="0"/>
              <w:autoSpaceDE w:val="0"/>
              <w:autoSpaceDN w:val="0"/>
              <w:adjustRightInd w:val="0"/>
              <w:rPr>
                <w:rFonts w:eastAsia="Calibri"/>
                <w:bCs/>
                <w:sz w:val="16"/>
                <w:szCs w:val="16"/>
              </w:rPr>
            </w:pPr>
          </w:p>
        </w:tc>
        <w:tc>
          <w:tcPr>
            <w:tcW w:w="709" w:type="dxa"/>
            <w:vAlign w:val="bottom"/>
          </w:tcPr>
          <w:p w14:paraId="512A1FD8">
            <w:pPr>
              <w:widowControl w:val="0"/>
              <w:autoSpaceDE w:val="0"/>
              <w:autoSpaceDN w:val="0"/>
              <w:adjustRightInd w:val="0"/>
              <w:rPr>
                <w:rFonts w:eastAsia="Calibri"/>
                <w:bCs/>
                <w:sz w:val="16"/>
                <w:szCs w:val="16"/>
              </w:rPr>
            </w:pPr>
          </w:p>
        </w:tc>
        <w:tc>
          <w:tcPr>
            <w:tcW w:w="561" w:type="dxa"/>
            <w:vAlign w:val="bottom"/>
          </w:tcPr>
          <w:p w14:paraId="20DE56D2">
            <w:pPr>
              <w:widowControl w:val="0"/>
              <w:autoSpaceDE w:val="0"/>
              <w:autoSpaceDN w:val="0"/>
              <w:adjustRightInd w:val="0"/>
              <w:rPr>
                <w:rFonts w:eastAsia="Calibri"/>
                <w:bCs/>
                <w:sz w:val="16"/>
                <w:szCs w:val="16"/>
              </w:rPr>
            </w:pPr>
          </w:p>
        </w:tc>
        <w:tc>
          <w:tcPr>
            <w:tcW w:w="715" w:type="dxa"/>
            <w:vAlign w:val="bottom"/>
          </w:tcPr>
          <w:p w14:paraId="2B780944">
            <w:pPr>
              <w:widowControl w:val="0"/>
              <w:autoSpaceDE w:val="0"/>
              <w:autoSpaceDN w:val="0"/>
              <w:adjustRightInd w:val="0"/>
              <w:rPr>
                <w:rFonts w:eastAsia="Calibri"/>
                <w:b/>
                <w:bCs/>
                <w:sz w:val="16"/>
                <w:szCs w:val="16"/>
              </w:rPr>
            </w:pPr>
          </w:p>
        </w:tc>
        <w:tc>
          <w:tcPr>
            <w:tcW w:w="674" w:type="dxa"/>
            <w:vAlign w:val="bottom"/>
          </w:tcPr>
          <w:p w14:paraId="75F8E8D0">
            <w:pPr>
              <w:widowControl w:val="0"/>
              <w:autoSpaceDE w:val="0"/>
              <w:autoSpaceDN w:val="0"/>
              <w:adjustRightInd w:val="0"/>
              <w:rPr>
                <w:rFonts w:eastAsia="Calibri"/>
                <w:b/>
                <w:bCs/>
                <w:sz w:val="16"/>
                <w:szCs w:val="16"/>
              </w:rPr>
            </w:pPr>
          </w:p>
        </w:tc>
      </w:tr>
      <w:tr w14:paraId="09BA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right"/>
        </w:trPr>
        <w:tc>
          <w:tcPr>
            <w:tcW w:w="3068" w:type="dxa"/>
          </w:tcPr>
          <w:p w14:paraId="08BCD948">
            <w:pPr>
              <w:widowControl w:val="0"/>
              <w:autoSpaceDE w:val="0"/>
              <w:autoSpaceDN w:val="0"/>
              <w:adjustRightInd w:val="0"/>
              <w:rPr>
                <w:rFonts w:eastAsia="Calibri"/>
                <w:bCs/>
                <w:sz w:val="16"/>
                <w:szCs w:val="16"/>
              </w:rPr>
            </w:pPr>
            <w:r>
              <w:rPr>
                <w:rFonts w:eastAsia="Calibri"/>
                <w:bCs/>
                <w:sz w:val="16"/>
                <w:szCs w:val="16"/>
              </w:rPr>
              <w:t>Максимально допустимая аудиторная недельная нагрузка, СанПиН1.2.3685-21</w:t>
            </w:r>
          </w:p>
        </w:tc>
        <w:tc>
          <w:tcPr>
            <w:tcW w:w="2977" w:type="dxa"/>
          </w:tcPr>
          <w:p w14:paraId="600441C3">
            <w:pPr>
              <w:widowControl w:val="0"/>
              <w:autoSpaceDE w:val="0"/>
              <w:autoSpaceDN w:val="0"/>
              <w:adjustRightInd w:val="0"/>
              <w:rPr>
                <w:rFonts w:eastAsia="Calibri"/>
                <w:bCs/>
                <w:sz w:val="16"/>
                <w:szCs w:val="16"/>
              </w:rPr>
            </w:pPr>
            <w:r>
              <w:rPr>
                <w:rFonts w:eastAsia="Calibri"/>
                <w:bCs/>
                <w:sz w:val="16"/>
                <w:szCs w:val="16"/>
              </w:rPr>
              <w:t xml:space="preserve">при 5-дневной учебной неделе </w:t>
            </w:r>
          </w:p>
          <w:p w14:paraId="66F0A229">
            <w:pPr>
              <w:widowControl w:val="0"/>
              <w:autoSpaceDE w:val="0"/>
              <w:autoSpaceDN w:val="0"/>
              <w:adjustRightInd w:val="0"/>
              <w:rPr>
                <w:rFonts w:eastAsia="Calibri"/>
                <w:bCs/>
                <w:sz w:val="16"/>
                <w:szCs w:val="16"/>
              </w:rPr>
            </w:pPr>
          </w:p>
        </w:tc>
        <w:tc>
          <w:tcPr>
            <w:tcW w:w="844" w:type="dxa"/>
            <w:vAlign w:val="bottom"/>
          </w:tcPr>
          <w:p w14:paraId="055C39EF">
            <w:pPr>
              <w:widowControl w:val="0"/>
              <w:autoSpaceDE w:val="0"/>
              <w:autoSpaceDN w:val="0"/>
              <w:adjustRightInd w:val="0"/>
              <w:rPr>
                <w:rFonts w:eastAsia="Calibri"/>
                <w:bCs/>
                <w:sz w:val="16"/>
                <w:szCs w:val="16"/>
              </w:rPr>
            </w:pPr>
          </w:p>
        </w:tc>
        <w:tc>
          <w:tcPr>
            <w:tcW w:w="715" w:type="dxa"/>
            <w:vAlign w:val="bottom"/>
          </w:tcPr>
          <w:p w14:paraId="0AE41546">
            <w:pPr>
              <w:widowControl w:val="0"/>
              <w:autoSpaceDE w:val="0"/>
              <w:autoSpaceDN w:val="0"/>
              <w:adjustRightInd w:val="0"/>
              <w:rPr>
                <w:rFonts w:eastAsia="Calibri"/>
                <w:bCs/>
                <w:sz w:val="16"/>
                <w:szCs w:val="16"/>
              </w:rPr>
            </w:pPr>
          </w:p>
        </w:tc>
        <w:tc>
          <w:tcPr>
            <w:tcW w:w="709" w:type="dxa"/>
            <w:vAlign w:val="bottom"/>
          </w:tcPr>
          <w:p w14:paraId="7C0E8542">
            <w:pPr>
              <w:widowControl w:val="0"/>
              <w:autoSpaceDE w:val="0"/>
              <w:autoSpaceDN w:val="0"/>
              <w:adjustRightInd w:val="0"/>
              <w:rPr>
                <w:rFonts w:eastAsia="Calibri"/>
                <w:bCs/>
                <w:sz w:val="16"/>
                <w:szCs w:val="16"/>
              </w:rPr>
            </w:pPr>
          </w:p>
        </w:tc>
        <w:tc>
          <w:tcPr>
            <w:tcW w:w="561" w:type="dxa"/>
            <w:vAlign w:val="bottom"/>
          </w:tcPr>
          <w:p w14:paraId="7AECBA49">
            <w:pPr>
              <w:widowControl w:val="0"/>
              <w:autoSpaceDE w:val="0"/>
              <w:autoSpaceDN w:val="0"/>
              <w:adjustRightInd w:val="0"/>
              <w:rPr>
                <w:rFonts w:eastAsia="Calibri"/>
                <w:bCs/>
                <w:sz w:val="16"/>
                <w:szCs w:val="16"/>
              </w:rPr>
            </w:pPr>
          </w:p>
        </w:tc>
        <w:tc>
          <w:tcPr>
            <w:tcW w:w="715" w:type="dxa"/>
            <w:vAlign w:val="bottom"/>
          </w:tcPr>
          <w:p w14:paraId="4155B190">
            <w:pPr>
              <w:widowControl w:val="0"/>
              <w:autoSpaceDE w:val="0"/>
              <w:autoSpaceDN w:val="0"/>
              <w:adjustRightInd w:val="0"/>
              <w:rPr>
                <w:rFonts w:eastAsia="Calibri"/>
                <w:b/>
                <w:bCs/>
                <w:sz w:val="16"/>
                <w:szCs w:val="16"/>
              </w:rPr>
            </w:pPr>
            <w:r>
              <w:rPr>
                <w:rFonts w:eastAsia="Calibri"/>
                <w:b/>
                <w:bCs/>
                <w:sz w:val="16"/>
                <w:szCs w:val="16"/>
              </w:rPr>
              <w:t>33</w:t>
            </w:r>
          </w:p>
        </w:tc>
        <w:tc>
          <w:tcPr>
            <w:tcW w:w="674" w:type="dxa"/>
            <w:vAlign w:val="bottom"/>
          </w:tcPr>
          <w:p w14:paraId="7F43AD44">
            <w:pPr>
              <w:widowControl w:val="0"/>
              <w:autoSpaceDE w:val="0"/>
              <w:autoSpaceDN w:val="0"/>
              <w:adjustRightInd w:val="0"/>
              <w:rPr>
                <w:rFonts w:eastAsia="Calibri"/>
                <w:b/>
                <w:bCs/>
                <w:sz w:val="16"/>
                <w:szCs w:val="16"/>
              </w:rPr>
            </w:pPr>
          </w:p>
        </w:tc>
      </w:tr>
    </w:tbl>
    <w:p w14:paraId="455DF8AA">
      <w:pPr>
        <w:pStyle w:val="18"/>
        <w:shd w:val="clear" w:color="auto" w:fill="FFFFFF"/>
        <w:suppressAutoHyphens w:val="0"/>
        <w:autoSpaceDE w:val="0"/>
        <w:ind w:left="0" w:firstLine="709"/>
        <w:jc w:val="center"/>
        <w:rPr>
          <w:b/>
          <w:color w:val="000000"/>
          <w:sz w:val="28"/>
          <w:szCs w:val="28"/>
        </w:rPr>
      </w:pPr>
      <w:r>
        <w:rPr>
          <w:b/>
          <w:color w:val="000000"/>
          <w:sz w:val="28"/>
          <w:szCs w:val="28"/>
        </w:rPr>
        <w:t>Внеурочная деятельности 5-9 классов МОБУГ №2 им. И.С. Колесникова</w:t>
      </w:r>
    </w:p>
    <w:p w14:paraId="799FB98C">
      <w:pPr>
        <w:pStyle w:val="18"/>
        <w:shd w:val="clear" w:color="auto" w:fill="FFFFFF"/>
        <w:suppressAutoHyphens w:val="0"/>
        <w:autoSpaceDE w:val="0"/>
        <w:ind w:left="0" w:firstLine="709"/>
        <w:jc w:val="center"/>
        <w:rPr>
          <w:b/>
          <w:color w:val="000000"/>
          <w:sz w:val="28"/>
          <w:szCs w:val="28"/>
        </w:rPr>
      </w:pPr>
      <w:r>
        <w:rPr>
          <w:b/>
          <w:color w:val="000000"/>
          <w:sz w:val="28"/>
          <w:szCs w:val="28"/>
        </w:rPr>
        <w:t xml:space="preserve"> г. Новокубанскана 2025-2026 учебный год</w:t>
      </w:r>
    </w:p>
    <w:tbl>
      <w:tblPr>
        <w:tblStyle w:val="4"/>
        <w:tblW w:w="995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822"/>
        <w:gridCol w:w="596"/>
        <w:gridCol w:w="5103"/>
        <w:gridCol w:w="2693"/>
      </w:tblGrid>
      <w:tr w14:paraId="6BAD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8" w:type="dxa"/>
            <w:vAlign w:val="center"/>
          </w:tcPr>
          <w:p w14:paraId="4E719BFA">
            <w:pPr>
              <w:autoSpaceDE w:val="0"/>
              <w:jc w:val="center"/>
              <w:rPr>
                <w:color w:val="000000"/>
                <w:sz w:val="20"/>
                <w:szCs w:val="20"/>
              </w:rPr>
            </w:pPr>
            <w:r>
              <w:rPr>
                <w:color w:val="000000"/>
                <w:sz w:val="20"/>
                <w:szCs w:val="20"/>
              </w:rPr>
              <w:t>№ п/п</w:t>
            </w:r>
          </w:p>
        </w:tc>
        <w:tc>
          <w:tcPr>
            <w:tcW w:w="822" w:type="dxa"/>
            <w:vAlign w:val="center"/>
          </w:tcPr>
          <w:p w14:paraId="3625967B">
            <w:pPr>
              <w:autoSpaceDE w:val="0"/>
              <w:jc w:val="center"/>
              <w:rPr>
                <w:color w:val="000000"/>
                <w:sz w:val="20"/>
                <w:szCs w:val="20"/>
              </w:rPr>
            </w:pPr>
            <w:r>
              <w:rPr>
                <w:color w:val="000000"/>
                <w:sz w:val="20"/>
                <w:szCs w:val="20"/>
              </w:rPr>
              <w:t>Класс</w:t>
            </w:r>
          </w:p>
        </w:tc>
        <w:tc>
          <w:tcPr>
            <w:tcW w:w="596" w:type="dxa"/>
            <w:vAlign w:val="center"/>
          </w:tcPr>
          <w:p w14:paraId="00DFD862">
            <w:pPr>
              <w:autoSpaceDE w:val="0"/>
              <w:jc w:val="center"/>
              <w:rPr>
                <w:color w:val="000000"/>
                <w:sz w:val="20"/>
                <w:szCs w:val="20"/>
              </w:rPr>
            </w:pPr>
            <w:r>
              <w:rPr>
                <w:color w:val="000000"/>
                <w:sz w:val="20"/>
                <w:szCs w:val="20"/>
              </w:rPr>
              <w:t>Количество часов</w:t>
            </w:r>
          </w:p>
        </w:tc>
        <w:tc>
          <w:tcPr>
            <w:tcW w:w="5103" w:type="dxa"/>
            <w:vAlign w:val="center"/>
          </w:tcPr>
          <w:p w14:paraId="014931B2">
            <w:pPr>
              <w:autoSpaceDE w:val="0"/>
              <w:jc w:val="center"/>
              <w:rPr>
                <w:color w:val="000000"/>
                <w:sz w:val="20"/>
                <w:szCs w:val="20"/>
              </w:rPr>
            </w:pPr>
            <w:r>
              <w:rPr>
                <w:color w:val="000000"/>
                <w:sz w:val="20"/>
                <w:szCs w:val="20"/>
              </w:rPr>
              <w:t>Название кружка</w:t>
            </w:r>
          </w:p>
        </w:tc>
        <w:tc>
          <w:tcPr>
            <w:tcW w:w="2693" w:type="dxa"/>
            <w:vAlign w:val="center"/>
          </w:tcPr>
          <w:p w14:paraId="3F1DCFDB">
            <w:pPr>
              <w:autoSpaceDE w:val="0"/>
              <w:jc w:val="center"/>
              <w:rPr>
                <w:color w:val="000000"/>
                <w:sz w:val="20"/>
                <w:szCs w:val="20"/>
              </w:rPr>
            </w:pPr>
            <w:r>
              <w:rPr>
                <w:color w:val="000000"/>
                <w:sz w:val="20"/>
                <w:szCs w:val="20"/>
              </w:rPr>
              <w:t>ФИО учителя</w:t>
            </w:r>
          </w:p>
        </w:tc>
      </w:tr>
      <w:tr w14:paraId="405F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122E6E30">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694B0BFA">
            <w:r>
              <w:t>5а</w:t>
            </w:r>
          </w:p>
        </w:tc>
        <w:tc>
          <w:tcPr>
            <w:tcW w:w="596" w:type="dxa"/>
            <w:tcBorders>
              <w:top w:val="single" w:color="auto" w:sz="4" w:space="0"/>
              <w:left w:val="single" w:color="auto" w:sz="4" w:space="0"/>
              <w:bottom w:val="single" w:color="auto" w:sz="4" w:space="0"/>
              <w:right w:val="single" w:color="auto" w:sz="4" w:space="0"/>
            </w:tcBorders>
          </w:tcPr>
          <w:p w14:paraId="593A437D">
            <w:r>
              <w:t>1</w:t>
            </w:r>
          </w:p>
        </w:tc>
        <w:tc>
          <w:tcPr>
            <w:tcW w:w="5103" w:type="dxa"/>
            <w:tcBorders>
              <w:top w:val="single" w:color="auto" w:sz="4" w:space="0"/>
              <w:left w:val="single" w:color="auto" w:sz="4" w:space="0"/>
              <w:bottom w:val="single" w:color="auto" w:sz="4" w:space="0"/>
              <w:right w:val="single" w:color="auto" w:sz="4" w:space="0"/>
            </w:tcBorders>
          </w:tcPr>
          <w:p w14:paraId="2E4C278A">
            <w:pPr>
              <w:jc w:val="both"/>
            </w:pPr>
            <w:r>
              <w:t>«Урок мужества»</w:t>
            </w:r>
          </w:p>
        </w:tc>
        <w:tc>
          <w:tcPr>
            <w:tcW w:w="2693" w:type="dxa"/>
            <w:tcBorders>
              <w:top w:val="single" w:color="auto" w:sz="4" w:space="0"/>
              <w:left w:val="single" w:color="auto" w:sz="4" w:space="0"/>
              <w:bottom w:val="single" w:color="auto" w:sz="4" w:space="0"/>
              <w:right w:val="single" w:color="auto" w:sz="4" w:space="0"/>
            </w:tcBorders>
          </w:tcPr>
          <w:p w14:paraId="3CE260BD">
            <w:r>
              <w:t>Богачева Виктория Юрьевна</w:t>
            </w:r>
          </w:p>
        </w:tc>
      </w:tr>
      <w:tr w14:paraId="001D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5A87CFD">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3E8B3521">
            <w:r>
              <w:t>5а</w:t>
            </w:r>
          </w:p>
        </w:tc>
        <w:tc>
          <w:tcPr>
            <w:tcW w:w="596" w:type="dxa"/>
            <w:tcBorders>
              <w:top w:val="single" w:color="auto" w:sz="4" w:space="0"/>
              <w:left w:val="single" w:color="auto" w:sz="4" w:space="0"/>
              <w:bottom w:val="single" w:color="auto" w:sz="4" w:space="0"/>
              <w:right w:val="single" w:color="auto" w:sz="4" w:space="0"/>
            </w:tcBorders>
          </w:tcPr>
          <w:p w14:paraId="23AC280E">
            <w:r>
              <w:t>1</w:t>
            </w:r>
          </w:p>
        </w:tc>
        <w:tc>
          <w:tcPr>
            <w:tcW w:w="5103" w:type="dxa"/>
            <w:tcBorders>
              <w:top w:val="single" w:color="auto" w:sz="4" w:space="0"/>
              <w:left w:val="single" w:color="auto" w:sz="4" w:space="0"/>
              <w:bottom w:val="single" w:color="auto" w:sz="4" w:space="0"/>
              <w:right w:val="single" w:color="auto" w:sz="4" w:space="0"/>
            </w:tcBorders>
          </w:tcPr>
          <w:p w14:paraId="18D5C94A">
            <w:pPr>
              <w:jc w:val="both"/>
            </w:pPr>
            <w:r>
              <w:t>«Разговоры о важном»</w:t>
            </w:r>
          </w:p>
        </w:tc>
        <w:tc>
          <w:tcPr>
            <w:tcW w:w="2693" w:type="dxa"/>
            <w:tcBorders>
              <w:top w:val="single" w:color="auto" w:sz="4" w:space="0"/>
              <w:left w:val="single" w:color="auto" w:sz="4" w:space="0"/>
              <w:bottom w:val="single" w:color="auto" w:sz="4" w:space="0"/>
              <w:right w:val="single" w:color="auto" w:sz="4" w:space="0"/>
            </w:tcBorders>
          </w:tcPr>
          <w:p w14:paraId="759843ED">
            <w:r>
              <w:t>Черкашина Ксения Алексеевна</w:t>
            </w:r>
          </w:p>
        </w:tc>
      </w:tr>
      <w:tr w14:paraId="6E14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55692E0C">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1A2F8A6B">
            <w:r>
              <w:t>5а</w:t>
            </w:r>
          </w:p>
        </w:tc>
        <w:tc>
          <w:tcPr>
            <w:tcW w:w="596" w:type="dxa"/>
            <w:tcBorders>
              <w:top w:val="single" w:color="auto" w:sz="4" w:space="0"/>
              <w:left w:val="single" w:color="auto" w:sz="4" w:space="0"/>
              <w:bottom w:val="single" w:color="auto" w:sz="4" w:space="0"/>
              <w:right w:val="single" w:color="auto" w:sz="4" w:space="0"/>
            </w:tcBorders>
          </w:tcPr>
          <w:p w14:paraId="4D02B8C8">
            <w:r>
              <w:t>1</w:t>
            </w:r>
          </w:p>
        </w:tc>
        <w:tc>
          <w:tcPr>
            <w:tcW w:w="5103" w:type="dxa"/>
            <w:tcBorders>
              <w:top w:val="single" w:color="auto" w:sz="4" w:space="0"/>
              <w:left w:val="single" w:color="auto" w:sz="4" w:space="0"/>
              <w:bottom w:val="single" w:color="auto" w:sz="4" w:space="0"/>
              <w:right w:val="single" w:color="auto" w:sz="4" w:space="0"/>
            </w:tcBorders>
          </w:tcPr>
          <w:p w14:paraId="40F57F9A">
            <w:pPr>
              <w:jc w:val="both"/>
            </w:pPr>
            <w:r>
              <w:t>Функциональная грамотность: учимся для жизни</w:t>
            </w:r>
          </w:p>
        </w:tc>
        <w:tc>
          <w:tcPr>
            <w:tcW w:w="2693" w:type="dxa"/>
            <w:tcBorders>
              <w:top w:val="single" w:color="auto" w:sz="4" w:space="0"/>
              <w:left w:val="single" w:color="auto" w:sz="4" w:space="0"/>
              <w:bottom w:val="single" w:color="auto" w:sz="4" w:space="0"/>
              <w:right w:val="single" w:color="auto" w:sz="4" w:space="0"/>
            </w:tcBorders>
          </w:tcPr>
          <w:p w14:paraId="3634995F">
            <w:pPr>
              <w:autoSpaceDE w:val="0"/>
              <w:rPr>
                <w:color w:val="000000"/>
              </w:rPr>
            </w:pPr>
            <w:r>
              <w:rPr>
                <w:color w:val="000000"/>
              </w:rPr>
              <w:t>Попова Зоя Михайловна</w:t>
            </w:r>
          </w:p>
        </w:tc>
      </w:tr>
      <w:tr w14:paraId="3895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094978B4">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63831E66">
            <w:r>
              <w:t>5а</w:t>
            </w:r>
          </w:p>
        </w:tc>
        <w:tc>
          <w:tcPr>
            <w:tcW w:w="596" w:type="dxa"/>
            <w:tcBorders>
              <w:top w:val="single" w:color="auto" w:sz="4" w:space="0"/>
              <w:left w:val="single" w:color="auto" w:sz="4" w:space="0"/>
              <w:bottom w:val="single" w:color="auto" w:sz="4" w:space="0"/>
              <w:right w:val="single" w:color="auto" w:sz="4" w:space="0"/>
            </w:tcBorders>
          </w:tcPr>
          <w:p w14:paraId="2C0DDC45">
            <w:r>
              <w:t>1</w:t>
            </w:r>
          </w:p>
        </w:tc>
        <w:tc>
          <w:tcPr>
            <w:tcW w:w="5103" w:type="dxa"/>
            <w:tcBorders>
              <w:top w:val="single" w:color="auto" w:sz="4" w:space="0"/>
              <w:left w:val="single" w:color="auto" w:sz="4" w:space="0"/>
              <w:bottom w:val="single" w:color="auto" w:sz="4" w:space="0"/>
              <w:right w:val="single" w:color="auto" w:sz="4" w:space="0"/>
            </w:tcBorders>
          </w:tcPr>
          <w:p w14:paraId="686F798E">
            <w:pPr>
              <w:autoSpaceDE w:val="0"/>
              <w:jc w:val="both"/>
              <w:rPr>
                <w:color w:val="000000"/>
              </w:rPr>
            </w:pPr>
            <w:r>
              <w:rPr>
                <w:color w:val="000000"/>
              </w:rPr>
              <w:t>Кубановедение</w:t>
            </w:r>
          </w:p>
        </w:tc>
        <w:tc>
          <w:tcPr>
            <w:tcW w:w="2693" w:type="dxa"/>
            <w:tcBorders>
              <w:top w:val="single" w:color="auto" w:sz="4" w:space="0"/>
              <w:left w:val="single" w:color="auto" w:sz="4" w:space="0"/>
              <w:bottom w:val="single" w:color="auto" w:sz="4" w:space="0"/>
              <w:right w:val="single" w:color="auto" w:sz="4" w:space="0"/>
            </w:tcBorders>
          </w:tcPr>
          <w:p w14:paraId="47A77CEA">
            <w:pPr>
              <w:autoSpaceDE w:val="0"/>
              <w:rPr>
                <w:color w:val="000000"/>
              </w:rPr>
            </w:pPr>
            <w:r>
              <w:rPr>
                <w:color w:val="000000"/>
              </w:rPr>
              <w:t>Широкова Виктория Григорьевна</w:t>
            </w:r>
          </w:p>
        </w:tc>
      </w:tr>
      <w:tr w14:paraId="71C1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0F779F86">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32801BD2">
            <w:r>
              <w:t>5а</w:t>
            </w:r>
          </w:p>
        </w:tc>
        <w:tc>
          <w:tcPr>
            <w:tcW w:w="596" w:type="dxa"/>
            <w:tcBorders>
              <w:top w:val="single" w:color="auto" w:sz="4" w:space="0"/>
              <w:left w:val="single" w:color="auto" w:sz="4" w:space="0"/>
              <w:bottom w:val="single" w:color="auto" w:sz="4" w:space="0"/>
              <w:right w:val="single" w:color="auto" w:sz="4" w:space="0"/>
            </w:tcBorders>
          </w:tcPr>
          <w:p w14:paraId="6ACEB63D">
            <w:r>
              <w:t>1</w:t>
            </w:r>
          </w:p>
        </w:tc>
        <w:tc>
          <w:tcPr>
            <w:tcW w:w="5103" w:type="dxa"/>
            <w:tcBorders>
              <w:top w:val="single" w:color="auto" w:sz="4" w:space="0"/>
              <w:left w:val="single" w:color="auto" w:sz="4" w:space="0"/>
              <w:bottom w:val="single" w:color="auto" w:sz="4" w:space="0"/>
              <w:right w:val="single" w:color="auto" w:sz="4" w:space="0"/>
            </w:tcBorders>
          </w:tcPr>
          <w:p w14:paraId="043B43A1">
            <w:pPr>
              <w:autoSpaceDE w:val="0"/>
              <w:jc w:val="both"/>
              <w:rPr>
                <w:color w:val="000000"/>
              </w:rPr>
            </w:pPr>
            <w:r>
              <w:rPr>
                <w:color w:val="000000"/>
              </w:rPr>
              <w:t>Финансовая математика</w:t>
            </w:r>
          </w:p>
        </w:tc>
        <w:tc>
          <w:tcPr>
            <w:tcW w:w="2693" w:type="dxa"/>
            <w:tcBorders>
              <w:top w:val="single" w:color="auto" w:sz="4" w:space="0"/>
              <w:left w:val="single" w:color="auto" w:sz="4" w:space="0"/>
              <w:bottom w:val="single" w:color="auto" w:sz="4" w:space="0"/>
              <w:right w:val="single" w:color="auto" w:sz="4" w:space="0"/>
            </w:tcBorders>
          </w:tcPr>
          <w:p w14:paraId="4D2B3F43">
            <w:pPr>
              <w:autoSpaceDE w:val="0"/>
              <w:rPr>
                <w:color w:val="000000"/>
              </w:rPr>
            </w:pPr>
            <w:r>
              <w:rPr>
                <w:color w:val="000000"/>
              </w:rPr>
              <w:t>Кужель Елена Анатольевна</w:t>
            </w:r>
          </w:p>
        </w:tc>
      </w:tr>
      <w:tr w14:paraId="4545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63BB182C">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05B1349A">
            <w:pPr>
              <w:autoSpaceDE w:val="0"/>
              <w:jc w:val="both"/>
              <w:rPr>
                <w:color w:val="000000"/>
              </w:rPr>
            </w:pPr>
            <w:r>
              <w:t>5а</w:t>
            </w:r>
          </w:p>
        </w:tc>
        <w:tc>
          <w:tcPr>
            <w:tcW w:w="596" w:type="dxa"/>
            <w:tcBorders>
              <w:top w:val="single" w:color="auto" w:sz="4" w:space="0"/>
              <w:left w:val="single" w:color="auto" w:sz="4" w:space="0"/>
              <w:bottom w:val="single" w:color="auto" w:sz="4" w:space="0"/>
              <w:right w:val="single" w:color="auto" w:sz="4" w:space="0"/>
            </w:tcBorders>
          </w:tcPr>
          <w:p w14:paraId="5C263EAE">
            <w:r>
              <w:t>1</w:t>
            </w:r>
          </w:p>
        </w:tc>
        <w:tc>
          <w:tcPr>
            <w:tcW w:w="5103" w:type="dxa"/>
            <w:tcBorders>
              <w:top w:val="single" w:color="auto" w:sz="4" w:space="0"/>
              <w:left w:val="single" w:color="auto" w:sz="4" w:space="0"/>
              <w:bottom w:val="single" w:color="auto" w:sz="4" w:space="0"/>
              <w:right w:val="single" w:color="auto" w:sz="4" w:space="0"/>
            </w:tcBorders>
          </w:tcPr>
          <w:p w14:paraId="3429FF7D">
            <w:pPr>
              <w:autoSpaceDE w:val="0"/>
              <w:jc w:val="both"/>
              <w:rPr>
                <w:color w:val="000000"/>
              </w:rPr>
            </w:pPr>
            <w:r>
              <w:t>Моя семья (семьеведение)</w:t>
            </w:r>
          </w:p>
        </w:tc>
        <w:tc>
          <w:tcPr>
            <w:tcW w:w="2693" w:type="dxa"/>
            <w:tcBorders>
              <w:top w:val="single" w:color="auto" w:sz="4" w:space="0"/>
              <w:left w:val="single" w:color="auto" w:sz="4" w:space="0"/>
              <w:bottom w:val="single" w:color="auto" w:sz="4" w:space="0"/>
              <w:right w:val="single" w:color="auto" w:sz="4" w:space="0"/>
            </w:tcBorders>
          </w:tcPr>
          <w:p w14:paraId="631EEAAF">
            <w:r>
              <w:rPr>
                <w:color w:val="000000"/>
              </w:rPr>
              <w:t>Мартынова Татьяна Николаевна</w:t>
            </w:r>
          </w:p>
        </w:tc>
      </w:tr>
      <w:tr w14:paraId="148D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8AA2BDD">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1B1E3599">
            <w:pPr>
              <w:autoSpaceDE w:val="0"/>
              <w:jc w:val="both"/>
            </w:pPr>
            <w:r>
              <w:t>5а</w:t>
            </w:r>
          </w:p>
        </w:tc>
        <w:tc>
          <w:tcPr>
            <w:tcW w:w="596" w:type="dxa"/>
            <w:tcBorders>
              <w:top w:val="single" w:color="auto" w:sz="4" w:space="0"/>
              <w:left w:val="single" w:color="auto" w:sz="4" w:space="0"/>
              <w:bottom w:val="single" w:color="auto" w:sz="4" w:space="0"/>
              <w:right w:val="single" w:color="auto" w:sz="4" w:space="0"/>
            </w:tcBorders>
          </w:tcPr>
          <w:p w14:paraId="7C8CE51B">
            <w:r>
              <w:t>1</w:t>
            </w:r>
          </w:p>
        </w:tc>
        <w:tc>
          <w:tcPr>
            <w:tcW w:w="5103" w:type="dxa"/>
            <w:tcBorders>
              <w:top w:val="single" w:color="auto" w:sz="4" w:space="0"/>
              <w:left w:val="single" w:color="auto" w:sz="4" w:space="0"/>
              <w:bottom w:val="single" w:color="auto" w:sz="4" w:space="0"/>
              <w:right w:val="single" w:color="auto" w:sz="4" w:space="0"/>
            </w:tcBorders>
          </w:tcPr>
          <w:p w14:paraId="45AE4907">
            <w:pPr>
              <w:autoSpaceDE w:val="0"/>
              <w:jc w:val="both"/>
              <w:rPr>
                <w:highlight w:val="yellow"/>
              </w:rPr>
            </w:pPr>
            <w:r>
              <w:t>Юный спасатель</w:t>
            </w:r>
          </w:p>
        </w:tc>
        <w:tc>
          <w:tcPr>
            <w:tcW w:w="2693" w:type="dxa"/>
            <w:tcBorders>
              <w:top w:val="single" w:color="auto" w:sz="4" w:space="0"/>
              <w:left w:val="single" w:color="auto" w:sz="4" w:space="0"/>
              <w:bottom w:val="single" w:color="auto" w:sz="4" w:space="0"/>
              <w:right w:val="single" w:color="auto" w:sz="4" w:space="0"/>
            </w:tcBorders>
          </w:tcPr>
          <w:p w14:paraId="08F84F84">
            <w:pPr>
              <w:autoSpaceDE w:val="0"/>
              <w:rPr>
                <w:color w:val="000000"/>
              </w:rPr>
            </w:pPr>
            <w:r>
              <w:rPr>
                <w:color w:val="000000"/>
              </w:rPr>
              <w:t>Пелевин Владлен Валериевич</w:t>
            </w:r>
          </w:p>
        </w:tc>
      </w:tr>
      <w:tr w14:paraId="6740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769F3A8B">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5A314D58">
            <w:r>
              <w:rPr>
                <w:color w:val="000000"/>
              </w:rPr>
              <w:t>5б</w:t>
            </w:r>
          </w:p>
        </w:tc>
        <w:tc>
          <w:tcPr>
            <w:tcW w:w="596" w:type="dxa"/>
            <w:tcBorders>
              <w:top w:val="single" w:color="auto" w:sz="4" w:space="0"/>
              <w:left w:val="single" w:color="auto" w:sz="4" w:space="0"/>
              <w:bottom w:val="single" w:color="auto" w:sz="4" w:space="0"/>
              <w:right w:val="single" w:color="auto" w:sz="4" w:space="0"/>
            </w:tcBorders>
          </w:tcPr>
          <w:p w14:paraId="6798878B">
            <w:r>
              <w:t>1</w:t>
            </w:r>
          </w:p>
        </w:tc>
        <w:tc>
          <w:tcPr>
            <w:tcW w:w="5103" w:type="dxa"/>
            <w:tcBorders>
              <w:top w:val="single" w:color="auto" w:sz="4" w:space="0"/>
              <w:left w:val="single" w:color="auto" w:sz="4" w:space="0"/>
              <w:bottom w:val="single" w:color="auto" w:sz="4" w:space="0"/>
              <w:right w:val="single" w:color="auto" w:sz="4" w:space="0"/>
            </w:tcBorders>
          </w:tcPr>
          <w:p w14:paraId="7CAAFF0E">
            <w:pPr>
              <w:jc w:val="both"/>
            </w:pPr>
            <w:r>
              <w:t>«Разговоры о важном»</w:t>
            </w:r>
          </w:p>
        </w:tc>
        <w:tc>
          <w:tcPr>
            <w:tcW w:w="2693" w:type="dxa"/>
            <w:tcBorders>
              <w:top w:val="single" w:color="auto" w:sz="4" w:space="0"/>
              <w:left w:val="single" w:color="auto" w:sz="4" w:space="0"/>
              <w:bottom w:val="single" w:color="auto" w:sz="4" w:space="0"/>
              <w:right w:val="single" w:color="auto" w:sz="4" w:space="0"/>
            </w:tcBorders>
          </w:tcPr>
          <w:p w14:paraId="3DBA66AA">
            <w:pPr>
              <w:autoSpaceDE w:val="0"/>
              <w:rPr>
                <w:color w:val="000000"/>
              </w:rPr>
            </w:pPr>
            <w:r>
              <w:rPr>
                <w:color w:val="000000"/>
              </w:rPr>
              <w:t>Сейранян Эльмира Гургеновна</w:t>
            </w:r>
          </w:p>
        </w:tc>
      </w:tr>
      <w:tr w14:paraId="62CD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07B6E690">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246D3EA1">
            <w:r>
              <w:rPr>
                <w:color w:val="000000"/>
              </w:rPr>
              <w:t>5б</w:t>
            </w:r>
          </w:p>
        </w:tc>
        <w:tc>
          <w:tcPr>
            <w:tcW w:w="596" w:type="dxa"/>
            <w:tcBorders>
              <w:top w:val="single" w:color="auto" w:sz="4" w:space="0"/>
              <w:left w:val="single" w:color="auto" w:sz="4" w:space="0"/>
              <w:bottom w:val="single" w:color="auto" w:sz="4" w:space="0"/>
              <w:right w:val="single" w:color="auto" w:sz="4" w:space="0"/>
            </w:tcBorders>
          </w:tcPr>
          <w:p w14:paraId="58FE117B">
            <w:r>
              <w:t>1</w:t>
            </w:r>
          </w:p>
        </w:tc>
        <w:tc>
          <w:tcPr>
            <w:tcW w:w="5103" w:type="dxa"/>
            <w:tcBorders>
              <w:top w:val="single" w:color="auto" w:sz="4" w:space="0"/>
              <w:left w:val="single" w:color="auto" w:sz="4" w:space="0"/>
              <w:bottom w:val="single" w:color="auto" w:sz="4" w:space="0"/>
              <w:right w:val="single" w:color="auto" w:sz="4" w:space="0"/>
            </w:tcBorders>
          </w:tcPr>
          <w:p w14:paraId="633F0B0F">
            <w:pPr>
              <w:jc w:val="both"/>
            </w:pPr>
            <w:r>
              <w:t>Функциональная грамотность: учимся для жизни</w:t>
            </w:r>
          </w:p>
        </w:tc>
        <w:tc>
          <w:tcPr>
            <w:tcW w:w="2693" w:type="dxa"/>
            <w:tcBorders>
              <w:top w:val="single" w:color="auto" w:sz="4" w:space="0"/>
              <w:left w:val="single" w:color="auto" w:sz="4" w:space="0"/>
              <w:bottom w:val="single" w:color="auto" w:sz="4" w:space="0"/>
              <w:right w:val="single" w:color="auto" w:sz="4" w:space="0"/>
            </w:tcBorders>
          </w:tcPr>
          <w:p w14:paraId="3E6906A7">
            <w:pPr>
              <w:autoSpaceDE w:val="0"/>
              <w:rPr>
                <w:color w:val="000000"/>
              </w:rPr>
            </w:pPr>
            <w:r>
              <w:rPr>
                <w:color w:val="000000"/>
              </w:rPr>
              <w:t>Попова Зоя Михайловна</w:t>
            </w:r>
          </w:p>
        </w:tc>
      </w:tr>
      <w:tr w14:paraId="582C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193B3E15">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1B3193E3">
            <w:r>
              <w:rPr>
                <w:color w:val="000000"/>
              </w:rPr>
              <w:t>5б</w:t>
            </w:r>
          </w:p>
        </w:tc>
        <w:tc>
          <w:tcPr>
            <w:tcW w:w="596" w:type="dxa"/>
            <w:tcBorders>
              <w:top w:val="single" w:color="auto" w:sz="4" w:space="0"/>
              <w:left w:val="single" w:color="auto" w:sz="4" w:space="0"/>
              <w:bottom w:val="single" w:color="auto" w:sz="4" w:space="0"/>
              <w:right w:val="single" w:color="auto" w:sz="4" w:space="0"/>
            </w:tcBorders>
          </w:tcPr>
          <w:p w14:paraId="5A6BA774">
            <w:r>
              <w:t>1</w:t>
            </w:r>
          </w:p>
        </w:tc>
        <w:tc>
          <w:tcPr>
            <w:tcW w:w="5103" w:type="dxa"/>
            <w:tcBorders>
              <w:top w:val="single" w:color="auto" w:sz="4" w:space="0"/>
              <w:left w:val="single" w:color="auto" w:sz="4" w:space="0"/>
              <w:bottom w:val="single" w:color="auto" w:sz="4" w:space="0"/>
              <w:right w:val="single" w:color="auto" w:sz="4" w:space="0"/>
            </w:tcBorders>
          </w:tcPr>
          <w:p w14:paraId="1E44F96E">
            <w:pPr>
              <w:autoSpaceDE w:val="0"/>
              <w:jc w:val="both"/>
              <w:rPr>
                <w:color w:val="000000"/>
              </w:rPr>
            </w:pPr>
            <w:r>
              <w:rPr>
                <w:color w:val="000000"/>
              </w:rPr>
              <w:t>Кубановедение</w:t>
            </w:r>
          </w:p>
        </w:tc>
        <w:tc>
          <w:tcPr>
            <w:tcW w:w="2693" w:type="dxa"/>
            <w:tcBorders>
              <w:top w:val="single" w:color="auto" w:sz="4" w:space="0"/>
              <w:left w:val="single" w:color="auto" w:sz="4" w:space="0"/>
              <w:bottom w:val="single" w:color="auto" w:sz="4" w:space="0"/>
              <w:right w:val="single" w:color="auto" w:sz="4" w:space="0"/>
            </w:tcBorders>
          </w:tcPr>
          <w:p w14:paraId="0E722D9A">
            <w:pPr>
              <w:autoSpaceDE w:val="0"/>
              <w:rPr>
                <w:color w:val="000000"/>
              </w:rPr>
            </w:pPr>
            <w:r>
              <w:rPr>
                <w:color w:val="000000"/>
              </w:rPr>
              <w:t>Широкова Виктория Григорьевна</w:t>
            </w:r>
          </w:p>
        </w:tc>
      </w:tr>
      <w:tr w14:paraId="08D8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A6A446F">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4BE3632D">
            <w:r>
              <w:rPr>
                <w:color w:val="000000"/>
              </w:rPr>
              <w:t>5б</w:t>
            </w:r>
          </w:p>
        </w:tc>
        <w:tc>
          <w:tcPr>
            <w:tcW w:w="596" w:type="dxa"/>
            <w:tcBorders>
              <w:top w:val="single" w:color="auto" w:sz="4" w:space="0"/>
              <w:left w:val="single" w:color="auto" w:sz="4" w:space="0"/>
              <w:bottom w:val="single" w:color="auto" w:sz="4" w:space="0"/>
              <w:right w:val="single" w:color="auto" w:sz="4" w:space="0"/>
            </w:tcBorders>
          </w:tcPr>
          <w:p w14:paraId="1DBC8A98">
            <w:r>
              <w:t>1</w:t>
            </w:r>
          </w:p>
        </w:tc>
        <w:tc>
          <w:tcPr>
            <w:tcW w:w="5103" w:type="dxa"/>
            <w:tcBorders>
              <w:top w:val="single" w:color="auto" w:sz="4" w:space="0"/>
              <w:left w:val="single" w:color="auto" w:sz="4" w:space="0"/>
              <w:bottom w:val="single" w:color="auto" w:sz="4" w:space="0"/>
              <w:right w:val="single" w:color="auto" w:sz="4" w:space="0"/>
            </w:tcBorders>
          </w:tcPr>
          <w:p w14:paraId="0298B41B">
            <w:pPr>
              <w:autoSpaceDE w:val="0"/>
              <w:jc w:val="both"/>
              <w:rPr>
                <w:color w:val="000000"/>
              </w:rPr>
            </w:pPr>
            <w:r>
              <w:rPr>
                <w:color w:val="000000"/>
              </w:rPr>
              <w:t>Финансовая математика</w:t>
            </w:r>
          </w:p>
        </w:tc>
        <w:tc>
          <w:tcPr>
            <w:tcW w:w="2693" w:type="dxa"/>
            <w:tcBorders>
              <w:top w:val="single" w:color="auto" w:sz="4" w:space="0"/>
              <w:left w:val="single" w:color="auto" w:sz="4" w:space="0"/>
              <w:bottom w:val="single" w:color="auto" w:sz="4" w:space="0"/>
              <w:right w:val="single" w:color="auto" w:sz="4" w:space="0"/>
            </w:tcBorders>
          </w:tcPr>
          <w:p w14:paraId="6F1CD2EE">
            <w:pPr>
              <w:autoSpaceDE w:val="0"/>
              <w:rPr>
                <w:color w:val="000000"/>
              </w:rPr>
            </w:pPr>
            <w:r>
              <w:rPr>
                <w:color w:val="000000"/>
              </w:rPr>
              <w:t>Латышева Татьяна Александровна</w:t>
            </w:r>
          </w:p>
        </w:tc>
      </w:tr>
      <w:tr w14:paraId="0F7D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74A11268">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45B9A06D">
            <w:r>
              <w:rPr>
                <w:color w:val="000000"/>
              </w:rPr>
              <w:t>5б</w:t>
            </w:r>
          </w:p>
        </w:tc>
        <w:tc>
          <w:tcPr>
            <w:tcW w:w="596" w:type="dxa"/>
            <w:tcBorders>
              <w:top w:val="single" w:color="auto" w:sz="4" w:space="0"/>
              <w:left w:val="single" w:color="auto" w:sz="4" w:space="0"/>
              <w:bottom w:val="single" w:color="auto" w:sz="4" w:space="0"/>
              <w:right w:val="single" w:color="auto" w:sz="4" w:space="0"/>
            </w:tcBorders>
          </w:tcPr>
          <w:p w14:paraId="1D354802">
            <w:r>
              <w:t>1</w:t>
            </w:r>
          </w:p>
        </w:tc>
        <w:tc>
          <w:tcPr>
            <w:tcW w:w="5103" w:type="dxa"/>
            <w:tcBorders>
              <w:top w:val="single" w:color="auto" w:sz="4" w:space="0"/>
              <w:left w:val="single" w:color="auto" w:sz="4" w:space="0"/>
              <w:bottom w:val="single" w:color="auto" w:sz="4" w:space="0"/>
              <w:right w:val="single" w:color="auto" w:sz="4" w:space="0"/>
            </w:tcBorders>
          </w:tcPr>
          <w:p w14:paraId="3F62F644">
            <w:pPr>
              <w:autoSpaceDE w:val="0"/>
              <w:jc w:val="both"/>
              <w:rPr>
                <w:color w:val="000000"/>
              </w:rPr>
            </w:pPr>
            <w:r>
              <w:t>Моя семья (семьеведение)</w:t>
            </w:r>
          </w:p>
        </w:tc>
        <w:tc>
          <w:tcPr>
            <w:tcW w:w="2693" w:type="dxa"/>
            <w:tcBorders>
              <w:top w:val="single" w:color="auto" w:sz="4" w:space="0"/>
              <w:left w:val="single" w:color="auto" w:sz="4" w:space="0"/>
              <w:bottom w:val="single" w:color="auto" w:sz="4" w:space="0"/>
              <w:right w:val="single" w:color="auto" w:sz="4" w:space="0"/>
            </w:tcBorders>
          </w:tcPr>
          <w:p w14:paraId="321F1770">
            <w:r>
              <w:rPr>
                <w:color w:val="000000"/>
              </w:rPr>
              <w:t>Мартынова Татьяна Николаевна</w:t>
            </w:r>
          </w:p>
        </w:tc>
      </w:tr>
      <w:tr w14:paraId="3279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1EB3D073">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68461FA7">
            <w:pPr>
              <w:autoSpaceDE w:val="0"/>
              <w:jc w:val="both"/>
              <w:rPr>
                <w:color w:val="000000"/>
              </w:rPr>
            </w:pPr>
            <w:r>
              <w:rPr>
                <w:color w:val="000000"/>
              </w:rPr>
              <w:t>5б</w:t>
            </w:r>
          </w:p>
        </w:tc>
        <w:tc>
          <w:tcPr>
            <w:tcW w:w="596" w:type="dxa"/>
            <w:tcBorders>
              <w:top w:val="single" w:color="auto" w:sz="4" w:space="0"/>
              <w:left w:val="single" w:color="auto" w:sz="4" w:space="0"/>
              <w:bottom w:val="single" w:color="auto" w:sz="4" w:space="0"/>
              <w:right w:val="single" w:color="auto" w:sz="4" w:space="0"/>
            </w:tcBorders>
          </w:tcPr>
          <w:p w14:paraId="393D07B3">
            <w:r>
              <w:t>1</w:t>
            </w:r>
          </w:p>
        </w:tc>
        <w:tc>
          <w:tcPr>
            <w:tcW w:w="5103" w:type="dxa"/>
            <w:tcBorders>
              <w:top w:val="single" w:color="auto" w:sz="4" w:space="0"/>
              <w:left w:val="single" w:color="auto" w:sz="4" w:space="0"/>
              <w:bottom w:val="single" w:color="auto" w:sz="4" w:space="0"/>
              <w:right w:val="single" w:color="auto" w:sz="4" w:space="0"/>
            </w:tcBorders>
          </w:tcPr>
          <w:p w14:paraId="218A2A7A">
            <w:pPr>
              <w:autoSpaceDE w:val="0"/>
              <w:jc w:val="both"/>
              <w:rPr>
                <w:color w:val="000000"/>
              </w:rPr>
            </w:pPr>
            <w:r>
              <w:t>Юный спасатель</w:t>
            </w:r>
          </w:p>
        </w:tc>
        <w:tc>
          <w:tcPr>
            <w:tcW w:w="2693" w:type="dxa"/>
            <w:tcBorders>
              <w:top w:val="single" w:color="auto" w:sz="4" w:space="0"/>
              <w:left w:val="single" w:color="auto" w:sz="4" w:space="0"/>
              <w:bottom w:val="single" w:color="auto" w:sz="4" w:space="0"/>
              <w:right w:val="single" w:color="auto" w:sz="4" w:space="0"/>
            </w:tcBorders>
          </w:tcPr>
          <w:p w14:paraId="5C730543">
            <w:pPr>
              <w:autoSpaceDE w:val="0"/>
              <w:rPr>
                <w:color w:val="000000"/>
              </w:rPr>
            </w:pPr>
            <w:r>
              <w:rPr>
                <w:color w:val="000000"/>
              </w:rPr>
              <w:t>Пелевин Владлен Валериевич</w:t>
            </w:r>
          </w:p>
        </w:tc>
      </w:tr>
      <w:tr w14:paraId="65F4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506B013">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77810308">
            <w:pPr>
              <w:autoSpaceDE w:val="0"/>
              <w:jc w:val="both"/>
              <w:rPr>
                <w:color w:val="000000"/>
              </w:rPr>
            </w:pPr>
            <w:r>
              <w:rPr>
                <w:color w:val="000000"/>
              </w:rPr>
              <w:t>5б</w:t>
            </w:r>
          </w:p>
        </w:tc>
        <w:tc>
          <w:tcPr>
            <w:tcW w:w="596" w:type="dxa"/>
            <w:tcBorders>
              <w:top w:val="single" w:color="auto" w:sz="4" w:space="0"/>
              <w:left w:val="single" w:color="auto" w:sz="4" w:space="0"/>
              <w:bottom w:val="single" w:color="auto" w:sz="4" w:space="0"/>
              <w:right w:val="single" w:color="auto" w:sz="4" w:space="0"/>
            </w:tcBorders>
          </w:tcPr>
          <w:p w14:paraId="7F50DC17">
            <w:r>
              <w:t>1</w:t>
            </w:r>
          </w:p>
        </w:tc>
        <w:tc>
          <w:tcPr>
            <w:tcW w:w="5103" w:type="dxa"/>
            <w:tcBorders>
              <w:top w:val="single" w:color="auto" w:sz="4" w:space="0"/>
              <w:left w:val="single" w:color="auto" w:sz="4" w:space="0"/>
              <w:bottom w:val="single" w:color="auto" w:sz="4" w:space="0"/>
              <w:right w:val="single" w:color="auto" w:sz="4" w:space="0"/>
            </w:tcBorders>
          </w:tcPr>
          <w:p w14:paraId="5B31EEF4">
            <w:pPr>
              <w:autoSpaceDE w:val="0"/>
              <w:jc w:val="both"/>
            </w:pPr>
            <w:r>
              <w:t>Обучение служением. Первые.</w:t>
            </w:r>
          </w:p>
        </w:tc>
        <w:tc>
          <w:tcPr>
            <w:tcW w:w="2693" w:type="dxa"/>
            <w:tcBorders>
              <w:top w:val="single" w:color="auto" w:sz="4" w:space="0"/>
              <w:left w:val="single" w:color="auto" w:sz="4" w:space="0"/>
              <w:bottom w:val="single" w:color="auto" w:sz="4" w:space="0"/>
              <w:right w:val="single" w:color="auto" w:sz="4" w:space="0"/>
            </w:tcBorders>
          </w:tcPr>
          <w:p w14:paraId="37F5CAE6">
            <w:pPr>
              <w:autoSpaceDE w:val="0"/>
              <w:rPr>
                <w:color w:val="000000"/>
              </w:rPr>
            </w:pPr>
            <w:r>
              <w:rPr>
                <w:color w:val="000000"/>
              </w:rPr>
              <w:t>Пелевина Александра Владленовна</w:t>
            </w:r>
          </w:p>
        </w:tc>
      </w:tr>
      <w:tr w14:paraId="6B5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5869DC46">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5BFAC331">
            <w:pPr>
              <w:autoSpaceDE w:val="0"/>
              <w:jc w:val="both"/>
              <w:rPr>
                <w:color w:val="000000"/>
              </w:rPr>
            </w:pPr>
            <w:r>
              <w:rPr>
                <w:color w:val="000000"/>
              </w:rPr>
              <w:t>5в</w:t>
            </w:r>
          </w:p>
        </w:tc>
        <w:tc>
          <w:tcPr>
            <w:tcW w:w="596" w:type="dxa"/>
            <w:tcBorders>
              <w:top w:val="single" w:color="auto" w:sz="4" w:space="0"/>
              <w:left w:val="single" w:color="auto" w:sz="4" w:space="0"/>
              <w:bottom w:val="single" w:color="auto" w:sz="4" w:space="0"/>
              <w:right w:val="single" w:color="auto" w:sz="4" w:space="0"/>
            </w:tcBorders>
          </w:tcPr>
          <w:p w14:paraId="480E937A">
            <w:r>
              <w:t>1</w:t>
            </w:r>
          </w:p>
        </w:tc>
        <w:tc>
          <w:tcPr>
            <w:tcW w:w="5103" w:type="dxa"/>
            <w:tcBorders>
              <w:top w:val="single" w:color="auto" w:sz="4" w:space="0"/>
              <w:left w:val="single" w:color="auto" w:sz="4" w:space="0"/>
              <w:bottom w:val="single" w:color="auto" w:sz="4" w:space="0"/>
              <w:right w:val="single" w:color="auto" w:sz="4" w:space="0"/>
            </w:tcBorders>
          </w:tcPr>
          <w:p w14:paraId="7A9BD014">
            <w:pPr>
              <w:jc w:val="both"/>
            </w:pPr>
            <w:r>
              <w:t>«Разговоры о важном»</w:t>
            </w:r>
          </w:p>
        </w:tc>
        <w:tc>
          <w:tcPr>
            <w:tcW w:w="2693" w:type="dxa"/>
            <w:tcBorders>
              <w:top w:val="single" w:color="auto" w:sz="4" w:space="0"/>
              <w:left w:val="single" w:color="auto" w:sz="4" w:space="0"/>
              <w:bottom w:val="single" w:color="auto" w:sz="4" w:space="0"/>
              <w:right w:val="single" w:color="auto" w:sz="4" w:space="0"/>
            </w:tcBorders>
          </w:tcPr>
          <w:p w14:paraId="54E14986">
            <w:pPr>
              <w:autoSpaceDE w:val="0"/>
              <w:rPr>
                <w:color w:val="000000"/>
              </w:rPr>
            </w:pPr>
            <w:r>
              <w:rPr>
                <w:color w:val="000000"/>
              </w:rPr>
              <w:t>Пелевина Александра Владленовна</w:t>
            </w:r>
          </w:p>
        </w:tc>
      </w:tr>
      <w:tr w14:paraId="0E0B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4C2DE9E">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7B1437C5">
            <w:pPr>
              <w:autoSpaceDE w:val="0"/>
              <w:jc w:val="both"/>
              <w:rPr>
                <w:color w:val="000000"/>
              </w:rPr>
            </w:pPr>
            <w:r>
              <w:rPr>
                <w:color w:val="000000"/>
              </w:rPr>
              <w:t>5в</w:t>
            </w:r>
          </w:p>
        </w:tc>
        <w:tc>
          <w:tcPr>
            <w:tcW w:w="596" w:type="dxa"/>
            <w:tcBorders>
              <w:top w:val="single" w:color="auto" w:sz="4" w:space="0"/>
              <w:left w:val="single" w:color="auto" w:sz="4" w:space="0"/>
              <w:bottom w:val="single" w:color="auto" w:sz="4" w:space="0"/>
              <w:right w:val="single" w:color="auto" w:sz="4" w:space="0"/>
            </w:tcBorders>
          </w:tcPr>
          <w:p w14:paraId="7D7EA84B">
            <w:r>
              <w:t>1</w:t>
            </w:r>
          </w:p>
        </w:tc>
        <w:tc>
          <w:tcPr>
            <w:tcW w:w="5103" w:type="dxa"/>
            <w:tcBorders>
              <w:top w:val="single" w:color="auto" w:sz="4" w:space="0"/>
              <w:left w:val="single" w:color="auto" w:sz="4" w:space="0"/>
              <w:bottom w:val="single" w:color="auto" w:sz="4" w:space="0"/>
              <w:right w:val="single" w:color="auto" w:sz="4" w:space="0"/>
            </w:tcBorders>
          </w:tcPr>
          <w:p w14:paraId="46494123">
            <w:pPr>
              <w:jc w:val="both"/>
            </w:pPr>
            <w:r>
              <w:t>Функциональная грамотность: учимся для жизни</w:t>
            </w:r>
          </w:p>
        </w:tc>
        <w:tc>
          <w:tcPr>
            <w:tcW w:w="2693" w:type="dxa"/>
            <w:tcBorders>
              <w:top w:val="single" w:color="auto" w:sz="4" w:space="0"/>
              <w:left w:val="single" w:color="auto" w:sz="4" w:space="0"/>
              <w:bottom w:val="single" w:color="auto" w:sz="4" w:space="0"/>
              <w:right w:val="single" w:color="auto" w:sz="4" w:space="0"/>
            </w:tcBorders>
          </w:tcPr>
          <w:p w14:paraId="06B1E40C">
            <w:pPr>
              <w:autoSpaceDE w:val="0"/>
              <w:rPr>
                <w:color w:val="000000"/>
              </w:rPr>
            </w:pPr>
            <w:r>
              <w:rPr>
                <w:color w:val="000000"/>
              </w:rPr>
              <w:t>Попова Зоя Михайловна</w:t>
            </w:r>
          </w:p>
        </w:tc>
      </w:tr>
      <w:tr w14:paraId="586A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5195147E">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0B742893">
            <w:pPr>
              <w:autoSpaceDE w:val="0"/>
              <w:jc w:val="both"/>
              <w:rPr>
                <w:color w:val="000000"/>
              </w:rPr>
            </w:pPr>
            <w:r>
              <w:rPr>
                <w:color w:val="000000"/>
              </w:rPr>
              <w:t>5в</w:t>
            </w:r>
          </w:p>
        </w:tc>
        <w:tc>
          <w:tcPr>
            <w:tcW w:w="596" w:type="dxa"/>
            <w:tcBorders>
              <w:top w:val="single" w:color="auto" w:sz="4" w:space="0"/>
              <w:left w:val="single" w:color="auto" w:sz="4" w:space="0"/>
              <w:bottom w:val="single" w:color="auto" w:sz="4" w:space="0"/>
              <w:right w:val="single" w:color="auto" w:sz="4" w:space="0"/>
            </w:tcBorders>
          </w:tcPr>
          <w:p w14:paraId="5621D148">
            <w:r>
              <w:t>1</w:t>
            </w:r>
          </w:p>
        </w:tc>
        <w:tc>
          <w:tcPr>
            <w:tcW w:w="5103" w:type="dxa"/>
            <w:tcBorders>
              <w:top w:val="single" w:color="auto" w:sz="4" w:space="0"/>
              <w:left w:val="single" w:color="auto" w:sz="4" w:space="0"/>
              <w:bottom w:val="single" w:color="auto" w:sz="4" w:space="0"/>
              <w:right w:val="single" w:color="auto" w:sz="4" w:space="0"/>
            </w:tcBorders>
          </w:tcPr>
          <w:p w14:paraId="71F74A19">
            <w:pPr>
              <w:autoSpaceDE w:val="0"/>
              <w:jc w:val="both"/>
              <w:rPr>
                <w:color w:val="000000"/>
              </w:rPr>
            </w:pPr>
            <w:r>
              <w:rPr>
                <w:color w:val="000000"/>
              </w:rPr>
              <w:t>Кубановедение</w:t>
            </w:r>
          </w:p>
        </w:tc>
        <w:tc>
          <w:tcPr>
            <w:tcW w:w="2693" w:type="dxa"/>
            <w:tcBorders>
              <w:top w:val="single" w:color="auto" w:sz="4" w:space="0"/>
              <w:left w:val="single" w:color="auto" w:sz="4" w:space="0"/>
              <w:bottom w:val="single" w:color="auto" w:sz="4" w:space="0"/>
              <w:right w:val="single" w:color="auto" w:sz="4" w:space="0"/>
            </w:tcBorders>
          </w:tcPr>
          <w:p w14:paraId="19CD99BD">
            <w:pPr>
              <w:autoSpaceDE w:val="0"/>
              <w:rPr>
                <w:color w:val="000000"/>
              </w:rPr>
            </w:pPr>
            <w:r>
              <w:rPr>
                <w:color w:val="000000"/>
              </w:rPr>
              <w:t>Широкова Виктория Григорьевна</w:t>
            </w:r>
          </w:p>
        </w:tc>
      </w:tr>
      <w:tr w14:paraId="5529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6E3DAC8F">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4EB0C9E0">
            <w:pPr>
              <w:autoSpaceDE w:val="0"/>
              <w:jc w:val="both"/>
              <w:rPr>
                <w:color w:val="000000"/>
              </w:rPr>
            </w:pPr>
            <w:r>
              <w:rPr>
                <w:color w:val="000000"/>
              </w:rPr>
              <w:t>5в</w:t>
            </w:r>
          </w:p>
        </w:tc>
        <w:tc>
          <w:tcPr>
            <w:tcW w:w="596" w:type="dxa"/>
            <w:tcBorders>
              <w:top w:val="single" w:color="auto" w:sz="4" w:space="0"/>
              <w:left w:val="single" w:color="auto" w:sz="4" w:space="0"/>
              <w:bottom w:val="single" w:color="auto" w:sz="4" w:space="0"/>
              <w:right w:val="single" w:color="auto" w:sz="4" w:space="0"/>
            </w:tcBorders>
          </w:tcPr>
          <w:p w14:paraId="46ED56F8">
            <w:r>
              <w:t>1</w:t>
            </w:r>
          </w:p>
        </w:tc>
        <w:tc>
          <w:tcPr>
            <w:tcW w:w="5103" w:type="dxa"/>
            <w:tcBorders>
              <w:top w:val="single" w:color="auto" w:sz="4" w:space="0"/>
              <w:left w:val="single" w:color="auto" w:sz="4" w:space="0"/>
              <w:bottom w:val="single" w:color="auto" w:sz="4" w:space="0"/>
              <w:right w:val="single" w:color="auto" w:sz="4" w:space="0"/>
            </w:tcBorders>
          </w:tcPr>
          <w:p w14:paraId="28D47D2D">
            <w:pPr>
              <w:autoSpaceDE w:val="0"/>
              <w:jc w:val="both"/>
              <w:rPr>
                <w:color w:val="000000"/>
              </w:rPr>
            </w:pPr>
            <w:r>
              <w:rPr>
                <w:color w:val="000000"/>
              </w:rPr>
              <w:t>Финансовая математика</w:t>
            </w:r>
          </w:p>
        </w:tc>
        <w:tc>
          <w:tcPr>
            <w:tcW w:w="2693" w:type="dxa"/>
            <w:tcBorders>
              <w:top w:val="single" w:color="auto" w:sz="4" w:space="0"/>
              <w:left w:val="single" w:color="auto" w:sz="4" w:space="0"/>
              <w:bottom w:val="single" w:color="auto" w:sz="4" w:space="0"/>
              <w:right w:val="single" w:color="auto" w:sz="4" w:space="0"/>
            </w:tcBorders>
          </w:tcPr>
          <w:p w14:paraId="3EA5C519">
            <w:pPr>
              <w:autoSpaceDE w:val="0"/>
              <w:rPr>
                <w:color w:val="000000"/>
              </w:rPr>
            </w:pPr>
            <w:r>
              <w:rPr>
                <w:color w:val="000000"/>
              </w:rPr>
              <w:t>Котик Светлана Алексеевна</w:t>
            </w:r>
          </w:p>
        </w:tc>
      </w:tr>
      <w:tr w14:paraId="4896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2359FB82">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093D8DD0">
            <w:pPr>
              <w:autoSpaceDE w:val="0"/>
              <w:jc w:val="both"/>
              <w:rPr>
                <w:color w:val="000000"/>
              </w:rPr>
            </w:pPr>
            <w:r>
              <w:rPr>
                <w:color w:val="000000"/>
              </w:rPr>
              <w:t>5в</w:t>
            </w:r>
          </w:p>
        </w:tc>
        <w:tc>
          <w:tcPr>
            <w:tcW w:w="596" w:type="dxa"/>
            <w:tcBorders>
              <w:top w:val="single" w:color="auto" w:sz="4" w:space="0"/>
              <w:left w:val="single" w:color="auto" w:sz="4" w:space="0"/>
              <w:bottom w:val="single" w:color="auto" w:sz="4" w:space="0"/>
              <w:right w:val="single" w:color="auto" w:sz="4" w:space="0"/>
            </w:tcBorders>
          </w:tcPr>
          <w:p w14:paraId="209433B3">
            <w:r>
              <w:t>1</w:t>
            </w:r>
          </w:p>
        </w:tc>
        <w:tc>
          <w:tcPr>
            <w:tcW w:w="5103" w:type="dxa"/>
            <w:tcBorders>
              <w:top w:val="single" w:color="auto" w:sz="4" w:space="0"/>
              <w:left w:val="single" w:color="auto" w:sz="4" w:space="0"/>
              <w:bottom w:val="single" w:color="auto" w:sz="4" w:space="0"/>
              <w:right w:val="single" w:color="auto" w:sz="4" w:space="0"/>
            </w:tcBorders>
          </w:tcPr>
          <w:p w14:paraId="7B37CF10">
            <w:pPr>
              <w:autoSpaceDE w:val="0"/>
              <w:jc w:val="both"/>
              <w:rPr>
                <w:color w:val="000000"/>
                <w:highlight w:val="yellow"/>
              </w:rPr>
            </w:pPr>
            <w:r>
              <w:t>ОПК</w:t>
            </w:r>
          </w:p>
        </w:tc>
        <w:tc>
          <w:tcPr>
            <w:tcW w:w="2693" w:type="dxa"/>
            <w:tcBorders>
              <w:top w:val="single" w:color="auto" w:sz="4" w:space="0"/>
              <w:left w:val="single" w:color="auto" w:sz="4" w:space="0"/>
              <w:bottom w:val="single" w:color="auto" w:sz="4" w:space="0"/>
              <w:right w:val="single" w:color="auto" w:sz="4" w:space="0"/>
            </w:tcBorders>
          </w:tcPr>
          <w:p w14:paraId="64680852">
            <w:pPr>
              <w:autoSpaceDE w:val="0"/>
              <w:rPr>
                <w:color w:val="000000"/>
              </w:rPr>
            </w:pPr>
            <w:r>
              <w:rPr>
                <w:color w:val="000000"/>
              </w:rPr>
              <w:t>Ковалева Наринэ Аркадьевна</w:t>
            </w:r>
          </w:p>
        </w:tc>
      </w:tr>
      <w:tr w14:paraId="64E9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51E5A418">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32F18DEE">
            <w:pPr>
              <w:autoSpaceDE w:val="0"/>
              <w:jc w:val="both"/>
              <w:rPr>
                <w:color w:val="000000"/>
              </w:rPr>
            </w:pPr>
            <w:r>
              <w:rPr>
                <w:color w:val="000000"/>
              </w:rPr>
              <w:t>5в</w:t>
            </w:r>
          </w:p>
        </w:tc>
        <w:tc>
          <w:tcPr>
            <w:tcW w:w="596" w:type="dxa"/>
            <w:tcBorders>
              <w:top w:val="single" w:color="auto" w:sz="4" w:space="0"/>
              <w:left w:val="single" w:color="auto" w:sz="4" w:space="0"/>
              <w:bottom w:val="single" w:color="auto" w:sz="4" w:space="0"/>
              <w:right w:val="single" w:color="auto" w:sz="4" w:space="0"/>
            </w:tcBorders>
          </w:tcPr>
          <w:p w14:paraId="616A2FCE">
            <w:r>
              <w:t>1</w:t>
            </w:r>
          </w:p>
        </w:tc>
        <w:tc>
          <w:tcPr>
            <w:tcW w:w="5103" w:type="dxa"/>
            <w:tcBorders>
              <w:top w:val="single" w:color="auto" w:sz="4" w:space="0"/>
              <w:left w:val="single" w:color="auto" w:sz="4" w:space="0"/>
              <w:bottom w:val="single" w:color="auto" w:sz="4" w:space="0"/>
              <w:right w:val="single" w:color="auto" w:sz="4" w:space="0"/>
            </w:tcBorders>
          </w:tcPr>
          <w:p w14:paraId="30E4A3D5">
            <w:pPr>
              <w:autoSpaceDE w:val="0"/>
              <w:jc w:val="both"/>
              <w:rPr>
                <w:highlight w:val="yellow"/>
              </w:rPr>
            </w:pPr>
            <w:r>
              <w:t>Юный спасатель</w:t>
            </w:r>
          </w:p>
        </w:tc>
        <w:tc>
          <w:tcPr>
            <w:tcW w:w="2693" w:type="dxa"/>
            <w:tcBorders>
              <w:top w:val="single" w:color="auto" w:sz="4" w:space="0"/>
              <w:left w:val="single" w:color="auto" w:sz="4" w:space="0"/>
              <w:bottom w:val="single" w:color="auto" w:sz="4" w:space="0"/>
              <w:right w:val="single" w:color="auto" w:sz="4" w:space="0"/>
            </w:tcBorders>
          </w:tcPr>
          <w:p w14:paraId="4EF39E26">
            <w:pPr>
              <w:autoSpaceDE w:val="0"/>
              <w:rPr>
                <w:color w:val="000000"/>
              </w:rPr>
            </w:pPr>
            <w:r>
              <w:rPr>
                <w:color w:val="000000"/>
              </w:rPr>
              <w:t>Пелевин Владлен Валериевич</w:t>
            </w:r>
          </w:p>
        </w:tc>
      </w:tr>
      <w:tr w14:paraId="5B95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7788BEA3">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12ADDE10">
            <w:pPr>
              <w:autoSpaceDE w:val="0"/>
              <w:jc w:val="both"/>
              <w:rPr>
                <w:color w:val="000000"/>
              </w:rPr>
            </w:pPr>
            <w:r>
              <w:rPr>
                <w:color w:val="000000"/>
              </w:rPr>
              <w:t>5в</w:t>
            </w:r>
          </w:p>
        </w:tc>
        <w:tc>
          <w:tcPr>
            <w:tcW w:w="596" w:type="dxa"/>
            <w:tcBorders>
              <w:top w:val="single" w:color="auto" w:sz="4" w:space="0"/>
              <w:left w:val="single" w:color="auto" w:sz="4" w:space="0"/>
              <w:bottom w:val="single" w:color="auto" w:sz="4" w:space="0"/>
              <w:right w:val="single" w:color="auto" w:sz="4" w:space="0"/>
            </w:tcBorders>
          </w:tcPr>
          <w:p w14:paraId="22AFBD74">
            <w:r>
              <w:t>1</w:t>
            </w:r>
          </w:p>
        </w:tc>
        <w:tc>
          <w:tcPr>
            <w:tcW w:w="5103" w:type="dxa"/>
            <w:tcBorders>
              <w:top w:val="single" w:color="auto" w:sz="4" w:space="0"/>
              <w:left w:val="single" w:color="auto" w:sz="4" w:space="0"/>
              <w:bottom w:val="single" w:color="auto" w:sz="4" w:space="0"/>
              <w:right w:val="single" w:color="auto" w:sz="4" w:space="0"/>
            </w:tcBorders>
          </w:tcPr>
          <w:p w14:paraId="7D50EC21">
            <w:pPr>
              <w:jc w:val="both"/>
            </w:pPr>
            <w:r>
              <w:t>Традиционная культура кубанского казачества</w:t>
            </w:r>
          </w:p>
        </w:tc>
        <w:tc>
          <w:tcPr>
            <w:tcW w:w="2693" w:type="dxa"/>
            <w:tcBorders>
              <w:top w:val="single" w:color="auto" w:sz="4" w:space="0"/>
              <w:left w:val="single" w:color="auto" w:sz="4" w:space="0"/>
              <w:bottom w:val="single" w:color="auto" w:sz="4" w:space="0"/>
              <w:right w:val="single" w:color="auto" w:sz="4" w:space="0"/>
            </w:tcBorders>
          </w:tcPr>
          <w:p w14:paraId="255EEEC1">
            <w:pPr>
              <w:autoSpaceDE w:val="0"/>
              <w:rPr>
                <w:color w:val="000000"/>
              </w:rPr>
            </w:pPr>
            <w:r>
              <w:t>Егорова Анна Михайловна</w:t>
            </w:r>
          </w:p>
        </w:tc>
      </w:tr>
      <w:tr w14:paraId="7ABA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776A6F4D">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387BBD9C">
            <w:pPr>
              <w:autoSpaceDE w:val="0"/>
              <w:jc w:val="both"/>
              <w:rPr>
                <w:color w:val="000000"/>
              </w:rPr>
            </w:pPr>
            <w:r>
              <w:rPr>
                <w:color w:val="000000"/>
              </w:rPr>
              <w:t>5в</w:t>
            </w:r>
          </w:p>
        </w:tc>
        <w:tc>
          <w:tcPr>
            <w:tcW w:w="596" w:type="dxa"/>
            <w:tcBorders>
              <w:top w:val="single" w:color="auto" w:sz="4" w:space="0"/>
              <w:left w:val="single" w:color="auto" w:sz="4" w:space="0"/>
              <w:bottom w:val="single" w:color="auto" w:sz="4" w:space="0"/>
              <w:right w:val="single" w:color="auto" w:sz="4" w:space="0"/>
            </w:tcBorders>
          </w:tcPr>
          <w:p w14:paraId="402C53FE">
            <w:r>
              <w:t>1</w:t>
            </w:r>
          </w:p>
        </w:tc>
        <w:tc>
          <w:tcPr>
            <w:tcW w:w="5103" w:type="dxa"/>
            <w:tcBorders>
              <w:top w:val="single" w:color="auto" w:sz="4" w:space="0"/>
              <w:left w:val="single" w:color="auto" w:sz="4" w:space="0"/>
              <w:bottom w:val="single" w:color="auto" w:sz="4" w:space="0"/>
              <w:right w:val="single" w:color="auto" w:sz="4" w:space="0"/>
            </w:tcBorders>
          </w:tcPr>
          <w:p w14:paraId="0CDC6253">
            <w:pPr>
              <w:jc w:val="both"/>
            </w:pPr>
            <w:r>
              <w:t>История и современность кубанского казачества</w:t>
            </w:r>
          </w:p>
        </w:tc>
        <w:tc>
          <w:tcPr>
            <w:tcW w:w="2693" w:type="dxa"/>
            <w:tcBorders>
              <w:top w:val="single" w:color="auto" w:sz="4" w:space="0"/>
              <w:left w:val="single" w:color="auto" w:sz="4" w:space="0"/>
              <w:bottom w:val="single" w:color="auto" w:sz="4" w:space="0"/>
              <w:right w:val="single" w:color="auto" w:sz="4" w:space="0"/>
            </w:tcBorders>
          </w:tcPr>
          <w:p w14:paraId="182EA7D2">
            <w:pPr>
              <w:autoSpaceDE w:val="0"/>
              <w:rPr>
                <w:color w:val="000000"/>
              </w:rPr>
            </w:pPr>
            <w:r>
              <w:t>Егорова Анна Михайловна</w:t>
            </w:r>
          </w:p>
        </w:tc>
      </w:tr>
      <w:tr w14:paraId="36FF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9D177B8">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6A958327">
            <w:pPr>
              <w:autoSpaceDE w:val="0"/>
              <w:jc w:val="both"/>
              <w:rPr>
                <w:color w:val="000000"/>
              </w:rPr>
            </w:pPr>
            <w:r>
              <w:rPr>
                <w:color w:val="000000"/>
              </w:rPr>
              <w:t>5г</w:t>
            </w:r>
          </w:p>
        </w:tc>
        <w:tc>
          <w:tcPr>
            <w:tcW w:w="596" w:type="dxa"/>
            <w:tcBorders>
              <w:top w:val="single" w:color="auto" w:sz="4" w:space="0"/>
              <w:left w:val="single" w:color="auto" w:sz="4" w:space="0"/>
              <w:bottom w:val="single" w:color="auto" w:sz="4" w:space="0"/>
              <w:right w:val="single" w:color="auto" w:sz="4" w:space="0"/>
            </w:tcBorders>
          </w:tcPr>
          <w:p w14:paraId="25E96E0E">
            <w:r>
              <w:t>1</w:t>
            </w:r>
          </w:p>
        </w:tc>
        <w:tc>
          <w:tcPr>
            <w:tcW w:w="5103" w:type="dxa"/>
            <w:tcBorders>
              <w:top w:val="single" w:color="auto" w:sz="4" w:space="0"/>
              <w:left w:val="single" w:color="auto" w:sz="4" w:space="0"/>
              <w:bottom w:val="single" w:color="auto" w:sz="4" w:space="0"/>
              <w:right w:val="single" w:color="auto" w:sz="4" w:space="0"/>
            </w:tcBorders>
          </w:tcPr>
          <w:p w14:paraId="28B09F59">
            <w:pPr>
              <w:jc w:val="both"/>
            </w:pPr>
            <w:r>
              <w:t>«Разговоры о важном»</w:t>
            </w:r>
          </w:p>
        </w:tc>
        <w:tc>
          <w:tcPr>
            <w:tcW w:w="2693" w:type="dxa"/>
            <w:tcBorders>
              <w:top w:val="single" w:color="auto" w:sz="4" w:space="0"/>
              <w:left w:val="single" w:color="auto" w:sz="4" w:space="0"/>
              <w:bottom w:val="single" w:color="auto" w:sz="4" w:space="0"/>
              <w:right w:val="single" w:color="auto" w:sz="4" w:space="0"/>
            </w:tcBorders>
          </w:tcPr>
          <w:p w14:paraId="41A2BDF4">
            <w:pPr>
              <w:autoSpaceDE w:val="0"/>
              <w:rPr>
                <w:color w:val="000000"/>
              </w:rPr>
            </w:pPr>
            <w:r>
              <w:rPr>
                <w:color w:val="000000"/>
              </w:rPr>
              <w:t>Конакова Екатерина Андреевна</w:t>
            </w:r>
          </w:p>
        </w:tc>
      </w:tr>
      <w:tr w14:paraId="1AE1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12690971">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69211BF6">
            <w:pPr>
              <w:autoSpaceDE w:val="0"/>
              <w:jc w:val="both"/>
              <w:rPr>
                <w:color w:val="000000"/>
              </w:rPr>
            </w:pPr>
            <w:r>
              <w:rPr>
                <w:color w:val="000000"/>
              </w:rPr>
              <w:t>5г</w:t>
            </w:r>
          </w:p>
        </w:tc>
        <w:tc>
          <w:tcPr>
            <w:tcW w:w="596" w:type="dxa"/>
            <w:tcBorders>
              <w:top w:val="single" w:color="auto" w:sz="4" w:space="0"/>
              <w:left w:val="single" w:color="auto" w:sz="4" w:space="0"/>
              <w:bottom w:val="single" w:color="auto" w:sz="4" w:space="0"/>
              <w:right w:val="single" w:color="auto" w:sz="4" w:space="0"/>
            </w:tcBorders>
          </w:tcPr>
          <w:p w14:paraId="028C5F36">
            <w:r>
              <w:t>1</w:t>
            </w:r>
          </w:p>
        </w:tc>
        <w:tc>
          <w:tcPr>
            <w:tcW w:w="5103" w:type="dxa"/>
            <w:tcBorders>
              <w:top w:val="single" w:color="auto" w:sz="4" w:space="0"/>
              <w:left w:val="single" w:color="auto" w:sz="4" w:space="0"/>
              <w:bottom w:val="single" w:color="auto" w:sz="4" w:space="0"/>
              <w:right w:val="single" w:color="auto" w:sz="4" w:space="0"/>
            </w:tcBorders>
          </w:tcPr>
          <w:p w14:paraId="6B8FEB63">
            <w:pPr>
              <w:jc w:val="both"/>
            </w:pPr>
            <w:r>
              <w:t>Функциональная грамотность: учимся для жизни</w:t>
            </w:r>
          </w:p>
        </w:tc>
        <w:tc>
          <w:tcPr>
            <w:tcW w:w="2693" w:type="dxa"/>
            <w:tcBorders>
              <w:top w:val="single" w:color="auto" w:sz="4" w:space="0"/>
              <w:left w:val="single" w:color="auto" w:sz="4" w:space="0"/>
              <w:bottom w:val="single" w:color="auto" w:sz="4" w:space="0"/>
              <w:right w:val="single" w:color="auto" w:sz="4" w:space="0"/>
            </w:tcBorders>
          </w:tcPr>
          <w:p w14:paraId="4DDB393C">
            <w:pPr>
              <w:autoSpaceDE w:val="0"/>
              <w:rPr>
                <w:color w:val="000000"/>
              </w:rPr>
            </w:pPr>
            <w:r>
              <w:rPr>
                <w:color w:val="000000"/>
              </w:rPr>
              <w:t>Крамская Инна Михайловна</w:t>
            </w:r>
          </w:p>
        </w:tc>
      </w:tr>
      <w:tr w14:paraId="5554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05A51DA5">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33D43913">
            <w:pPr>
              <w:autoSpaceDE w:val="0"/>
              <w:jc w:val="both"/>
              <w:rPr>
                <w:color w:val="000000"/>
              </w:rPr>
            </w:pPr>
            <w:r>
              <w:rPr>
                <w:color w:val="000000"/>
              </w:rPr>
              <w:t>5г</w:t>
            </w:r>
          </w:p>
        </w:tc>
        <w:tc>
          <w:tcPr>
            <w:tcW w:w="596" w:type="dxa"/>
            <w:tcBorders>
              <w:top w:val="single" w:color="auto" w:sz="4" w:space="0"/>
              <w:left w:val="single" w:color="auto" w:sz="4" w:space="0"/>
              <w:bottom w:val="single" w:color="auto" w:sz="4" w:space="0"/>
              <w:right w:val="single" w:color="auto" w:sz="4" w:space="0"/>
            </w:tcBorders>
          </w:tcPr>
          <w:p w14:paraId="3B24F938">
            <w:r>
              <w:t>1</w:t>
            </w:r>
          </w:p>
        </w:tc>
        <w:tc>
          <w:tcPr>
            <w:tcW w:w="5103" w:type="dxa"/>
            <w:tcBorders>
              <w:top w:val="single" w:color="auto" w:sz="4" w:space="0"/>
              <w:left w:val="single" w:color="auto" w:sz="4" w:space="0"/>
              <w:bottom w:val="single" w:color="auto" w:sz="4" w:space="0"/>
              <w:right w:val="single" w:color="auto" w:sz="4" w:space="0"/>
            </w:tcBorders>
          </w:tcPr>
          <w:p w14:paraId="021FC1CD">
            <w:pPr>
              <w:autoSpaceDE w:val="0"/>
              <w:jc w:val="both"/>
              <w:rPr>
                <w:color w:val="000000"/>
              </w:rPr>
            </w:pPr>
            <w:r>
              <w:rPr>
                <w:color w:val="000000"/>
              </w:rPr>
              <w:t>Кубановедение</w:t>
            </w:r>
          </w:p>
        </w:tc>
        <w:tc>
          <w:tcPr>
            <w:tcW w:w="2693" w:type="dxa"/>
            <w:tcBorders>
              <w:top w:val="single" w:color="auto" w:sz="4" w:space="0"/>
              <w:left w:val="single" w:color="auto" w:sz="4" w:space="0"/>
              <w:bottom w:val="single" w:color="auto" w:sz="4" w:space="0"/>
              <w:right w:val="single" w:color="auto" w:sz="4" w:space="0"/>
            </w:tcBorders>
          </w:tcPr>
          <w:p w14:paraId="73B5312F">
            <w:pPr>
              <w:autoSpaceDE w:val="0"/>
              <w:rPr>
                <w:color w:val="000000"/>
              </w:rPr>
            </w:pPr>
            <w:r>
              <w:rPr>
                <w:color w:val="000000"/>
              </w:rPr>
              <w:t>Широкова Виктория Григорьевна</w:t>
            </w:r>
          </w:p>
        </w:tc>
      </w:tr>
      <w:tr w14:paraId="4CFB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565E3F98">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066FC3CA">
            <w:pPr>
              <w:autoSpaceDE w:val="0"/>
              <w:jc w:val="both"/>
              <w:rPr>
                <w:color w:val="000000"/>
              </w:rPr>
            </w:pPr>
            <w:r>
              <w:rPr>
                <w:color w:val="000000"/>
              </w:rPr>
              <w:t>5г</w:t>
            </w:r>
          </w:p>
        </w:tc>
        <w:tc>
          <w:tcPr>
            <w:tcW w:w="596" w:type="dxa"/>
            <w:tcBorders>
              <w:top w:val="single" w:color="auto" w:sz="4" w:space="0"/>
              <w:left w:val="single" w:color="auto" w:sz="4" w:space="0"/>
              <w:bottom w:val="single" w:color="auto" w:sz="4" w:space="0"/>
              <w:right w:val="single" w:color="auto" w:sz="4" w:space="0"/>
            </w:tcBorders>
          </w:tcPr>
          <w:p w14:paraId="01924608">
            <w:r>
              <w:t>1</w:t>
            </w:r>
          </w:p>
        </w:tc>
        <w:tc>
          <w:tcPr>
            <w:tcW w:w="5103" w:type="dxa"/>
            <w:tcBorders>
              <w:top w:val="single" w:color="auto" w:sz="4" w:space="0"/>
              <w:left w:val="single" w:color="auto" w:sz="4" w:space="0"/>
              <w:bottom w:val="single" w:color="auto" w:sz="4" w:space="0"/>
              <w:right w:val="single" w:color="auto" w:sz="4" w:space="0"/>
            </w:tcBorders>
          </w:tcPr>
          <w:p w14:paraId="505E6779">
            <w:pPr>
              <w:autoSpaceDE w:val="0"/>
              <w:jc w:val="both"/>
              <w:rPr>
                <w:color w:val="000000"/>
              </w:rPr>
            </w:pPr>
            <w:r>
              <w:rPr>
                <w:color w:val="000000"/>
              </w:rPr>
              <w:t>Финансовая математика</w:t>
            </w:r>
          </w:p>
        </w:tc>
        <w:tc>
          <w:tcPr>
            <w:tcW w:w="2693" w:type="dxa"/>
            <w:tcBorders>
              <w:top w:val="single" w:color="auto" w:sz="4" w:space="0"/>
              <w:left w:val="single" w:color="auto" w:sz="4" w:space="0"/>
              <w:bottom w:val="single" w:color="auto" w:sz="4" w:space="0"/>
              <w:right w:val="single" w:color="auto" w:sz="4" w:space="0"/>
            </w:tcBorders>
          </w:tcPr>
          <w:p w14:paraId="504E499F">
            <w:pPr>
              <w:autoSpaceDE w:val="0"/>
              <w:rPr>
                <w:color w:val="000000"/>
              </w:rPr>
            </w:pPr>
            <w:r>
              <w:rPr>
                <w:color w:val="000000"/>
              </w:rPr>
              <w:t>Пономарева Даниила Валерьевна</w:t>
            </w:r>
          </w:p>
        </w:tc>
      </w:tr>
      <w:tr w14:paraId="6668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7C3A48BC">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7E25A6A4">
            <w:pPr>
              <w:autoSpaceDE w:val="0"/>
              <w:jc w:val="both"/>
              <w:rPr>
                <w:color w:val="000000"/>
              </w:rPr>
            </w:pPr>
            <w:r>
              <w:rPr>
                <w:color w:val="000000"/>
              </w:rPr>
              <w:t>5г</w:t>
            </w:r>
          </w:p>
        </w:tc>
        <w:tc>
          <w:tcPr>
            <w:tcW w:w="596" w:type="dxa"/>
            <w:tcBorders>
              <w:top w:val="single" w:color="auto" w:sz="4" w:space="0"/>
              <w:left w:val="single" w:color="auto" w:sz="4" w:space="0"/>
              <w:bottom w:val="single" w:color="auto" w:sz="4" w:space="0"/>
              <w:right w:val="single" w:color="auto" w:sz="4" w:space="0"/>
            </w:tcBorders>
          </w:tcPr>
          <w:p w14:paraId="757EEB58">
            <w:r>
              <w:t>1</w:t>
            </w:r>
          </w:p>
        </w:tc>
        <w:tc>
          <w:tcPr>
            <w:tcW w:w="5103" w:type="dxa"/>
            <w:tcBorders>
              <w:top w:val="single" w:color="auto" w:sz="4" w:space="0"/>
              <w:left w:val="single" w:color="auto" w:sz="4" w:space="0"/>
              <w:bottom w:val="single" w:color="auto" w:sz="4" w:space="0"/>
              <w:right w:val="single" w:color="auto" w:sz="4" w:space="0"/>
            </w:tcBorders>
          </w:tcPr>
          <w:p w14:paraId="52224D5D">
            <w:pPr>
              <w:autoSpaceDE w:val="0"/>
              <w:jc w:val="both"/>
              <w:rPr>
                <w:color w:val="000000"/>
              </w:rPr>
            </w:pPr>
            <w:r>
              <w:t>Моя семья (семьеведение)</w:t>
            </w:r>
          </w:p>
        </w:tc>
        <w:tc>
          <w:tcPr>
            <w:tcW w:w="2693" w:type="dxa"/>
            <w:tcBorders>
              <w:top w:val="single" w:color="auto" w:sz="4" w:space="0"/>
              <w:left w:val="single" w:color="auto" w:sz="4" w:space="0"/>
              <w:bottom w:val="single" w:color="auto" w:sz="4" w:space="0"/>
              <w:right w:val="single" w:color="auto" w:sz="4" w:space="0"/>
            </w:tcBorders>
          </w:tcPr>
          <w:p w14:paraId="39239534">
            <w:r>
              <w:rPr>
                <w:color w:val="000000"/>
              </w:rPr>
              <w:t>Мартынова Татьяна Николаевна</w:t>
            </w:r>
          </w:p>
        </w:tc>
      </w:tr>
      <w:tr w14:paraId="6E8E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AC66C20">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15DE3151">
            <w:pPr>
              <w:autoSpaceDE w:val="0"/>
              <w:jc w:val="both"/>
              <w:rPr>
                <w:color w:val="000000"/>
              </w:rPr>
            </w:pPr>
            <w:r>
              <w:rPr>
                <w:color w:val="000000"/>
              </w:rPr>
              <w:t>5г</w:t>
            </w:r>
          </w:p>
        </w:tc>
        <w:tc>
          <w:tcPr>
            <w:tcW w:w="596" w:type="dxa"/>
            <w:tcBorders>
              <w:top w:val="single" w:color="auto" w:sz="4" w:space="0"/>
              <w:left w:val="single" w:color="auto" w:sz="4" w:space="0"/>
              <w:bottom w:val="single" w:color="auto" w:sz="4" w:space="0"/>
              <w:right w:val="single" w:color="auto" w:sz="4" w:space="0"/>
            </w:tcBorders>
          </w:tcPr>
          <w:p w14:paraId="0A816953">
            <w:r>
              <w:t>1</w:t>
            </w:r>
          </w:p>
        </w:tc>
        <w:tc>
          <w:tcPr>
            <w:tcW w:w="5103" w:type="dxa"/>
            <w:tcBorders>
              <w:top w:val="single" w:color="auto" w:sz="4" w:space="0"/>
              <w:left w:val="single" w:color="auto" w:sz="4" w:space="0"/>
              <w:bottom w:val="single" w:color="auto" w:sz="4" w:space="0"/>
              <w:right w:val="single" w:color="auto" w:sz="4" w:space="0"/>
            </w:tcBorders>
          </w:tcPr>
          <w:p w14:paraId="37BF9C9F">
            <w:pPr>
              <w:autoSpaceDE w:val="0"/>
              <w:jc w:val="both"/>
              <w:rPr>
                <w:highlight w:val="yellow"/>
              </w:rPr>
            </w:pPr>
            <w:r>
              <w:t>Юный спасатель</w:t>
            </w:r>
          </w:p>
        </w:tc>
        <w:tc>
          <w:tcPr>
            <w:tcW w:w="2693" w:type="dxa"/>
            <w:tcBorders>
              <w:top w:val="single" w:color="auto" w:sz="4" w:space="0"/>
              <w:left w:val="single" w:color="auto" w:sz="4" w:space="0"/>
              <w:bottom w:val="single" w:color="auto" w:sz="4" w:space="0"/>
              <w:right w:val="single" w:color="auto" w:sz="4" w:space="0"/>
            </w:tcBorders>
          </w:tcPr>
          <w:p w14:paraId="728CCBB3">
            <w:pPr>
              <w:autoSpaceDE w:val="0"/>
              <w:rPr>
                <w:color w:val="000000"/>
              </w:rPr>
            </w:pPr>
            <w:r>
              <w:rPr>
                <w:color w:val="000000"/>
              </w:rPr>
              <w:t>Пелевин Владлен Валериевич</w:t>
            </w:r>
          </w:p>
        </w:tc>
      </w:tr>
      <w:tr w14:paraId="4D12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50887456">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54D2E7D0">
            <w:pPr>
              <w:autoSpaceDE w:val="0"/>
              <w:jc w:val="both"/>
              <w:rPr>
                <w:color w:val="000000"/>
              </w:rPr>
            </w:pPr>
            <w:r>
              <w:rPr>
                <w:color w:val="000000"/>
              </w:rPr>
              <w:t>5д</w:t>
            </w:r>
          </w:p>
        </w:tc>
        <w:tc>
          <w:tcPr>
            <w:tcW w:w="596" w:type="dxa"/>
            <w:tcBorders>
              <w:top w:val="single" w:color="auto" w:sz="4" w:space="0"/>
              <w:left w:val="single" w:color="auto" w:sz="4" w:space="0"/>
              <w:bottom w:val="single" w:color="auto" w:sz="4" w:space="0"/>
              <w:right w:val="single" w:color="auto" w:sz="4" w:space="0"/>
            </w:tcBorders>
          </w:tcPr>
          <w:p w14:paraId="0FF4F82D">
            <w:r>
              <w:t>1</w:t>
            </w:r>
          </w:p>
        </w:tc>
        <w:tc>
          <w:tcPr>
            <w:tcW w:w="5103" w:type="dxa"/>
            <w:tcBorders>
              <w:top w:val="single" w:color="auto" w:sz="4" w:space="0"/>
              <w:left w:val="single" w:color="auto" w:sz="4" w:space="0"/>
              <w:bottom w:val="single" w:color="auto" w:sz="4" w:space="0"/>
              <w:right w:val="single" w:color="auto" w:sz="4" w:space="0"/>
            </w:tcBorders>
          </w:tcPr>
          <w:p w14:paraId="15422703">
            <w:pPr>
              <w:jc w:val="both"/>
            </w:pPr>
            <w:r>
              <w:t>«Разговоры о важном»</w:t>
            </w:r>
          </w:p>
        </w:tc>
        <w:tc>
          <w:tcPr>
            <w:tcW w:w="2693" w:type="dxa"/>
            <w:tcBorders>
              <w:top w:val="single" w:color="auto" w:sz="4" w:space="0"/>
              <w:left w:val="single" w:color="auto" w:sz="4" w:space="0"/>
              <w:bottom w:val="single" w:color="auto" w:sz="4" w:space="0"/>
              <w:right w:val="single" w:color="auto" w:sz="4" w:space="0"/>
            </w:tcBorders>
          </w:tcPr>
          <w:p w14:paraId="37A04D08">
            <w:pPr>
              <w:autoSpaceDE w:val="0"/>
              <w:rPr>
                <w:color w:val="000000"/>
              </w:rPr>
            </w:pPr>
            <w:r>
              <w:rPr>
                <w:color w:val="000000"/>
              </w:rPr>
              <w:t>Додд Светлана Васильевна</w:t>
            </w:r>
          </w:p>
        </w:tc>
      </w:tr>
      <w:tr w14:paraId="733C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4568A3F0">
            <w:pPr>
              <w:pStyle w:val="18"/>
              <w:numPr>
                <w:ilvl w:val="0"/>
                <w:numId w:val="2"/>
              </w:numPr>
              <w:suppressAutoHyphens w:val="0"/>
              <w:ind w:left="361" w:leftChars="0" w:hanging="141" w:firstLineChars="0"/>
              <w:jc w:val="both"/>
              <w:rPr>
                <w:color w:val="000000"/>
              </w:rPr>
            </w:pPr>
            <w:r>
              <w:rPr>
                <w:color w:val="000000"/>
              </w:rPr>
              <w:t>Л</w:t>
            </w:r>
          </w:p>
        </w:tc>
        <w:tc>
          <w:tcPr>
            <w:tcW w:w="822" w:type="dxa"/>
            <w:tcBorders>
              <w:top w:val="single" w:color="auto" w:sz="4" w:space="0"/>
              <w:left w:val="single" w:color="auto" w:sz="4" w:space="0"/>
              <w:bottom w:val="single" w:color="auto" w:sz="4" w:space="0"/>
              <w:right w:val="single" w:color="auto" w:sz="4" w:space="0"/>
            </w:tcBorders>
          </w:tcPr>
          <w:p w14:paraId="322917A7">
            <w:pPr>
              <w:autoSpaceDE w:val="0"/>
              <w:jc w:val="both"/>
              <w:rPr>
                <w:color w:val="000000"/>
              </w:rPr>
            </w:pPr>
            <w:r>
              <w:rPr>
                <w:color w:val="000000"/>
              </w:rPr>
              <w:t>5д</w:t>
            </w:r>
          </w:p>
        </w:tc>
        <w:tc>
          <w:tcPr>
            <w:tcW w:w="596" w:type="dxa"/>
            <w:tcBorders>
              <w:top w:val="single" w:color="auto" w:sz="4" w:space="0"/>
              <w:left w:val="single" w:color="auto" w:sz="4" w:space="0"/>
              <w:bottom w:val="single" w:color="auto" w:sz="4" w:space="0"/>
              <w:right w:val="single" w:color="auto" w:sz="4" w:space="0"/>
            </w:tcBorders>
          </w:tcPr>
          <w:p w14:paraId="4C055554">
            <w:r>
              <w:t>1</w:t>
            </w:r>
          </w:p>
        </w:tc>
        <w:tc>
          <w:tcPr>
            <w:tcW w:w="5103" w:type="dxa"/>
            <w:tcBorders>
              <w:top w:val="single" w:color="auto" w:sz="4" w:space="0"/>
              <w:left w:val="single" w:color="auto" w:sz="4" w:space="0"/>
              <w:bottom w:val="single" w:color="auto" w:sz="4" w:space="0"/>
              <w:right w:val="single" w:color="auto" w:sz="4" w:space="0"/>
            </w:tcBorders>
          </w:tcPr>
          <w:p w14:paraId="3B8F740C">
            <w:pPr>
              <w:jc w:val="both"/>
            </w:pPr>
            <w:r>
              <w:t>Функциональная грамотность: учимся для жизни</w:t>
            </w:r>
          </w:p>
        </w:tc>
        <w:tc>
          <w:tcPr>
            <w:tcW w:w="2693" w:type="dxa"/>
            <w:tcBorders>
              <w:top w:val="single" w:color="auto" w:sz="4" w:space="0"/>
              <w:left w:val="single" w:color="auto" w:sz="4" w:space="0"/>
              <w:bottom w:val="single" w:color="auto" w:sz="4" w:space="0"/>
              <w:right w:val="single" w:color="auto" w:sz="4" w:space="0"/>
            </w:tcBorders>
          </w:tcPr>
          <w:p w14:paraId="25BA32D8">
            <w:pPr>
              <w:autoSpaceDE w:val="0"/>
              <w:rPr>
                <w:color w:val="000000"/>
              </w:rPr>
            </w:pPr>
            <w:r>
              <w:rPr>
                <w:color w:val="000000"/>
              </w:rPr>
              <w:t>Крамская Инна Михайловна</w:t>
            </w:r>
          </w:p>
        </w:tc>
      </w:tr>
      <w:tr w14:paraId="09EA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4A92537">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642508A4">
            <w:pPr>
              <w:autoSpaceDE w:val="0"/>
              <w:jc w:val="both"/>
              <w:rPr>
                <w:color w:val="000000"/>
              </w:rPr>
            </w:pPr>
            <w:r>
              <w:rPr>
                <w:color w:val="000000"/>
              </w:rPr>
              <w:t>5д</w:t>
            </w:r>
          </w:p>
        </w:tc>
        <w:tc>
          <w:tcPr>
            <w:tcW w:w="596" w:type="dxa"/>
            <w:tcBorders>
              <w:top w:val="single" w:color="auto" w:sz="4" w:space="0"/>
              <w:left w:val="single" w:color="auto" w:sz="4" w:space="0"/>
              <w:bottom w:val="single" w:color="auto" w:sz="4" w:space="0"/>
              <w:right w:val="single" w:color="auto" w:sz="4" w:space="0"/>
            </w:tcBorders>
          </w:tcPr>
          <w:p w14:paraId="10EC8940">
            <w:r>
              <w:t>1</w:t>
            </w:r>
          </w:p>
        </w:tc>
        <w:tc>
          <w:tcPr>
            <w:tcW w:w="5103" w:type="dxa"/>
            <w:tcBorders>
              <w:top w:val="single" w:color="auto" w:sz="4" w:space="0"/>
              <w:left w:val="single" w:color="auto" w:sz="4" w:space="0"/>
              <w:bottom w:val="single" w:color="auto" w:sz="4" w:space="0"/>
              <w:right w:val="single" w:color="auto" w:sz="4" w:space="0"/>
            </w:tcBorders>
          </w:tcPr>
          <w:p w14:paraId="1F7E1916">
            <w:pPr>
              <w:autoSpaceDE w:val="0"/>
              <w:jc w:val="both"/>
              <w:rPr>
                <w:color w:val="000000"/>
              </w:rPr>
            </w:pPr>
            <w:r>
              <w:rPr>
                <w:color w:val="000000"/>
              </w:rPr>
              <w:t>Кубановедение</w:t>
            </w:r>
          </w:p>
        </w:tc>
        <w:tc>
          <w:tcPr>
            <w:tcW w:w="2693" w:type="dxa"/>
            <w:tcBorders>
              <w:top w:val="single" w:color="auto" w:sz="4" w:space="0"/>
              <w:left w:val="single" w:color="auto" w:sz="4" w:space="0"/>
              <w:bottom w:val="single" w:color="auto" w:sz="4" w:space="0"/>
              <w:right w:val="single" w:color="auto" w:sz="4" w:space="0"/>
            </w:tcBorders>
          </w:tcPr>
          <w:p w14:paraId="609A2101">
            <w:pPr>
              <w:autoSpaceDE w:val="0"/>
              <w:rPr>
                <w:color w:val="000000"/>
              </w:rPr>
            </w:pPr>
            <w:r>
              <w:rPr>
                <w:color w:val="000000"/>
              </w:rPr>
              <w:t>Широкова Виктория Григорьевна</w:t>
            </w:r>
          </w:p>
        </w:tc>
      </w:tr>
      <w:tr w14:paraId="3C5E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23C934A5">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4B5F2B46">
            <w:pPr>
              <w:autoSpaceDE w:val="0"/>
              <w:jc w:val="both"/>
              <w:rPr>
                <w:color w:val="000000"/>
              </w:rPr>
            </w:pPr>
            <w:r>
              <w:rPr>
                <w:color w:val="000000"/>
              </w:rPr>
              <w:t>5д</w:t>
            </w:r>
          </w:p>
        </w:tc>
        <w:tc>
          <w:tcPr>
            <w:tcW w:w="596" w:type="dxa"/>
            <w:tcBorders>
              <w:top w:val="single" w:color="auto" w:sz="4" w:space="0"/>
              <w:left w:val="single" w:color="auto" w:sz="4" w:space="0"/>
              <w:bottom w:val="single" w:color="auto" w:sz="4" w:space="0"/>
              <w:right w:val="single" w:color="auto" w:sz="4" w:space="0"/>
            </w:tcBorders>
          </w:tcPr>
          <w:p w14:paraId="3CB771CE">
            <w:r>
              <w:t>1</w:t>
            </w:r>
          </w:p>
        </w:tc>
        <w:tc>
          <w:tcPr>
            <w:tcW w:w="5103" w:type="dxa"/>
            <w:tcBorders>
              <w:top w:val="single" w:color="auto" w:sz="4" w:space="0"/>
              <w:left w:val="single" w:color="auto" w:sz="4" w:space="0"/>
              <w:bottom w:val="single" w:color="auto" w:sz="4" w:space="0"/>
              <w:right w:val="single" w:color="auto" w:sz="4" w:space="0"/>
            </w:tcBorders>
          </w:tcPr>
          <w:p w14:paraId="3597F61A">
            <w:pPr>
              <w:autoSpaceDE w:val="0"/>
              <w:jc w:val="both"/>
              <w:rPr>
                <w:color w:val="000000"/>
              </w:rPr>
            </w:pPr>
            <w:r>
              <w:rPr>
                <w:color w:val="000000"/>
              </w:rPr>
              <w:t>Финансовая математика</w:t>
            </w:r>
          </w:p>
        </w:tc>
        <w:tc>
          <w:tcPr>
            <w:tcW w:w="2693" w:type="dxa"/>
            <w:tcBorders>
              <w:top w:val="single" w:color="auto" w:sz="4" w:space="0"/>
              <w:left w:val="single" w:color="auto" w:sz="4" w:space="0"/>
              <w:bottom w:val="single" w:color="auto" w:sz="4" w:space="0"/>
              <w:right w:val="single" w:color="auto" w:sz="4" w:space="0"/>
            </w:tcBorders>
          </w:tcPr>
          <w:p w14:paraId="07413505">
            <w:pPr>
              <w:autoSpaceDE w:val="0"/>
              <w:rPr>
                <w:color w:val="000000"/>
              </w:rPr>
            </w:pPr>
            <w:r>
              <w:rPr>
                <w:color w:val="000000"/>
              </w:rPr>
              <w:t>Лапшин Николай Алексндрович</w:t>
            </w:r>
          </w:p>
        </w:tc>
      </w:tr>
      <w:tr w14:paraId="03E9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775AC296">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5035BCDC">
            <w:pPr>
              <w:autoSpaceDE w:val="0"/>
              <w:jc w:val="both"/>
              <w:rPr>
                <w:color w:val="000000"/>
              </w:rPr>
            </w:pPr>
            <w:r>
              <w:rPr>
                <w:color w:val="000000"/>
              </w:rPr>
              <w:t>5д</w:t>
            </w:r>
          </w:p>
        </w:tc>
        <w:tc>
          <w:tcPr>
            <w:tcW w:w="596" w:type="dxa"/>
            <w:tcBorders>
              <w:top w:val="single" w:color="auto" w:sz="4" w:space="0"/>
              <w:left w:val="single" w:color="auto" w:sz="4" w:space="0"/>
              <w:bottom w:val="single" w:color="auto" w:sz="4" w:space="0"/>
              <w:right w:val="single" w:color="auto" w:sz="4" w:space="0"/>
            </w:tcBorders>
          </w:tcPr>
          <w:p w14:paraId="7ED1D7C1">
            <w:r>
              <w:t>1</w:t>
            </w:r>
          </w:p>
        </w:tc>
        <w:tc>
          <w:tcPr>
            <w:tcW w:w="5103" w:type="dxa"/>
            <w:tcBorders>
              <w:top w:val="single" w:color="auto" w:sz="4" w:space="0"/>
              <w:left w:val="single" w:color="auto" w:sz="4" w:space="0"/>
              <w:bottom w:val="single" w:color="auto" w:sz="4" w:space="0"/>
              <w:right w:val="single" w:color="auto" w:sz="4" w:space="0"/>
            </w:tcBorders>
          </w:tcPr>
          <w:p w14:paraId="588FFFA4">
            <w:pPr>
              <w:autoSpaceDE w:val="0"/>
              <w:jc w:val="both"/>
              <w:rPr>
                <w:color w:val="000000"/>
              </w:rPr>
            </w:pPr>
            <w:r>
              <w:t>Моя семья (семьеведение)</w:t>
            </w:r>
          </w:p>
        </w:tc>
        <w:tc>
          <w:tcPr>
            <w:tcW w:w="2693" w:type="dxa"/>
            <w:tcBorders>
              <w:top w:val="single" w:color="auto" w:sz="4" w:space="0"/>
              <w:left w:val="single" w:color="auto" w:sz="4" w:space="0"/>
              <w:bottom w:val="single" w:color="auto" w:sz="4" w:space="0"/>
              <w:right w:val="single" w:color="auto" w:sz="4" w:space="0"/>
            </w:tcBorders>
          </w:tcPr>
          <w:p w14:paraId="34CB117F">
            <w:r>
              <w:rPr>
                <w:color w:val="000000"/>
              </w:rPr>
              <w:t>Мартынова Татьяна Николаевна</w:t>
            </w:r>
          </w:p>
        </w:tc>
      </w:tr>
      <w:tr w14:paraId="6D0A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36D770FD">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10C3E4E1">
            <w:pPr>
              <w:autoSpaceDE w:val="0"/>
              <w:jc w:val="both"/>
              <w:rPr>
                <w:color w:val="000000"/>
              </w:rPr>
            </w:pPr>
            <w:r>
              <w:rPr>
                <w:color w:val="000000"/>
              </w:rPr>
              <w:t>5д</w:t>
            </w:r>
          </w:p>
        </w:tc>
        <w:tc>
          <w:tcPr>
            <w:tcW w:w="596" w:type="dxa"/>
            <w:tcBorders>
              <w:top w:val="single" w:color="auto" w:sz="4" w:space="0"/>
              <w:left w:val="single" w:color="auto" w:sz="4" w:space="0"/>
              <w:bottom w:val="single" w:color="auto" w:sz="4" w:space="0"/>
              <w:right w:val="single" w:color="auto" w:sz="4" w:space="0"/>
            </w:tcBorders>
          </w:tcPr>
          <w:p w14:paraId="3FA8639F">
            <w:r>
              <w:t>1</w:t>
            </w:r>
          </w:p>
        </w:tc>
        <w:tc>
          <w:tcPr>
            <w:tcW w:w="5103" w:type="dxa"/>
            <w:tcBorders>
              <w:top w:val="single" w:color="auto" w:sz="4" w:space="0"/>
              <w:left w:val="single" w:color="auto" w:sz="4" w:space="0"/>
              <w:bottom w:val="single" w:color="auto" w:sz="4" w:space="0"/>
              <w:right w:val="single" w:color="auto" w:sz="4" w:space="0"/>
            </w:tcBorders>
          </w:tcPr>
          <w:p w14:paraId="7C4CBFE0">
            <w:pPr>
              <w:autoSpaceDE w:val="0"/>
              <w:jc w:val="both"/>
              <w:rPr>
                <w:highlight w:val="yellow"/>
              </w:rPr>
            </w:pPr>
            <w:r>
              <w:t>Юный спасатель</w:t>
            </w:r>
          </w:p>
        </w:tc>
        <w:tc>
          <w:tcPr>
            <w:tcW w:w="2693" w:type="dxa"/>
            <w:tcBorders>
              <w:top w:val="single" w:color="auto" w:sz="4" w:space="0"/>
              <w:left w:val="single" w:color="auto" w:sz="4" w:space="0"/>
              <w:bottom w:val="single" w:color="auto" w:sz="4" w:space="0"/>
              <w:right w:val="single" w:color="auto" w:sz="4" w:space="0"/>
            </w:tcBorders>
          </w:tcPr>
          <w:p w14:paraId="317EB935">
            <w:pPr>
              <w:autoSpaceDE w:val="0"/>
              <w:rPr>
                <w:color w:val="000000"/>
              </w:rPr>
            </w:pPr>
            <w:r>
              <w:rPr>
                <w:color w:val="000000"/>
              </w:rPr>
              <w:t>Пелевин Владлен Валериевич</w:t>
            </w:r>
          </w:p>
        </w:tc>
      </w:tr>
      <w:tr w14:paraId="4DDC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tcPr>
          <w:p w14:paraId="7DA130B6">
            <w:pPr>
              <w:pStyle w:val="18"/>
              <w:numPr>
                <w:ilvl w:val="0"/>
                <w:numId w:val="2"/>
              </w:numPr>
              <w:suppressAutoHyphens w:val="0"/>
              <w:ind w:left="361" w:leftChars="0" w:hanging="141" w:firstLineChars="0"/>
              <w:jc w:val="both"/>
              <w:rPr>
                <w:color w:val="000000"/>
              </w:rPr>
            </w:pPr>
          </w:p>
        </w:tc>
        <w:tc>
          <w:tcPr>
            <w:tcW w:w="822" w:type="dxa"/>
            <w:tcBorders>
              <w:top w:val="single" w:color="auto" w:sz="4" w:space="0"/>
              <w:left w:val="single" w:color="auto" w:sz="4" w:space="0"/>
              <w:bottom w:val="single" w:color="auto" w:sz="4" w:space="0"/>
              <w:right w:val="single" w:color="auto" w:sz="4" w:space="0"/>
            </w:tcBorders>
          </w:tcPr>
          <w:p w14:paraId="28A2E9AC">
            <w:pPr>
              <w:autoSpaceDE w:val="0"/>
              <w:jc w:val="both"/>
              <w:rPr>
                <w:color w:val="000000"/>
              </w:rPr>
            </w:pPr>
            <w:r>
              <w:rPr>
                <w:color w:val="000000"/>
              </w:rPr>
              <w:t>6а</w:t>
            </w:r>
          </w:p>
        </w:tc>
        <w:tc>
          <w:tcPr>
            <w:tcW w:w="596" w:type="dxa"/>
            <w:tcBorders>
              <w:top w:val="single" w:color="auto" w:sz="4" w:space="0"/>
              <w:left w:val="single" w:color="auto" w:sz="4" w:space="0"/>
              <w:bottom w:val="single" w:color="auto" w:sz="4" w:space="0"/>
              <w:right w:val="single" w:color="auto" w:sz="4" w:space="0"/>
            </w:tcBorders>
          </w:tcPr>
          <w:p w14:paraId="2003F023">
            <w:pPr>
              <w:rPr>
                <w:lang w:val="en-US"/>
              </w:rPr>
            </w:pPr>
            <w:r>
              <w:rPr>
                <w:lang w:val="en-US"/>
              </w:rPr>
              <w:t>1</w:t>
            </w:r>
          </w:p>
        </w:tc>
        <w:tc>
          <w:tcPr>
            <w:tcW w:w="5103" w:type="dxa"/>
            <w:tcBorders>
              <w:top w:val="single" w:color="auto" w:sz="4" w:space="0"/>
              <w:left w:val="single" w:color="auto" w:sz="4" w:space="0"/>
              <w:bottom w:val="single" w:color="auto" w:sz="4" w:space="0"/>
              <w:right w:val="single" w:color="auto" w:sz="4" w:space="0"/>
            </w:tcBorders>
          </w:tcPr>
          <w:p w14:paraId="6F486480">
            <w:pPr>
              <w:autoSpaceDE w:val="0"/>
              <w:jc w:val="both"/>
            </w:pPr>
            <w:r>
              <w:t>«Урок мужества»</w:t>
            </w:r>
          </w:p>
        </w:tc>
        <w:tc>
          <w:tcPr>
            <w:tcW w:w="2693" w:type="dxa"/>
            <w:tcBorders>
              <w:top w:val="single" w:color="auto" w:sz="4" w:space="0"/>
              <w:left w:val="single" w:color="auto" w:sz="4" w:space="0"/>
              <w:bottom w:val="single" w:color="auto" w:sz="4" w:space="0"/>
              <w:right w:val="single" w:color="auto" w:sz="4" w:space="0"/>
            </w:tcBorders>
          </w:tcPr>
          <w:p w14:paraId="384DFC35">
            <w:pPr>
              <w:autoSpaceDE w:val="0"/>
              <w:rPr>
                <w:color w:val="000000"/>
              </w:rPr>
            </w:pPr>
            <w:r>
              <w:t>Гамиева Ольга Николаевна</w:t>
            </w:r>
          </w:p>
        </w:tc>
      </w:tr>
      <w:tr w14:paraId="0F16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F9F85DF">
            <w:pPr>
              <w:pStyle w:val="18"/>
              <w:numPr>
                <w:ilvl w:val="0"/>
                <w:numId w:val="2"/>
              </w:numPr>
              <w:suppressAutoHyphens w:val="0"/>
              <w:ind w:left="361" w:leftChars="0" w:hanging="141" w:firstLineChars="0"/>
              <w:jc w:val="both"/>
            </w:pPr>
          </w:p>
        </w:tc>
        <w:tc>
          <w:tcPr>
            <w:tcW w:w="822" w:type="dxa"/>
          </w:tcPr>
          <w:p w14:paraId="33F1A6E2">
            <w:r>
              <w:t>6а</w:t>
            </w:r>
          </w:p>
        </w:tc>
        <w:tc>
          <w:tcPr>
            <w:tcW w:w="596" w:type="dxa"/>
          </w:tcPr>
          <w:p w14:paraId="14B49B88">
            <w:r>
              <w:t>1</w:t>
            </w:r>
          </w:p>
        </w:tc>
        <w:tc>
          <w:tcPr>
            <w:tcW w:w="5103" w:type="dxa"/>
          </w:tcPr>
          <w:p w14:paraId="431FB554">
            <w:pPr>
              <w:jc w:val="both"/>
            </w:pPr>
            <w:r>
              <w:t>«Разговоры о важном»</w:t>
            </w:r>
          </w:p>
        </w:tc>
        <w:tc>
          <w:tcPr>
            <w:tcW w:w="2693" w:type="dxa"/>
          </w:tcPr>
          <w:p w14:paraId="3FC7302F">
            <w:r>
              <w:t>Гамиева Ольга Николаевна</w:t>
            </w:r>
          </w:p>
        </w:tc>
      </w:tr>
      <w:tr w14:paraId="15AB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738" w:type="dxa"/>
          </w:tcPr>
          <w:p w14:paraId="39103D69">
            <w:pPr>
              <w:pStyle w:val="18"/>
              <w:numPr>
                <w:ilvl w:val="0"/>
                <w:numId w:val="2"/>
              </w:numPr>
              <w:suppressAutoHyphens w:val="0"/>
              <w:ind w:left="361" w:leftChars="0" w:hanging="141" w:firstLineChars="0"/>
            </w:pPr>
          </w:p>
        </w:tc>
        <w:tc>
          <w:tcPr>
            <w:tcW w:w="822" w:type="dxa"/>
          </w:tcPr>
          <w:p w14:paraId="4CF0A8E5">
            <w:r>
              <w:t>6а</w:t>
            </w:r>
          </w:p>
        </w:tc>
        <w:tc>
          <w:tcPr>
            <w:tcW w:w="596" w:type="dxa"/>
          </w:tcPr>
          <w:p w14:paraId="3D7783DE">
            <w:r>
              <w:t>1</w:t>
            </w:r>
          </w:p>
        </w:tc>
        <w:tc>
          <w:tcPr>
            <w:tcW w:w="5103" w:type="dxa"/>
          </w:tcPr>
          <w:p w14:paraId="02A1D623">
            <w:pPr>
              <w:jc w:val="both"/>
            </w:pPr>
            <w:r>
              <w:t>Функциональная грамотность: учимся для жизни</w:t>
            </w:r>
          </w:p>
        </w:tc>
        <w:tc>
          <w:tcPr>
            <w:tcW w:w="2693" w:type="dxa"/>
          </w:tcPr>
          <w:p w14:paraId="7370D7D4">
            <w:r>
              <w:t>Попова Зоя Михайловна</w:t>
            </w:r>
          </w:p>
        </w:tc>
      </w:tr>
      <w:tr w14:paraId="0C00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C91B5AC">
            <w:pPr>
              <w:pStyle w:val="18"/>
              <w:numPr>
                <w:ilvl w:val="0"/>
                <w:numId w:val="2"/>
              </w:numPr>
              <w:suppressAutoHyphens w:val="0"/>
              <w:ind w:left="361" w:leftChars="0" w:hanging="141" w:firstLineChars="0"/>
              <w:jc w:val="both"/>
            </w:pPr>
          </w:p>
        </w:tc>
        <w:tc>
          <w:tcPr>
            <w:tcW w:w="822" w:type="dxa"/>
          </w:tcPr>
          <w:p w14:paraId="2435C1B9">
            <w:r>
              <w:t>6а</w:t>
            </w:r>
          </w:p>
        </w:tc>
        <w:tc>
          <w:tcPr>
            <w:tcW w:w="596" w:type="dxa"/>
          </w:tcPr>
          <w:p w14:paraId="4BE03A33">
            <w:r>
              <w:t>1</w:t>
            </w:r>
          </w:p>
        </w:tc>
        <w:tc>
          <w:tcPr>
            <w:tcW w:w="5103" w:type="dxa"/>
          </w:tcPr>
          <w:p w14:paraId="160C6294">
            <w:pPr>
              <w:autoSpaceDE w:val="0"/>
              <w:jc w:val="both"/>
              <w:rPr>
                <w:color w:val="000000"/>
              </w:rPr>
            </w:pPr>
            <w:r>
              <w:rPr>
                <w:color w:val="000000"/>
              </w:rPr>
              <w:t>Кубановедение</w:t>
            </w:r>
          </w:p>
        </w:tc>
        <w:tc>
          <w:tcPr>
            <w:tcW w:w="2693" w:type="dxa"/>
          </w:tcPr>
          <w:p w14:paraId="7D0B7097">
            <w:r>
              <w:rPr>
                <w:color w:val="000000"/>
              </w:rPr>
              <w:t>Широкова Виктория Григорьевна</w:t>
            </w:r>
          </w:p>
        </w:tc>
      </w:tr>
      <w:tr w14:paraId="0F4B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17F36A8">
            <w:pPr>
              <w:pStyle w:val="18"/>
              <w:numPr>
                <w:ilvl w:val="0"/>
                <w:numId w:val="2"/>
              </w:numPr>
              <w:suppressAutoHyphens w:val="0"/>
              <w:ind w:left="361" w:leftChars="0" w:hanging="141" w:firstLineChars="0"/>
              <w:jc w:val="both"/>
              <w:rPr>
                <w:highlight w:val="yellow"/>
              </w:rPr>
            </w:pPr>
          </w:p>
        </w:tc>
        <w:tc>
          <w:tcPr>
            <w:tcW w:w="822" w:type="dxa"/>
          </w:tcPr>
          <w:p w14:paraId="064CF955">
            <w:r>
              <w:t>6а</w:t>
            </w:r>
          </w:p>
        </w:tc>
        <w:tc>
          <w:tcPr>
            <w:tcW w:w="596" w:type="dxa"/>
          </w:tcPr>
          <w:p w14:paraId="06977754">
            <w:r>
              <w:t>1</w:t>
            </w:r>
          </w:p>
        </w:tc>
        <w:tc>
          <w:tcPr>
            <w:tcW w:w="5103" w:type="dxa"/>
          </w:tcPr>
          <w:p w14:paraId="4CCCCAAB">
            <w:pPr>
              <w:autoSpaceDE w:val="0"/>
              <w:jc w:val="both"/>
              <w:rPr>
                <w:color w:val="000000"/>
              </w:rPr>
            </w:pPr>
            <w:r>
              <w:rPr>
                <w:color w:val="000000"/>
              </w:rPr>
              <w:t>Финансовая математика</w:t>
            </w:r>
          </w:p>
        </w:tc>
        <w:tc>
          <w:tcPr>
            <w:tcW w:w="2693" w:type="dxa"/>
          </w:tcPr>
          <w:p w14:paraId="49F1D60B">
            <w:pPr>
              <w:rPr>
                <w:highlight w:val="yellow"/>
              </w:rPr>
            </w:pPr>
            <w:r>
              <w:t>Лаврентьева Светлана Ивановна</w:t>
            </w:r>
          </w:p>
        </w:tc>
      </w:tr>
      <w:tr w14:paraId="4F40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2953B98">
            <w:pPr>
              <w:pStyle w:val="18"/>
              <w:numPr>
                <w:ilvl w:val="0"/>
                <w:numId w:val="2"/>
              </w:numPr>
              <w:suppressAutoHyphens w:val="0"/>
              <w:ind w:left="361" w:leftChars="0" w:hanging="141" w:firstLineChars="0"/>
              <w:jc w:val="both"/>
            </w:pPr>
          </w:p>
        </w:tc>
        <w:tc>
          <w:tcPr>
            <w:tcW w:w="822" w:type="dxa"/>
          </w:tcPr>
          <w:p w14:paraId="2DE66FC2">
            <w:r>
              <w:t>6а</w:t>
            </w:r>
          </w:p>
        </w:tc>
        <w:tc>
          <w:tcPr>
            <w:tcW w:w="596" w:type="dxa"/>
          </w:tcPr>
          <w:p w14:paraId="3228C6E6">
            <w:r>
              <w:t>1</w:t>
            </w:r>
          </w:p>
        </w:tc>
        <w:tc>
          <w:tcPr>
            <w:tcW w:w="5103" w:type="dxa"/>
          </w:tcPr>
          <w:p w14:paraId="762F9245">
            <w:pPr>
              <w:autoSpaceDE w:val="0"/>
              <w:jc w:val="both"/>
              <w:rPr>
                <w:color w:val="000000"/>
              </w:rPr>
            </w:pPr>
            <w:r>
              <w:t>Моя семья (семьеведение)</w:t>
            </w:r>
          </w:p>
        </w:tc>
        <w:tc>
          <w:tcPr>
            <w:tcW w:w="2693" w:type="dxa"/>
          </w:tcPr>
          <w:p w14:paraId="49DF675C">
            <w:r>
              <w:rPr>
                <w:color w:val="000000"/>
              </w:rPr>
              <w:t>Мартынова Татьяна Николаевна</w:t>
            </w:r>
          </w:p>
        </w:tc>
      </w:tr>
      <w:tr w14:paraId="0411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88C2B6D">
            <w:pPr>
              <w:pStyle w:val="18"/>
              <w:numPr>
                <w:ilvl w:val="0"/>
                <w:numId w:val="2"/>
              </w:numPr>
              <w:suppressAutoHyphens w:val="0"/>
              <w:ind w:left="361" w:leftChars="0" w:hanging="141" w:firstLineChars="0"/>
              <w:jc w:val="both"/>
            </w:pPr>
          </w:p>
        </w:tc>
        <w:tc>
          <w:tcPr>
            <w:tcW w:w="822" w:type="dxa"/>
          </w:tcPr>
          <w:p w14:paraId="5F6A78CF">
            <w:r>
              <w:t>6а</w:t>
            </w:r>
          </w:p>
        </w:tc>
        <w:tc>
          <w:tcPr>
            <w:tcW w:w="596" w:type="dxa"/>
          </w:tcPr>
          <w:p w14:paraId="0001266A">
            <w:r>
              <w:t>1</w:t>
            </w:r>
          </w:p>
        </w:tc>
        <w:tc>
          <w:tcPr>
            <w:tcW w:w="5103" w:type="dxa"/>
          </w:tcPr>
          <w:p w14:paraId="3FCC7A4C">
            <w:pPr>
              <w:autoSpaceDE w:val="0"/>
              <w:jc w:val="both"/>
              <w:rPr>
                <w:highlight w:val="yellow"/>
              </w:rPr>
            </w:pPr>
            <w:r>
              <w:t>Юный спасатель</w:t>
            </w:r>
          </w:p>
        </w:tc>
        <w:tc>
          <w:tcPr>
            <w:tcW w:w="2693" w:type="dxa"/>
          </w:tcPr>
          <w:p w14:paraId="712270FE">
            <w:r>
              <w:t>Вахонина Екатерина Владимировна</w:t>
            </w:r>
          </w:p>
        </w:tc>
      </w:tr>
      <w:tr w14:paraId="377D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468061D">
            <w:pPr>
              <w:pStyle w:val="18"/>
              <w:numPr>
                <w:ilvl w:val="0"/>
                <w:numId w:val="2"/>
              </w:numPr>
              <w:suppressAutoHyphens w:val="0"/>
              <w:ind w:left="361" w:leftChars="0" w:hanging="141" w:firstLineChars="0"/>
              <w:jc w:val="both"/>
            </w:pPr>
          </w:p>
        </w:tc>
        <w:tc>
          <w:tcPr>
            <w:tcW w:w="822" w:type="dxa"/>
          </w:tcPr>
          <w:p w14:paraId="4B1C1062">
            <w:r>
              <w:t>6а</w:t>
            </w:r>
          </w:p>
        </w:tc>
        <w:tc>
          <w:tcPr>
            <w:tcW w:w="596" w:type="dxa"/>
          </w:tcPr>
          <w:p w14:paraId="79EE6560">
            <w:r>
              <w:t>1</w:t>
            </w:r>
          </w:p>
        </w:tc>
        <w:tc>
          <w:tcPr>
            <w:tcW w:w="5103" w:type="dxa"/>
          </w:tcPr>
          <w:p w14:paraId="7667ED43">
            <w:pPr>
              <w:jc w:val="both"/>
            </w:pPr>
            <w:r>
              <w:t>Россия-мои горизонты</w:t>
            </w:r>
          </w:p>
        </w:tc>
        <w:tc>
          <w:tcPr>
            <w:tcW w:w="2693" w:type="dxa"/>
          </w:tcPr>
          <w:p w14:paraId="6D58CA75">
            <w:r>
              <w:t>Гамиева Ольга Николаевна</w:t>
            </w:r>
          </w:p>
        </w:tc>
      </w:tr>
      <w:tr w14:paraId="3ED1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174335B">
            <w:pPr>
              <w:pStyle w:val="18"/>
              <w:numPr>
                <w:ilvl w:val="0"/>
                <w:numId w:val="2"/>
              </w:numPr>
              <w:suppressAutoHyphens w:val="0"/>
              <w:ind w:left="361" w:leftChars="0" w:hanging="141" w:firstLineChars="0"/>
              <w:jc w:val="both"/>
            </w:pPr>
          </w:p>
        </w:tc>
        <w:tc>
          <w:tcPr>
            <w:tcW w:w="822" w:type="dxa"/>
          </w:tcPr>
          <w:p w14:paraId="39344254">
            <w:r>
              <w:t>6б</w:t>
            </w:r>
          </w:p>
        </w:tc>
        <w:tc>
          <w:tcPr>
            <w:tcW w:w="596" w:type="dxa"/>
          </w:tcPr>
          <w:p w14:paraId="5FDC758D">
            <w:r>
              <w:t>1</w:t>
            </w:r>
          </w:p>
        </w:tc>
        <w:tc>
          <w:tcPr>
            <w:tcW w:w="5103" w:type="dxa"/>
          </w:tcPr>
          <w:p w14:paraId="527404B7">
            <w:pPr>
              <w:jc w:val="both"/>
            </w:pPr>
            <w:r>
              <w:t>«Разговоры о важном»</w:t>
            </w:r>
          </w:p>
        </w:tc>
        <w:tc>
          <w:tcPr>
            <w:tcW w:w="2693" w:type="dxa"/>
          </w:tcPr>
          <w:p w14:paraId="7B827FDE">
            <w:r>
              <w:t>Крайсветная Елена Владимировна</w:t>
            </w:r>
          </w:p>
        </w:tc>
      </w:tr>
      <w:tr w14:paraId="7849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E120A38">
            <w:pPr>
              <w:pStyle w:val="18"/>
              <w:numPr>
                <w:ilvl w:val="0"/>
                <w:numId w:val="2"/>
              </w:numPr>
              <w:suppressAutoHyphens w:val="0"/>
              <w:ind w:left="361" w:leftChars="0" w:hanging="141" w:firstLineChars="0"/>
              <w:jc w:val="both"/>
            </w:pPr>
          </w:p>
        </w:tc>
        <w:tc>
          <w:tcPr>
            <w:tcW w:w="822" w:type="dxa"/>
          </w:tcPr>
          <w:p w14:paraId="59C66DF3">
            <w:r>
              <w:t>6б</w:t>
            </w:r>
          </w:p>
        </w:tc>
        <w:tc>
          <w:tcPr>
            <w:tcW w:w="596" w:type="dxa"/>
          </w:tcPr>
          <w:p w14:paraId="59AC6CC1">
            <w:r>
              <w:t>1</w:t>
            </w:r>
          </w:p>
        </w:tc>
        <w:tc>
          <w:tcPr>
            <w:tcW w:w="5103" w:type="dxa"/>
          </w:tcPr>
          <w:p w14:paraId="7DCBAD59">
            <w:pPr>
              <w:jc w:val="both"/>
            </w:pPr>
            <w:r>
              <w:t>Функциональная грамотность: учимся для жизни</w:t>
            </w:r>
          </w:p>
        </w:tc>
        <w:tc>
          <w:tcPr>
            <w:tcW w:w="2693" w:type="dxa"/>
          </w:tcPr>
          <w:p w14:paraId="0C1A27F1">
            <w:r>
              <w:t>Попова Зоя Михайловна</w:t>
            </w:r>
          </w:p>
        </w:tc>
      </w:tr>
      <w:tr w14:paraId="57EB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8D41D1F">
            <w:pPr>
              <w:pStyle w:val="18"/>
              <w:numPr>
                <w:ilvl w:val="0"/>
                <w:numId w:val="2"/>
              </w:numPr>
              <w:suppressAutoHyphens w:val="0"/>
              <w:ind w:left="361" w:leftChars="0" w:hanging="141" w:firstLineChars="0"/>
              <w:jc w:val="both"/>
              <w:rPr>
                <w:highlight w:val="yellow"/>
              </w:rPr>
            </w:pPr>
          </w:p>
        </w:tc>
        <w:tc>
          <w:tcPr>
            <w:tcW w:w="822" w:type="dxa"/>
          </w:tcPr>
          <w:p w14:paraId="75CBCAC0">
            <w:r>
              <w:t>6б</w:t>
            </w:r>
          </w:p>
        </w:tc>
        <w:tc>
          <w:tcPr>
            <w:tcW w:w="596" w:type="dxa"/>
          </w:tcPr>
          <w:p w14:paraId="484C94F3">
            <w:r>
              <w:t>1</w:t>
            </w:r>
          </w:p>
        </w:tc>
        <w:tc>
          <w:tcPr>
            <w:tcW w:w="5103" w:type="dxa"/>
          </w:tcPr>
          <w:p w14:paraId="21D7CA9C">
            <w:pPr>
              <w:autoSpaceDE w:val="0"/>
              <w:jc w:val="both"/>
              <w:rPr>
                <w:color w:val="000000"/>
              </w:rPr>
            </w:pPr>
            <w:r>
              <w:rPr>
                <w:color w:val="000000"/>
              </w:rPr>
              <w:t>Кубановедение</w:t>
            </w:r>
          </w:p>
        </w:tc>
        <w:tc>
          <w:tcPr>
            <w:tcW w:w="2693" w:type="dxa"/>
          </w:tcPr>
          <w:p w14:paraId="4FA7FCF1">
            <w:pPr>
              <w:rPr>
                <w:highlight w:val="yellow"/>
              </w:rPr>
            </w:pPr>
            <w:r>
              <w:rPr>
                <w:color w:val="000000"/>
              </w:rPr>
              <w:t>Широкова Виктория Григорьевна</w:t>
            </w:r>
          </w:p>
        </w:tc>
      </w:tr>
      <w:tr w14:paraId="6EB0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618E0C0">
            <w:pPr>
              <w:pStyle w:val="18"/>
              <w:numPr>
                <w:ilvl w:val="0"/>
                <w:numId w:val="2"/>
              </w:numPr>
              <w:suppressAutoHyphens w:val="0"/>
              <w:ind w:left="361" w:leftChars="0" w:hanging="141" w:firstLineChars="0"/>
              <w:jc w:val="both"/>
            </w:pPr>
          </w:p>
        </w:tc>
        <w:tc>
          <w:tcPr>
            <w:tcW w:w="822" w:type="dxa"/>
          </w:tcPr>
          <w:p w14:paraId="0251EC93">
            <w:r>
              <w:t>6б</w:t>
            </w:r>
          </w:p>
        </w:tc>
        <w:tc>
          <w:tcPr>
            <w:tcW w:w="596" w:type="dxa"/>
          </w:tcPr>
          <w:p w14:paraId="3C13A8AA">
            <w:r>
              <w:t>1</w:t>
            </w:r>
          </w:p>
        </w:tc>
        <w:tc>
          <w:tcPr>
            <w:tcW w:w="5103" w:type="dxa"/>
          </w:tcPr>
          <w:p w14:paraId="32286811">
            <w:pPr>
              <w:autoSpaceDE w:val="0"/>
              <w:jc w:val="both"/>
              <w:rPr>
                <w:color w:val="000000"/>
              </w:rPr>
            </w:pPr>
            <w:r>
              <w:rPr>
                <w:color w:val="000000"/>
              </w:rPr>
              <w:t>Финансовая математика</w:t>
            </w:r>
          </w:p>
        </w:tc>
        <w:tc>
          <w:tcPr>
            <w:tcW w:w="2693" w:type="dxa"/>
          </w:tcPr>
          <w:p w14:paraId="15608687">
            <w:r>
              <w:t>Сабецкая Ирина Викторовна</w:t>
            </w:r>
          </w:p>
        </w:tc>
      </w:tr>
      <w:tr w14:paraId="45EF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A3E83BE">
            <w:pPr>
              <w:pStyle w:val="18"/>
              <w:numPr>
                <w:ilvl w:val="0"/>
                <w:numId w:val="2"/>
              </w:numPr>
              <w:suppressAutoHyphens w:val="0"/>
              <w:ind w:left="361" w:leftChars="0" w:hanging="141" w:firstLineChars="0"/>
              <w:jc w:val="both"/>
            </w:pPr>
          </w:p>
        </w:tc>
        <w:tc>
          <w:tcPr>
            <w:tcW w:w="822" w:type="dxa"/>
          </w:tcPr>
          <w:p w14:paraId="4320CB09">
            <w:r>
              <w:t>6б</w:t>
            </w:r>
          </w:p>
        </w:tc>
        <w:tc>
          <w:tcPr>
            <w:tcW w:w="596" w:type="dxa"/>
          </w:tcPr>
          <w:p w14:paraId="4884CEB5">
            <w:r>
              <w:t>1</w:t>
            </w:r>
          </w:p>
        </w:tc>
        <w:tc>
          <w:tcPr>
            <w:tcW w:w="5103" w:type="dxa"/>
          </w:tcPr>
          <w:p w14:paraId="546DDD32">
            <w:pPr>
              <w:autoSpaceDE w:val="0"/>
              <w:jc w:val="both"/>
              <w:rPr>
                <w:color w:val="000000"/>
              </w:rPr>
            </w:pPr>
            <w:r>
              <w:t>Моя семья (семьеведение)</w:t>
            </w:r>
          </w:p>
        </w:tc>
        <w:tc>
          <w:tcPr>
            <w:tcW w:w="2693" w:type="dxa"/>
          </w:tcPr>
          <w:p w14:paraId="2135F2EA">
            <w:r>
              <w:rPr>
                <w:color w:val="000000"/>
              </w:rPr>
              <w:t>Мартынова Татьяна Николаевна</w:t>
            </w:r>
          </w:p>
        </w:tc>
      </w:tr>
      <w:tr w14:paraId="5DCC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052BE05">
            <w:pPr>
              <w:pStyle w:val="18"/>
              <w:numPr>
                <w:ilvl w:val="0"/>
                <w:numId w:val="2"/>
              </w:numPr>
              <w:suppressAutoHyphens w:val="0"/>
              <w:ind w:left="361" w:leftChars="0" w:hanging="141" w:firstLineChars="0"/>
              <w:jc w:val="both"/>
            </w:pPr>
          </w:p>
        </w:tc>
        <w:tc>
          <w:tcPr>
            <w:tcW w:w="822" w:type="dxa"/>
          </w:tcPr>
          <w:p w14:paraId="16BC5033">
            <w:r>
              <w:t>6б</w:t>
            </w:r>
          </w:p>
        </w:tc>
        <w:tc>
          <w:tcPr>
            <w:tcW w:w="596" w:type="dxa"/>
          </w:tcPr>
          <w:p w14:paraId="142B8116">
            <w:r>
              <w:t>1</w:t>
            </w:r>
          </w:p>
        </w:tc>
        <w:tc>
          <w:tcPr>
            <w:tcW w:w="5103" w:type="dxa"/>
          </w:tcPr>
          <w:p w14:paraId="25E19EDC">
            <w:pPr>
              <w:autoSpaceDE w:val="0"/>
              <w:jc w:val="both"/>
              <w:rPr>
                <w:highlight w:val="yellow"/>
              </w:rPr>
            </w:pPr>
            <w:r>
              <w:t>Юный спасатель</w:t>
            </w:r>
          </w:p>
        </w:tc>
        <w:tc>
          <w:tcPr>
            <w:tcW w:w="2693" w:type="dxa"/>
          </w:tcPr>
          <w:p w14:paraId="6FF6FD6A">
            <w:r>
              <w:t>Вахонина Екатерина Владимировна</w:t>
            </w:r>
          </w:p>
        </w:tc>
      </w:tr>
      <w:tr w14:paraId="2101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AED308C">
            <w:pPr>
              <w:pStyle w:val="18"/>
              <w:numPr>
                <w:ilvl w:val="0"/>
                <w:numId w:val="2"/>
              </w:numPr>
              <w:suppressAutoHyphens w:val="0"/>
              <w:ind w:left="361" w:leftChars="0" w:hanging="141" w:firstLineChars="0"/>
              <w:jc w:val="both"/>
            </w:pPr>
          </w:p>
        </w:tc>
        <w:tc>
          <w:tcPr>
            <w:tcW w:w="822" w:type="dxa"/>
          </w:tcPr>
          <w:p w14:paraId="1BF6C070">
            <w:r>
              <w:t>6б</w:t>
            </w:r>
          </w:p>
        </w:tc>
        <w:tc>
          <w:tcPr>
            <w:tcW w:w="596" w:type="dxa"/>
          </w:tcPr>
          <w:p w14:paraId="21C32534">
            <w:r>
              <w:t>1</w:t>
            </w:r>
          </w:p>
        </w:tc>
        <w:tc>
          <w:tcPr>
            <w:tcW w:w="5103" w:type="dxa"/>
          </w:tcPr>
          <w:p w14:paraId="27A8F1CE">
            <w:pPr>
              <w:autoSpaceDE w:val="0"/>
              <w:jc w:val="both"/>
            </w:pPr>
            <w:r>
              <w:t>Шахматы</w:t>
            </w:r>
          </w:p>
        </w:tc>
        <w:tc>
          <w:tcPr>
            <w:tcW w:w="2693" w:type="dxa"/>
          </w:tcPr>
          <w:p w14:paraId="74DCB38D">
            <w:r>
              <w:t>Вахонина Екатерина Владимировна</w:t>
            </w:r>
          </w:p>
        </w:tc>
      </w:tr>
      <w:tr w14:paraId="513A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5C7932C">
            <w:pPr>
              <w:pStyle w:val="18"/>
              <w:numPr>
                <w:ilvl w:val="0"/>
                <w:numId w:val="2"/>
              </w:numPr>
              <w:suppressAutoHyphens w:val="0"/>
              <w:ind w:left="361" w:leftChars="0" w:hanging="141" w:firstLineChars="0"/>
              <w:jc w:val="both"/>
            </w:pPr>
          </w:p>
        </w:tc>
        <w:tc>
          <w:tcPr>
            <w:tcW w:w="822" w:type="dxa"/>
          </w:tcPr>
          <w:p w14:paraId="4A457AEC">
            <w:r>
              <w:t>6б</w:t>
            </w:r>
          </w:p>
        </w:tc>
        <w:tc>
          <w:tcPr>
            <w:tcW w:w="596" w:type="dxa"/>
          </w:tcPr>
          <w:p w14:paraId="4FB5F3EF">
            <w:r>
              <w:t>1</w:t>
            </w:r>
          </w:p>
        </w:tc>
        <w:tc>
          <w:tcPr>
            <w:tcW w:w="5103" w:type="dxa"/>
          </w:tcPr>
          <w:p w14:paraId="16D164D9">
            <w:pPr>
              <w:jc w:val="both"/>
            </w:pPr>
            <w:r>
              <w:t>Россия-мои горизонты</w:t>
            </w:r>
          </w:p>
        </w:tc>
        <w:tc>
          <w:tcPr>
            <w:tcW w:w="2693" w:type="dxa"/>
          </w:tcPr>
          <w:p w14:paraId="7FC8F6FD">
            <w:r>
              <w:t>Крайсветная Елена Владимировна</w:t>
            </w:r>
          </w:p>
        </w:tc>
      </w:tr>
      <w:tr w14:paraId="3830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7D37170">
            <w:pPr>
              <w:pStyle w:val="18"/>
              <w:numPr>
                <w:ilvl w:val="0"/>
                <w:numId w:val="2"/>
              </w:numPr>
              <w:suppressAutoHyphens w:val="0"/>
              <w:ind w:left="361" w:leftChars="0" w:hanging="141" w:firstLineChars="0"/>
              <w:jc w:val="both"/>
              <w:rPr>
                <w:highlight w:val="yellow"/>
              </w:rPr>
            </w:pPr>
          </w:p>
        </w:tc>
        <w:tc>
          <w:tcPr>
            <w:tcW w:w="822" w:type="dxa"/>
          </w:tcPr>
          <w:p w14:paraId="48CF9002">
            <w:r>
              <w:t>6в</w:t>
            </w:r>
          </w:p>
        </w:tc>
        <w:tc>
          <w:tcPr>
            <w:tcW w:w="596" w:type="dxa"/>
          </w:tcPr>
          <w:p w14:paraId="3730AF20">
            <w:r>
              <w:t>1</w:t>
            </w:r>
          </w:p>
        </w:tc>
        <w:tc>
          <w:tcPr>
            <w:tcW w:w="5103" w:type="dxa"/>
          </w:tcPr>
          <w:p w14:paraId="3D439C69">
            <w:pPr>
              <w:jc w:val="both"/>
            </w:pPr>
            <w:r>
              <w:t>«Разговоры о важном»</w:t>
            </w:r>
          </w:p>
        </w:tc>
        <w:tc>
          <w:tcPr>
            <w:tcW w:w="2693" w:type="dxa"/>
          </w:tcPr>
          <w:p w14:paraId="1210DBDA">
            <w:pPr>
              <w:rPr>
                <w:highlight w:val="yellow"/>
              </w:rPr>
            </w:pPr>
            <w:r>
              <w:t>Пискунова Лариса Васильевна</w:t>
            </w:r>
          </w:p>
        </w:tc>
      </w:tr>
      <w:tr w14:paraId="0FF1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9C8E4B9">
            <w:pPr>
              <w:pStyle w:val="18"/>
              <w:numPr>
                <w:ilvl w:val="0"/>
                <w:numId w:val="2"/>
              </w:numPr>
              <w:suppressAutoHyphens w:val="0"/>
              <w:ind w:left="361" w:leftChars="0" w:hanging="141" w:firstLineChars="0"/>
              <w:jc w:val="both"/>
              <w:rPr>
                <w:highlight w:val="yellow"/>
              </w:rPr>
            </w:pPr>
          </w:p>
        </w:tc>
        <w:tc>
          <w:tcPr>
            <w:tcW w:w="822" w:type="dxa"/>
          </w:tcPr>
          <w:p w14:paraId="18BF39F9">
            <w:r>
              <w:t>6в</w:t>
            </w:r>
          </w:p>
        </w:tc>
        <w:tc>
          <w:tcPr>
            <w:tcW w:w="596" w:type="dxa"/>
          </w:tcPr>
          <w:p w14:paraId="201710B9">
            <w:r>
              <w:t>1</w:t>
            </w:r>
          </w:p>
        </w:tc>
        <w:tc>
          <w:tcPr>
            <w:tcW w:w="5103" w:type="dxa"/>
          </w:tcPr>
          <w:p w14:paraId="7C1343E8">
            <w:pPr>
              <w:jc w:val="both"/>
            </w:pPr>
            <w:r>
              <w:t>Функциональная грамотность: учимся для жизни</w:t>
            </w:r>
          </w:p>
        </w:tc>
        <w:tc>
          <w:tcPr>
            <w:tcW w:w="2693" w:type="dxa"/>
          </w:tcPr>
          <w:p w14:paraId="2CB42706">
            <w:r>
              <w:t>Попова Зоя Михайловна</w:t>
            </w:r>
          </w:p>
        </w:tc>
      </w:tr>
      <w:tr w14:paraId="2F26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BE9BA8F">
            <w:pPr>
              <w:pStyle w:val="18"/>
              <w:numPr>
                <w:ilvl w:val="0"/>
                <w:numId w:val="2"/>
              </w:numPr>
              <w:suppressAutoHyphens w:val="0"/>
              <w:ind w:left="361" w:leftChars="0" w:hanging="141" w:firstLineChars="0"/>
              <w:jc w:val="both"/>
            </w:pPr>
          </w:p>
        </w:tc>
        <w:tc>
          <w:tcPr>
            <w:tcW w:w="822" w:type="dxa"/>
          </w:tcPr>
          <w:p w14:paraId="6392CCAD">
            <w:r>
              <w:t>6в</w:t>
            </w:r>
          </w:p>
        </w:tc>
        <w:tc>
          <w:tcPr>
            <w:tcW w:w="596" w:type="dxa"/>
          </w:tcPr>
          <w:p w14:paraId="4BAA415E">
            <w:r>
              <w:t>1</w:t>
            </w:r>
          </w:p>
        </w:tc>
        <w:tc>
          <w:tcPr>
            <w:tcW w:w="5103" w:type="dxa"/>
          </w:tcPr>
          <w:p w14:paraId="1D1530A5">
            <w:pPr>
              <w:autoSpaceDE w:val="0"/>
              <w:jc w:val="both"/>
              <w:rPr>
                <w:color w:val="000000"/>
              </w:rPr>
            </w:pPr>
            <w:r>
              <w:rPr>
                <w:color w:val="000000"/>
              </w:rPr>
              <w:t>Кубановедение</w:t>
            </w:r>
          </w:p>
        </w:tc>
        <w:tc>
          <w:tcPr>
            <w:tcW w:w="2693" w:type="dxa"/>
          </w:tcPr>
          <w:p w14:paraId="32DCF898">
            <w:r>
              <w:rPr>
                <w:color w:val="000000"/>
              </w:rPr>
              <w:t>Широкова Виктория Григорьевна</w:t>
            </w:r>
          </w:p>
        </w:tc>
      </w:tr>
      <w:tr w14:paraId="015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1AFC8A8">
            <w:pPr>
              <w:pStyle w:val="18"/>
              <w:numPr>
                <w:ilvl w:val="0"/>
                <w:numId w:val="2"/>
              </w:numPr>
              <w:suppressAutoHyphens w:val="0"/>
              <w:ind w:left="361" w:leftChars="0" w:hanging="141" w:firstLineChars="0"/>
              <w:jc w:val="both"/>
            </w:pPr>
          </w:p>
        </w:tc>
        <w:tc>
          <w:tcPr>
            <w:tcW w:w="822" w:type="dxa"/>
          </w:tcPr>
          <w:p w14:paraId="1982FF72">
            <w:r>
              <w:t>6в</w:t>
            </w:r>
          </w:p>
        </w:tc>
        <w:tc>
          <w:tcPr>
            <w:tcW w:w="596" w:type="dxa"/>
          </w:tcPr>
          <w:p w14:paraId="3D62F567">
            <w:r>
              <w:t>1</w:t>
            </w:r>
          </w:p>
        </w:tc>
        <w:tc>
          <w:tcPr>
            <w:tcW w:w="5103" w:type="dxa"/>
          </w:tcPr>
          <w:p w14:paraId="0CA5A88D">
            <w:pPr>
              <w:autoSpaceDE w:val="0"/>
              <w:jc w:val="both"/>
              <w:rPr>
                <w:color w:val="000000"/>
              </w:rPr>
            </w:pPr>
            <w:r>
              <w:rPr>
                <w:color w:val="000000"/>
              </w:rPr>
              <w:t>Финансовая математика</w:t>
            </w:r>
          </w:p>
        </w:tc>
        <w:tc>
          <w:tcPr>
            <w:tcW w:w="2693" w:type="dxa"/>
          </w:tcPr>
          <w:p w14:paraId="0A0F3D38">
            <w:r>
              <w:t>Лаврентьева Светлана Ивановна</w:t>
            </w:r>
          </w:p>
        </w:tc>
      </w:tr>
      <w:tr w14:paraId="4A46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9D58B89">
            <w:pPr>
              <w:pStyle w:val="18"/>
              <w:numPr>
                <w:ilvl w:val="0"/>
                <w:numId w:val="2"/>
              </w:numPr>
              <w:suppressAutoHyphens w:val="0"/>
              <w:ind w:left="361" w:leftChars="0" w:hanging="141" w:firstLineChars="0"/>
              <w:jc w:val="both"/>
            </w:pPr>
          </w:p>
        </w:tc>
        <w:tc>
          <w:tcPr>
            <w:tcW w:w="822" w:type="dxa"/>
          </w:tcPr>
          <w:p w14:paraId="4E407178">
            <w:r>
              <w:t>6в</w:t>
            </w:r>
          </w:p>
        </w:tc>
        <w:tc>
          <w:tcPr>
            <w:tcW w:w="596" w:type="dxa"/>
          </w:tcPr>
          <w:p w14:paraId="2FD37864">
            <w:r>
              <w:t>1</w:t>
            </w:r>
          </w:p>
        </w:tc>
        <w:tc>
          <w:tcPr>
            <w:tcW w:w="5103" w:type="dxa"/>
          </w:tcPr>
          <w:p w14:paraId="4D801CAB">
            <w:pPr>
              <w:autoSpaceDE w:val="0"/>
              <w:jc w:val="both"/>
              <w:rPr>
                <w:color w:val="000000"/>
              </w:rPr>
            </w:pPr>
            <w:r>
              <w:t>Моя семья (семьеведение)</w:t>
            </w:r>
          </w:p>
        </w:tc>
        <w:tc>
          <w:tcPr>
            <w:tcW w:w="2693" w:type="dxa"/>
          </w:tcPr>
          <w:p w14:paraId="34C4D735">
            <w:r>
              <w:rPr>
                <w:color w:val="000000"/>
              </w:rPr>
              <w:t>Мартынова Татьяна Николаевна</w:t>
            </w:r>
          </w:p>
        </w:tc>
      </w:tr>
      <w:tr w14:paraId="5181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713CAF3">
            <w:pPr>
              <w:pStyle w:val="18"/>
              <w:numPr>
                <w:ilvl w:val="0"/>
                <w:numId w:val="2"/>
              </w:numPr>
              <w:suppressAutoHyphens w:val="0"/>
              <w:ind w:left="361" w:leftChars="0" w:hanging="141" w:firstLineChars="0"/>
              <w:jc w:val="both"/>
            </w:pPr>
          </w:p>
        </w:tc>
        <w:tc>
          <w:tcPr>
            <w:tcW w:w="822" w:type="dxa"/>
          </w:tcPr>
          <w:p w14:paraId="12734128">
            <w:r>
              <w:t>6в</w:t>
            </w:r>
          </w:p>
        </w:tc>
        <w:tc>
          <w:tcPr>
            <w:tcW w:w="596" w:type="dxa"/>
          </w:tcPr>
          <w:p w14:paraId="27314352">
            <w:r>
              <w:t>1</w:t>
            </w:r>
          </w:p>
        </w:tc>
        <w:tc>
          <w:tcPr>
            <w:tcW w:w="5103" w:type="dxa"/>
          </w:tcPr>
          <w:p w14:paraId="72D405E4">
            <w:pPr>
              <w:autoSpaceDE w:val="0"/>
              <w:jc w:val="both"/>
              <w:rPr>
                <w:highlight w:val="yellow"/>
              </w:rPr>
            </w:pPr>
            <w:r>
              <w:t>Юный спасатель</w:t>
            </w:r>
          </w:p>
        </w:tc>
        <w:tc>
          <w:tcPr>
            <w:tcW w:w="2693" w:type="dxa"/>
          </w:tcPr>
          <w:p w14:paraId="41F265B9">
            <w:r>
              <w:t>Вахонина Екатерина Владимировна</w:t>
            </w:r>
          </w:p>
        </w:tc>
      </w:tr>
      <w:tr w14:paraId="3DDC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9BEA11A">
            <w:pPr>
              <w:pStyle w:val="18"/>
              <w:numPr>
                <w:ilvl w:val="0"/>
                <w:numId w:val="2"/>
              </w:numPr>
              <w:suppressAutoHyphens w:val="0"/>
              <w:ind w:left="361" w:leftChars="0" w:hanging="141" w:firstLineChars="0"/>
              <w:jc w:val="both"/>
              <w:rPr>
                <w:highlight w:val="yellow"/>
              </w:rPr>
            </w:pPr>
          </w:p>
        </w:tc>
        <w:tc>
          <w:tcPr>
            <w:tcW w:w="822" w:type="dxa"/>
          </w:tcPr>
          <w:p w14:paraId="5568570D">
            <w:r>
              <w:t>6в</w:t>
            </w:r>
          </w:p>
        </w:tc>
        <w:tc>
          <w:tcPr>
            <w:tcW w:w="596" w:type="dxa"/>
          </w:tcPr>
          <w:p w14:paraId="7633F397">
            <w:r>
              <w:t>1</w:t>
            </w:r>
          </w:p>
        </w:tc>
        <w:tc>
          <w:tcPr>
            <w:tcW w:w="5103" w:type="dxa"/>
          </w:tcPr>
          <w:p w14:paraId="6E627D60">
            <w:pPr>
              <w:jc w:val="both"/>
            </w:pPr>
            <w:r>
              <w:t>Россия-мои горизонты</w:t>
            </w:r>
          </w:p>
        </w:tc>
        <w:tc>
          <w:tcPr>
            <w:tcW w:w="2693" w:type="dxa"/>
          </w:tcPr>
          <w:p w14:paraId="1CABCB8A">
            <w:pPr>
              <w:rPr>
                <w:highlight w:val="yellow"/>
              </w:rPr>
            </w:pPr>
            <w:r>
              <w:t>Пискунова Лариса Васильевна</w:t>
            </w:r>
          </w:p>
        </w:tc>
      </w:tr>
      <w:tr w14:paraId="504B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70DE1AF">
            <w:pPr>
              <w:pStyle w:val="18"/>
              <w:numPr>
                <w:ilvl w:val="0"/>
                <w:numId w:val="2"/>
              </w:numPr>
              <w:suppressAutoHyphens w:val="0"/>
              <w:ind w:left="361" w:leftChars="0" w:hanging="141" w:firstLineChars="0"/>
              <w:jc w:val="both"/>
              <w:rPr>
                <w:highlight w:val="yellow"/>
              </w:rPr>
            </w:pPr>
          </w:p>
        </w:tc>
        <w:tc>
          <w:tcPr>
            <w:tcW w:w="822" w:type="dxa"/>
          </w:tcPr>
          <w:p w14:paraId="3AC75E8D">
            <w:r>
              <w:t>6г</w:t>
            </w:r>
          </w:p>
        </w:tc>
        <w:tc>
          <w:tcPr>
            <w:tcW w:w="596" w:type="dxa"/>
          </w:tcPr>
          <w:p w14:paraId="584C2F53">
            <w:r>
              <w:t>1</w:t>
            </w:r>
          </w:p>
        </w:tc>
        <w:tc>
          <w:tcPr>
            <w:tcW w:w="5103" w:type="dxa"/>
          </w:tcPr>
          <w:p w14:paraId="4C3A369C">
            <w:pPr>
              <w:jc w:val="both"/>
            </w:pPr>
            <w:r>
              <w:t>«Разговоры о важном»</w:t>
            </w:r>
          </w:p>
        </w:tc>
        <w:tc>
          <w:tcPr>
            <w:tcW w:w="2693" w:type="dxa"/>
          </w:tcPr>
          <w:p w14:paraId="39291622">
            <w:r>
              <w:t>Московая Оксана Александровна</w:t>
            </w:r>
          </w:p>
        </w:tc>
      </w:tr>
      <w:tr w14:paraId="53EA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473315C">
            <w:pPr>
              <w:pStyle w:val="18"/>
              <w:numPr>
                <w:ilvl w:val="0"/>
                <w:numId w:val="2"/>
              </w:numPr>
              <w:suppressAutoHyphens w:val="0"/>
              <w:ind w:left="361" w:leftChars="0" w:hanging="141" w:firstLineChars="0"/>
              <w:jc w:val="both"/>
              <w:rPr>
                <w:highlight w:val="yellow"/>
              </w:rPr>
            </w:pPr>
          </w:p>
        </w:tc>
        <w:tc>
          <w:tcPr>
            <w:tcW w:w="822" w:type="dxa"/>
          </w:tcPr>
          <w:p w14:paraId="56B21E3E">
            <w:r>
              <w:t>6г</w:t>
            </w:r>
          </w:p>
        </w:tc>
        <w:tc>
          <w:tcPr>
            <w:tcW w:w="596" w:type="dxa"/>
          </w:tcPr>
          <w:p w14:paraId="3E98C3D2">
            <w:r>
              <w:t>1</w:t>
            </w:r>
          </w:p>
        </w:tc>
        <w:tc>
          <w:tcPr>
            <w:tcW w:w="5103" w:type="dxa"/>
          </w:tcPr>
          <w:p w14:paraId="7D0F12F8">
            <w:pPr>
              <w:jc w:val="both"/>
            </w:pPr>
            <w:r>
              <w:t>Функциональная грамотность: учимся для жизни</w:t>
            </w:r>
          </w:p>
        </w:tc>
        <w:tc>
          <w:tcPr>
            <w:tcW w:w="2693" w:type="dxa"/>
          </w:tcPr>
          <w:p w14:paraId="33AED089">
            <w:r>
              <w:t>Попова Зоя Михайловна</w:t>
            </w:r>
          </w:p>
        </w:tc>
      </w:tr>
      <w:tr w14:paraId="1114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C6681F5">
            <w:pPr>
              <w:pStyle w:val="18"/>
              <w:numPr>
                <w:ilvl w:val="0"/>
                <w:numId w:val="2"/>
              </w:numPr>
              <w:suppressAutoHyphens w:val="0"/>
              <w:ind w:left="361" w:leftChars="0" w:hanging="141" w:firstLineChars="0"/>
              <w:jc w:val="both"/>
              <w:rPr>
                <w:highlight w:val="yellow"/>
              </w:rPr>
            </w:pPr>
          </w:p>
        </w:tc>
        <w:tc>
          <w:tcPr>
            <w:tcW w:w="822" w:type="dxa"/>
          </w:tcPr>
          <w:p w14:paraId="21C7C1F5">
            <w:r>
              <w:t>6г</w:t>
            </w:r>
          </w:p>
        </w:tc>
        <w:tc>
          <w:tcPr>
            <w:tcW w:w="596" w:type="dxa"/>
          </w:tcPr>
          <w:p w14:paraId="2CE89C29">
            <w:r>
              <w:t>1</w:t>
            </w:r>
          </w:p>
        </w:tc>
        <w:tc>
          <w:tcPr>
            <w:tcW w:w="5103" w:type="dxa"/>
          </w:tcPr>
          <w:p w14:paraId="19244B89">
            <w:pPr>
              <w:autoSpaceDE w:val="0"/>
              <w:jc w:val="both"/>
              <w:rPr>
                <w:color w:val="000000"/>
              </w:rPr>
            </w:pPr>
            <w:r>
              <w:rPr>
                <w:color w:val="000000"/>
              </w:rPr>
              <w:t>Кубановедение</w:t>
            </w:r>
          </w:p>
        </w:tc>
        <w:tc>
          <w:tcPr>
            <w:tcW w:w="2693" w:type="dxa"/>
          </w:tcPr>
          <w:p w14:paraId="7489F9A7">
            <w:pPr>
              <w:rPr>
                <w:highlight w:val="yellow"/>
              </w:rPr>
            </w:pPr>
            <w:r>
              <w:rPr>
                <w:color w:val="000000"/>
              </w:rPr>
              <w:t>Широкова Виктория Григорьевна</w:t>
            </w:r>
          </w:p>
        </w:tc>
      </w:tr>
      <w:tr w14:paraId="5FE6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22C5775">
            <w:pPr>
              <w:pStyle w:val="18"/>
              <w:numPr>
                <w:ilvl w:val="0"/>
                <w:numId w:val="2"/>
              </w:numPr>
              <w:suppressAutoHyphens w:val="0"/>
              <w:ind w:left="361" w:leftChars="0" w:hanging="141" w:firstLineChars="0"/>
              <w:jc w:val="both"/>
              <w:rPr>
                <w:highlight w:val="yellow"/>
              </w:rPr>
            </w:pPr>
          </w:p>
        </w:tc>
        <w:tc>
          <w:tcPr>
            <w:tcW w:w="822" w:type="dxa"/>
          </w:tcPr>
          <w:p w14:paraId="4978A2D4">
            <w:r>
              <w:t>6г</w:t>
            </w:r>
          </w:p>
        </w:tc>
        <w:tc>
          <w:tcPr>
            <w:tcW w:w="596" w:type="dxa"/>
          </w:tcPr>
          <w:p w14:paraId="123773C5">
            <w:r>
              <w:t>1</w:t>
            </w:r>
          </w:p>
        </w:tc>
        <w:tc>
          <w:tcPr>
            <w:tcW w:w="5103" w:type="dxa"/>
          </w:tcPr>
          <w:p w14:paraId="5A145670">
            <w:pPr>
              <w:autoSpaceDE w:val="0"/>
              <w:jc w:val="both"/>
              <w:rPr>
                <w:color w:val="000000"/>
              </w:rPr>
            </w:pPr>
            <w:r>
              <w:rPr>
                <w:color w:val="000000"/>
              </w:rPr>
              <w:t>Финансовая математика</w:t>
            </w:r>
          </w:p>
        </w:tc>
        <w:tc>
          <w:tcPr>
            <w:tcW w:w="2693" w:type="dxa"/>
          </w:tcPr>
          <w:p w14:paraId="0415323F">
            <w:pPr>
              <w:rPr>
                <w:highlight w:val="yellow"/>
              </w:rPr>
            </w:pPr>
            <w:r>
              <w:t>Пономарева Даниила Валерьевна</w:t>
            </w:r>
          </w:p>
        </w:tc>
      </w:tr>
      <w:tr w14:paraId="1777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90C7152">
            <w:pPr>
              <w:pStyle w:val="18"/>
              <w:numPr>
                <w:ilvl w:val="0"/>
                <w:numId w:val="2"/>
              </w:numPr>
              <w:suppressAutoHyphens w:val="0"/>
              <w:ind w:left="361" w:leftChars="0" w:hanging="141" w:firstLineChars="0"/>
              <w:jc w:val="both"/>
              <w:rPr>
                <w:highlight w:val="yellow"/>
              </w:rPr>
            </w:pPr>
          </w:p>
        </w:tc>
        <w:tc>
          <w:tcPr>
            <w:tcW w:w="822" w:type="dxa"/>
          </w:tcPr>
          <w:p w14:paraId="1B9A5E47">
            <w:r>
              <w:t>6г</w:t>
            </w:r>
          </w:p>
        </w:tc>
        <w:tc>
          <w:tcPr>
            <w:tcW w:w="596" w:type="dxa"/>
          </w:tcPr>
          <w:p w14:paraId="3C51F2C7">
            <w:r>
              <w:t>1</w:t>
            </w:r>
          </w:p>
        </w:tc>
        <w:tc>
          <w:tcPr>
            <w:tcW w:w="5103" w:type="dxa"/>
          </w:tcPr>
          <w:p w14:paraId="0FDE6634">
            <w:pPr>
              <w:autoSpaceDE w:val="0"/>
              <w:jc w:val="both"/>
              <w:rPr>
                <w:color w:val="000000"/>
              </w:rPr>
            </w:pPr>
            <w:r>
              <w:t>Моя семья (семьеведение)</w:t>
            </w:r>
          </w:p>
        </w:tc>
        <w:tc>
          <w:tcPr>
            <w:tcW w:w="2693" w:type="dxa"/>
          </w:tcPr>
          <w:p w14:paraId="3675362F">
            <w:r>
              <w:rPr>
                <w:color w:val="000000"/>
              </w:rPr>
              <w:t>Мартынова Татьяна Николаевна</w:t>
            </w:r>
          </w:p>
        </w:tc>
      </w:tr>
      <w:tr w14:paraId="043D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227F232">
            <w:pPr>
              <w:pStyle w:val="18"/>
              <w:numPr>
                <w:ilvl w:val="0"/>
                <w:numId w:val="2"/>
              </w:numPr>
              <w:suppressAutoHyphens w:val="0"/>
              <w:ind w:left="361" w:leftChars="0" w:hanging="141" w:firstLineChars="0"/>
              <w:jc w:val="both"/>
              <w:rPr>
                <w:highlight w:val="yellow"/>
              </w:rPr>
            </w:pPr>
          </w:p>
        </w:tc>
        <w:tc>
          <w:tcPr>
            <w:tcW w:w="822" w:type="dxa"/>
          </w:tcPr>
          <w:p w14:paraId="77FC273C">
            <w:r>
              <w:t>6г</w:t>
            </w:r>
          </w:p>
        </w:tc>
        <w:tc>
          <w:tcPr>
            <w:tcW w:w="596" w:type="dxa"/>
          </w:tcPr>
          <w:p w14:paraId="59363511">
            <w:r>
              <w:t>1</w:t>
            </w:r>
          </w:p>
        </w:tc>
        <w:tc>
          <w:tcPr>
            <w:tcW w:w="5103" w:type="dxa"/>
          </w:tcPr>
          <w:p w14:paraId="7C3AE71F">
            <w:pPr>
              <w:autoSpaceDE w:val="0"/>
              <w:jc w:val="both"/>
              <w:rPr>
                <w:highlight w:val="yellow"/>
              </w:rPr>
            </w:pPr>
            <w:r>
              <w:t>Юный спасатель</w:t>
            </w:r>
          </w:p>
        </w:tc>
        <w:tc>
          <w:tcPr>
            <w:tcW w:w="2693" w:type="dxa"/>
          </w:tcPr>
          <w:p w14:paraId="5AEA0388">
            <w:pPr>
              <w:rPr>
                <w:highlight w:val="yellow"/>
              </w:rPr>
            </w:pPr>
            <w:r>
              <w:t>Вахонина Екатерина Владимировна</w:t>
            </w:r>
          </w:p>
        </w:tc>
      </w:tr>
      <w:tr w14:paraId="6CB5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04DF0FA">
            <w:pPr>
              <w:pStyle w:val="18"/>
              <w:numPr>
                <w:ilvl w:val="0"/>
                <w:numId w:val="2"/>
              </w:numPr>
              <w:suppressAutoHyphens w:val="0"/>
              <w:ind w:left="361" w:leftChars="0" w:hanging="141" w:firstLineChars="0"/>
              <w:jc w:val="both"/>
              <w:rPr>
                <w:highlight w:val="yellow"/>
              </w:rPr>
            </w:pPr>
          </w:p>
        </w:tc>
        <w:tc>
          <w:tcPr>
            <w:tcW w:w="822" w:type="dxa"/>
          </w:tcPr>
          <w:p w14:paraId="538C5C58">
            <w:r>
              <w:t>6г</w:t>
            </w:r>
          </w:p>
        </w:tc>
        <w:tc>
          <w:tcPr>
            <w:tcW w:w="596" w:type="dxa"/>
          </w:tcPr>
          <w:p w14:paraId="57BFB6DB">
            <w:r>
              <w:t>1</w:t>
            </w:r>
          </w:p>
        </w:tc>
        <w:tc>
          <w:tcPr>
            <w:tcW w:w="5103" w:type="dxa"/>
          </w:tcPr>
          <w:p w14:paraId="06583D03">
            <w:pPr>
              <w:jc w:val="both"/>
            </w:pPr>
            <w:r>
              <w:t>Россия-мои горизонты</w:t>
            </w:r>
          </w:p>
        </w:tc>
        <w:tc>
          <w:tcPr>
            <w:tcW w:w="2693" w:type="dxa"/>
          </w:tcPr>
          <w:p w14:paraId="1918B45F">
            <w:pPr>
              <w:rPr>
                <w:highlight w:val="yellow"/>
              </w:rPr>
            </w:pPr>
            <w:r>
              <w:t>Московая Оксана Александровна</w:t>
            </w:r>
          </w:p>
        </w:tc>
      </w:tr>
      <w:tr w14:paraId="6200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05EF5BB">
            <w:pPr>
              <w:pStyle w:val="18"/>
              <w:numPr>
                <w:ilvl w:val="0"/>
                <w:numId w:val="2"/>
              </w:numPr>
              <w:suppressAutoHyphens w:val="0"/>
              <w:ind w:left="361" w:leftChars="0" w:hanging="141" w:firstLineChars="0"/>
              <w:jc w:val="both"/>
            </w:pPr>
          </w:p>
        </w:tc>
        <w:tc>
          <w:tcPr>
            <w:tcW w:w="822" w:type="dxa"/>
          </w:tcPr>
          <w:p w14:paraId="52BC5346">
            <w:pPr>
              <w:jc w:val="both"/>
            </w:pPr>
            <w:r>
              <w:t>6д</w:t>
            </w:r>
          </w:p>
          <w:p w14:paraId="68614CD0">
            <w:pPr>
              <w:jc w:val="both"/>
              <w:rPr>
                <w:sz w:val="18"/>
                <w:szCs w:val="18"/>
              </w:rPr>
            </w:pPr>
          </w:p>
        </w:tc>
        <w:tc>
          <w:tcPr>
            <w:tcW w:w="596" w:type="dxa"/>
          </w:tcPr>
          <w:p w14:paraId="5742E34A">
            <w:r>
              <w:t>1</w:t>
            </w:r>
          </w:p>
        </w:tc>
        <w:tc>
          <w:tcPr>
            <w:tcW w:w="5103" w:type="dxa"/>
          </w:tcPr>
          <w:p w14:paraId="196F71F0">
            <w:pPr>
              <w:jc w:val="both"/>
            </w:pPr>
            <w:r>
              <w:t>«Разговоры о важном»</w:t>
            </w:r>
          </w:p>
        </w:tc>
        <w:tc>
          <w:tcPr>
            <w:tcW w:w="2693" w:type="dxa"/>
          </w:tcPr>
          <w:p w14:paraId="2A84D2BA">
            <w:r>
              <w:t>Фролова Елена Петровна</w:t>
            </w:r>
          </w:p>
        </w:tc>
      </w:tr>
      <w:tr w14:paraId="58F7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E5A8733">
            <w:pPr>
              <w:pStyle w:val="18"/>
              <w:numPr>
                <w:ilvl w:val="0"/>
                <w:numId w:val="2"/>
              </w:numPr>
              <w:suppressAutoHyphens w:val="0"/>
              <w:ind w:left="361" w:leftChars="0" w:hanging="141" w:firstLineChars="0"/>
              <w:jc w:val="both"/>
            </w:pPr>
          </w:p>
        </w:tc>
        <w:tc>
          <w:tcPr>
            <w:tcW w:w="822" w:type="dxa"/>
          </w:tcPr>
          <w:p w14:paraId="3634BD28">
            <w:r>
              <w:t>6д</w:t>
            </w:r>
          </w:p>
        </w:tc>
        <w:tc>
          <w:tcPr>
            <w:tcW w:w="596" w:type="dxa"/>
          </w:tcPr>
          <w:p w14:paraId="27EF38DF">
            <w:r>
              <w:t>1</w:t>
            </w:r>
          </w:p>
        </w:tc>
        <w:tc>
          <w:tcPr>
            <w:tcW w:w="5103" w:type="dxa"/>
          </w:tcPr>
          <w:p w14:paraId="4501231B">
            <w:pPr>
              <w:jc w:val="both"/>
            </w:pPr>
            <w:r>
              <w:t>Функциональная грамотность: учимся для жизни</w:t>
            </w:r>
          </w:p>
        </w:tc>
        <w:tc>
          <w:tcPr>
            <w:tcW w:w="2693" w:type="dxa"/>
          </w:tcPr>
          <w:p w14:paraId="1B34C06A">
            <w:r>
              <w:t>Попова Зоя Михайловна</w:t>
            </w:r>
          </w:p>
        </w:tc>
      </w:tr>
      <w:tr w14:paraId="189F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DCE3FD2">
            <w:pPr>
              <w:pStyle w:val="18"/>
              <w:numPr>
                <w:ilvl w:val="0"/>
                <w:numId w:val="2"/>
              </w:numPr>
              <w:suppressAutoHyphens w:val="0"/>
              <w:ind w:left="361" w:leftChars="0" w:hanging="141" w:firstLineChars="0"/>
              <w:jc w:val="both"/>
            </w:pPr>
          </w:p>
        </w:tc>
        <w:tc>
          <w:tcPr>
            <w:tcW w:w="822" w:type="dxa"/>
          </w:tcPr>
          <w:p w14:paraId="7068D8DF">
            <w:r>
              <w:t>6д</w:t>
            </w:r>
          </w:p>
        </w:tc>
        <w:tc>
          <w:tcPr>
            <w:tcW w:w="596" w:type="dxa"/>
          </w:tcPr>
          <w:p w14:paraId="3097EE83">
            <w:r>
              <w:t>1</w:t>
            </w:r>
          </w:p>
        </w:tc>
        <w:tc>
          <w:tcPr>
            <w:tcW w:w="5103" w:type="dxa"/>
          </w:tcPr>
          <w:p w14:paraId="0EDB5817">
            <w:pPr>
              <w:autoSpaceDE w:val="0"/>
              <w:jc w:val="both"/>
              <w:rPr>
                <w:color w:val="000000"/>
              </w:rPr>
            </w:pPr>
            <w:r>
              <w:rPr>
                <w:color w:val="000000"/>
              </w:rPr>
              <w:t>Кубановедение</w:t>
            </w:r>
          </w:p>
        </w:tc>
        <w:tc>
          <w:tcPr>
            <w:tcW w:w="2693" w:type="dxa"/>
          </w:tcPr>
          <w:p w14:paraId="11330ED6">
            <w:r>
              <w:rPr>
                <w:color w:val="000000"/>
              </w:rPr>
              <w:t>Широкова Виктория Григорьевна</w:t>
            </w:r>
          </w:p>
        </w:tc>
      </w:tr>
      <w:tr w14:paraId="0F59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C9D5FF9">
            <w:pPr>
              <w:pStyle w:val="18"/>
              <w:numPr>
                <w:ilvl w:val="0"/>
                <w:numId w:val="2"/>
              </w:numPr>
              <w:suppressAutoHyphens w:val="0"/>
              <w:ind w:left="361" w:leftChars="0" w:hanging="141" w:firstLineChars="0"/>
              <w:jc w:val="both"/>
            </w:pPr>
          </w:p>
        </w:tc>
        <w:tc>
          <w:tcPr>
            <w:tcW w:w="822" w:type="dxa"/>
          </w:tcPr>
          <w:p w14:paraId="3F0AAB3A">
            <w:r>
              <w:t>6д</w:t>
            </w:r>
          </w:p>
        </w:tc>
        <w:tc>
          <w:tcPr>
            <w:tcW w:w="596" w:type="dxa"/>
          </w:tcPr>
          <w:p w14:paraId="22977A14">
            <w:r>
              <w:t>1</w:t>
            </w:r>
          </w:p>
        </w:tc>
        <w:tc>
          <w:tcPr>
            <w:tcW w:w="5103" w:type="dxa"/>
          </w:tcPr>
          <w:p w14:paraId="5792CEB5">
            <w:pPr>
              <w:autoSpaceDE w:val="0"/>
              <w:jc w:val="both"/>
              <w:rPr>
                <w:color w:val="000000"/>
              </w:rPr>
            </w:pPr>
            <w:r>
              <w:rPr>
                <w:color w:val="000000"/>
              </w:rPr>
              <w:t>Финансовая математика</w:t>
            </w:r>
          </w:p>
        </w:tc>
        <w:tc>
          <w:tcPr>
            <w:tcW w:w="2693" w:type="dxa"/>
          </w:tcPr>
          <w:p w14:paraId="5CA883FF">
            <w:r>
              <w:t>Сабецкая Ирина Викторовна</w:t>
            </w:r>
          </w:p>
        </w:tc>
      </w:tr>
      <w:tr w14:paraId="5CB2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6286685">
            <w:pPr>
              <w:pStyle w:val="18"/>
              <w:numPr>
                <w:ilvl w:val="0"/>
                <w:numId w:val="2"/>
              </w:numPr>
              <w:suppressAutoHyphens w:val="0"/>
              <w:ind w:left="361" w:leftChars="0" w:hanging="141" w:firstLineChars="0"/>
              <w:jc w:val="both"/>
            </w:pPr>
          </w:p>
        </w:tc>
        <w:tc>
          <w:tcPr>
            <w:tcW w:w="822" w:type="dxa"/>
          </w:tcPr>
          <w:p w14:paraId="75B17765">
            <w:r>
              <w:t>6д</w:t>
            </w:r>
          </w:p>
        </w:tc>
        <w:tc>
          <w:tcPr>
            <w:tcW w:w="596" w:type="dxa"/>
          </w:tcPr>
          <w:p w14:paraId="1C899407">
            <w:r>
              <w:t>1</w:t>
            </w:r>
          </w:p>
        </w:tc>
        <w:tc>
          <w:tcPr>
            <w:tcW w:w="5103" w:type="dxa"/>
          </w:tcPr>
          <w:p w14:paraId="212D1E6F">
            <w:pPr>
              <w:autoSpaceDE w:val="0"/>
              <w:jc w:val="both"/>
              <w:rPr>
                <w:color w:val="000000"/>
              </w:rPr>
            </w:pPr>
            <w:r>
              <w:t>ОПК</w:t>
            </w:r>
          </w:p>
        </w:tc>
        <w:tc>
          <w:tcPr>
            <w:tcW w:w="2693" w:type="dxa"/>
          </w:tcPr>
          <w:p w14:paraId="76EAF9BA">
            <w:r>
              <w:t>Ковалева Наринэ Аркадьевна</w:t>
            </w:r>
          </w:p>
        </w:tc>
      </w:tr>
      <w:tr w14:paraId="7C95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A035058">
            <w:pPr>
              <w:pStyle w:val="18"/>
              <w:numPr>
                <w:ilvl w:val="0"/>
                <w:numId w:val="2"/>
              </w:numPr>
              <w:suppressAutoHyphens w:val="0"/>
              <w:ind w:left="361" w:leftChars="0" w:hanging="141" w:firstLineChars="0"/>
              <w:jc w:val="both"/>
            </w:pPr>
          </w:p>
        </w:tc>
        <w:tc>
          <w:tcPr>
            <w:tcW w:w="822" w:type="dxa"/>
          </w:tcPr>
          <w:p w14:paraId="1A0A231C">
            <w:r>
              <w:t>6д</w:t>
            </w:r>
          </w:p>
        </w:tc>
        <w:tc>
          <w:tcPr>
            <w:tcW w:w="596" w:type="dxa"/>
          </w:tcPr>
          <w:p w14:paraId="03A2F48D">
            <w:r>
              <w:t>1</w:t>
            </w:r>
          </w:p>
        </w:tc>
        <w:tc>
          <w:tcPr>
            <w:tcW w:w="5103" w:type="dxa"/>
          </w:tcPr>
          <w:p w14:paraId="307CE138">
            <w:pPr>
              <w:autoSpaceDE w:val="0"/>
              <w:jc w:val="both"/>
              <w:rPr>
                <w:highlight w:val="yellow"/>
              </w:rPr>
            </w:pPr>
            <w:r>
              <w:t>Юный спасатель</w:t>
            </w:r>
          </w:p>
        </w:tc>
        <w:tc>
          <w:tcPr>
            <w:tcW w:w="2693" w:type="dxa"/>
          </w:tcPr>
          <w:p w14:paraId="03AA0C3B">
            <w:r>
              <w:t>Вахонина Екатерина Владимировна</w:t>
            </w:r>
          </w:p>
        </w:tc>
      </w:tr>
      <w:tr w14:paraId="287E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C411684">
            <w:pPr>
              <w:pStyle w:val="18"/>
              <w:numPr>
                <w:ilvl w:val="0"/>
                <w:numId w:val="2"/>
              </w:numPr>
              <w:suppressAutoHyphens w:val="0"/>
              <w:ind w:left="361" w:leftChars="0" w:hanging="141" w:firstLineChars="0"/>
              <w:jc w:val="both"/>
            </w:pPr>
          </w:p>
        </w:tc>
        <w:tc>
          <w:tcPr>
            <w:tcW w:w="822" w:type="dxa"/>
          </w:tcPr>
          <w:p w14:paraId="52D7A302">
            <w:r>
              <w:t>6д</w:t>
            </w:r>
          </w:p>
        </w:tc>
        <w:tc>
          <w:tcPr>
            <w:tcW w:w="596" w:type="dxa"/>
          </w:tcPr>
          <w:p w14:paraId="5EA8884B">
            <w:r>
              <w:t>1</w:t>
            </w:r>
          </w:p>
        </w:tc>
        <w:tc>
          <w:tcPr>
            <w:tcW w:w="5103" w:type="dxa"/>
          </w:tcPr>
          <w:p w14:paraId="53C6B159">
            <w:pPr>
              <w:jc w:val="both"/>
            </w:pPr>
            <w:r>
              <w:t>Россия-мои горизонты</w:t>
            </w:r>
          </w:p>
        </w:tc>
        <w:tc>
          <w:tcPr>
            <w:tcW w:w="2693" w:type="dxa"/>
          </w:tcPr>
          <w:p w14:paraId="04FF1674">
            <w:r>
              <w:t>Фролова Елена Петровна</w:t>
            </w:r>
          </w:p>
        </w:tc>
      </w:tr>
      <w:tr w14:paraId="0733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D3EB888">
            <w:pPr>
              <w:pStyle w:val="18"/>
              <w:numPr>
                <w:ilvl w:val="0"/>
                <w:numId w:val="2"/>
              </w:numPr>
              <w:suppressAutoHyphens w:val="0"/>
              <w:ind w:left="361" w:leftChars="0" w:hanging="141" w:firstLineChars="0"/>
              <w:jc w:val="both"/>
            </w:pPr>
          </w:p>
        </w:tc>
        <w:tc>
          <w:tcPr>
            <w:tcW w:w="822" w:type="dxa"/>
          </w:tcPr>
          <w:p w14:paraId="0301C124">
            <w:r>
              <w:t>6д</w:t>
            </w:r>
          </w:p>
        </w:tc>
        <w:tc>
          <w:tcPr>
            <w:tcW w:w="596" w:type="dxa"/>
          </w:tcPr>
          <w:p w14:paraId="5BDEC979">
            <w:r>
              <w:t>1</w:t>
            </w:r>
          </w:p>
        </w:tc>
        <w:tc>
          <w:tcPr>
            <w:tcW w:w="5103" w:type="dxa"/>
          </w:tcPr>
          <w:p w14:paraId="433229F4">
            <w:pPr>
              <w:jc w:val="both"/>
            </w:pPr>
            <w:r>
              <w:t>Традиционная культура кубанского казачества</w:t>
            </w:r>
          </w:p>
        </w:tc>
        <w:tc>
          <w:tcPr>
            <w:tcW w:w="2693" w:type="dxa"/>
          </w:tcPr>
          <w:p w14:paraId="58CD0852">
            <w:r>
              <w:t>Крамская Инна Михайловна</w:t>
            </w:r>
          </w:p>
        </w:tc>
      </w:tr>
      <w:tr w14:paraId="317B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DD4C5EB">
            <w:pPr>
              <w:pStyle w:val="18"/>
              <w:numPr>
                <w:ilvl w:val="0"/>
                <w:numId w:val="2"/>
              </w:numPr>
              <w:suppressAutoHyphens w:val="0"/>
              <w:ind w:left="361" w:leftChars="0" w:hanging="141" w:firstLineChars="0"/>
              <w:jc w:val="both"/>
            </w:pPr>
          </w:p>
        </w:tc>
        <w:tc>
          <w:tcPr>
            <w:tcW w:w="822" w:type="dxa"/>
          </w:tcPr>
          <w:p w14:paraId="19DA1286">
            <w:r>
              <w:t>6д</w:t>
            </w:r>
          </w:p>
        </w:tc>
        <w:tc>
          <w:tcPr>
            <w:tcW w:w="596" w:type="dxa"/>
          </w:tcPr>
          <w:p w14:paraId="10912EA0">
            <w:r>
              <w:t>1</w:t>
            </w:r>
          </w:p>
        </w:tc>
        <w:tc>
          <w:tcPr>
            <w:tcW w:w="5103" w:type="dxa"/>
          </w:tcPr>
          <w:p w14:paraId="49673C4D">
            <w:pPr>
              <w:jc w:val="both"/>
            </w:pPr>
            <w:r>
              <w:t>История и современность кубанского казачества</w:t>
            </w:r>
          </w:p>
        </w:tc>
        <w:tc>
          <w:tcPr>
            <w:tcW w:w="2693" w:type="dxa"/>
          </w:tcPr>
          <w:p w14:paraId="2CB55002">
            <w:r>
              <w:t>Крамская Инна Михайловна</w:t>
            </w:r>
          </w:p>
        </w:tc>
      </w:tr>
      <w:tr w14:paraId="2071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38" w:type="dxa"/>
          </w:tcPr>
          <w:p w14:paraId="4A4071CC">
            <w:pPr>
              <w:pStyle w:val="18"/>
              <w:numPr>
                <w:ilvl w:val="0"/>
                <w:numId w:val="2"/>
              </w:numPr>
              <w:suppressAutoHyphens w:val="0"/>
              <w:ind w:left="361" w:leftChars="0" w:hanging="141" w:firstLineChars="0"/>
              <w:jc w:val="both"/>
            </w:pPr>
          </w:p>
        </w:tc>
        <w:tc>
          <w:tcPr>
            <w:tcW w:w="822" w:type="dxa"/>
          </w:tcPr>
          <w:p w14:paraId="15D86E4F">
            <w:r>
              <w:t>6е</w:t>
            </w:r>
          </w:p>
        </w:tc>
        <w:tc>
          <w:tcPr>
            <w:tcW w:w="596" w:type="dxa"/>
          </w:tcPr>
          <w:p w14:paraId="1386B65D">
            <w:r>
              <w:t>1</w:t>
            </w:r>
          </w:p>
        </w:tc>
        <w:tc>
          <w:tcPr>
            <w:tcW w:w="5103" w:type="dxa"/>
          </w:tcPr>
          <w:p w14:paraId="746C3A34">
            <w:pPr>
              <w:jc w:val="both"/>
            </w:pPr>
            <w:r>
              <w:t>«Разговоры о важном»</w:t>
            </w:r>
          </w:p>
        </w:tc>
        <w:tc>
          <w:tcPr>
            <w:tcW w:w="2693" w:type="dxa"/>
          </w:tcPr>
          <w:p w14:paraId="02AFB84D">
            <w:r>
              <w:t>Крамская Инна Михайловна</w:t>
            </w:r>
          </w:p>
        </w:tc>
      </w:tr>
      <w:tr w14:paraId="6A4A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38" w:type="dxa"/>
          </w:tcPr>
          <w:p w14:paraId="3A81F8F1">
            <w:pPr>
              <w:pStyle w:val="18"/>
              <w:numPr>
                <w:ilvl w:val="0"/>
                <w:numId w:val="2"/>
              </w:numPr>
              <w:suppressAutoHyphens w:val="0"/>
              <w:ind w:left="361" w:leftChars="0" w:hanging="141" w:firstLineChars="0"/>
              <w:jc w:val="both"/>
            </w:pPr>
          </w:p>
        </w:tc>
        <w:tc>
          <w:tcPr>
            <w:tcW w:w="822" w:type="dxa"/>
          </w:tcPr>
          <w:p w14:paraId="0B7F6F1F">
            <w:r>
              <w:t>6е</w:t>
            </w:r>
          </w:p>
        </w:tc>
        <w:tc>
          <w:tcPr>
            <w:tcW w:w="596" w:type="dxa"/>
          </w:tcPr>
          <w:p w14:paraId="71507AF1">
            <w:r>
              <w:t>1</w:t>
            </w:r>
          </w:p>
        </w:tc>
        <w:tc>
          <w:tcPr>
            <w:tcW w:w="5103" w:type="dxa"/>
          </w:tcPr>
          <w:p w14:paraId="744E328E">
            <w:pPr>
              <w:jc w:val="both"/>
            </w:pPr>
            <w:r>
              <w:t>Функциональная грамотность: учимся для жизни</w:t>
            </w:r>
          </w:p>
        </w:tc>
        <w:tc>
          <w:tcPr>
            <w:tcW w:w="2693" w:type="dxa"/>
          </w:tcPr>
          <w:p w14:paraId="643E45E3">
            <w:r>
              <w:t>Попова Зоя Михайловна</w:t>
            </w:r>
          </w:p>
        </w:tc>
      </w:tr>
      <w:tr w14:paraId="2ABD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8D058C9">
            <w:pPr>
              <w:pStyle w:val="18"/>
              <w:numPr>
                <w:ilvl w:val="0"/>
                <w:numId w:val="2"/>
              </w:numPr>
              <w:suppressAutoHyphens w:val="0"/>
              <w:ind w:left="361" w:leftChars="0" w:hanging="141" w:firstLineChars="0"/>
              <w:jc w:val="both"/>
            </w:pPr>
          </w:p>
        </w:tc>
        <w:tc>
          <w:tcPr>
            <w:tcW w:w="822" w:type="dxa"/>
          </w:tcPr>
          <w:p w14:paraId="4B74690B">
            <w:r>
              <w:t>6е</w:t>
            </w:r>
          </w:p>
        </w:tc>
        <w:tc>
          <w:tcPr>
            <w:tcW w:w="596" w:type="dxa"/>
          </w:tcPr>
          <w:p w14:paraId="0ED15D4C">
            <w:r>
              <w:t>1</w:t>
            </w:r>
          </w:p>
        </w:tc>
        <w:tc>
          <w:tcPr>
            <w:tcW w:w="5103" w:type="dxa"/>
          </w:tcPr>
          <w:p w14:paraId="0975CEFB">
            <w:pPr>
              <w:autoSpaceDE w:val="0"/>
              <w:jc w:val="both"/>
              <w:rPr>
                <w:color w:val="000000"/>
              </w:rPr>
            </w:pPr>
            <w:r>
              <w:rPr>
                <w:color w:val="000000"/>
              </w:rPr>
              <w:t>Кубановедение</w:t>
            </w:r>
          </w:p>
        </w:tc>
        <w:tc>
          <w:tcPr>
            <w:tcW w:w="2693" w:type="dxa"/>
          </w:tcPr>
          <w:p w14:paraId="0E4798BD">
            <w:r>
              <w:rPr>
                <w:color w:val="000000"/>
              </w:rPr>
              <w:t>Широкова Виктория Григорьевна</w:t>
            </w:r>
          </w:p>
        </w:tc>
      </w:tr>
      <w:tr w14:paraId="2B87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CB980D4">
            <w:pPr>
              <w:pStyle w:val="18"/>
              <w:numPr>
                <w:ilvl w:val="0"/>
                <w:numId w:val="2"/>
              </w:numPr>
              <w:suppressAutoHyphens w:val="0"/>
              <w:ind w:left="361" w:leftChars="0" w:hanging="141" w:firstLineChars="0"/>
              <w:jc w:val="both"/>
            </w:pPr>
          </w:p>
        </w:tc>
        <w:tc>
          <w:tcPr>
            <w:tcW w:w="822" w:type="dxa"/>
          </w:tcPr>
          <w:p w14:paraId="18784B4A">
            <w:r>
              <w:t>6е</w:t>
            </w:r>
          </w:p>
        </w:tc>
        <w:tc>
          <w:tcPr>
            <w:tcW w:w="596" w:type="dxa"/>
          </w:tcPr>
          <w:p w14:paraId="26CECA93">
            <w:r>
              <w:t>1</w:t>
            </w:r>
          </w:p>
        </w:tc>
        <w:tc>
          <w:tcPr>
            <w:tcW w:w="5103" w:type="dxa"/>
          </w:tcPr>
          <w:p w14:paraId="17F713EA">
            <w:pPr>
              <w:autoSpaceDE w:val="0"/>
              <w:jc w:val="both"/>
              <w:rPr>
                <w:color w:val="000000"/>
              </w:rPr>
            </w:pPr>
            <w:r>
              <w:rPr>
                <w:color w:val="000000"/>
              </w:rPr>
              <w:t>Финансовая математика</w:t>
            </w:r>
          </w:p>
        </w:tc>
        <w:tc>
          <w:tcPr>
            <w:tcW w:w="2693" w:type="dxa"/>
          </w:tcPr>
          <w:p w14:paraId="63A245A0">
            <w:r>
              <w:t>Пономарева Даниила Валерьевна</w:t>
            </w:r>
          </w:p>
        </w:tc>
      </w:tr>
      <w:tr w14:paraId="6E2E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9685CDE">
            <w:pPr>
              <w:pStyle w:val="18"/>
              <w:numPr>
                <w:ilvl w:val="0"/>
                <w:numId w:val="2"/>
              </w:numPr>
              <w:suppressAutoHyphens w:val="0"/>
              <w:ind w:left="361" w:leftChars="0" w:hanging="141" w:firstLineChars="0"/>
              <w:jc w:val="both"/>
            </w:pPr>
          </w:p>
        </w:tc>
        <w:tc>
          <w:tcPr>
            <w:tcW w:w="822" w:type="dxa"/>
          </w:tcPr>
          <w:p w14:paraId="1A103970">
            <w:r>
              <w:t>6е</w:t>
            </w:r>
          </w:p>
        </w:tc>
        <w:tc>
          <w:tcPr>
            <w:tcW w:w="596" w:type="dxa"/>
          </w:tcPr>
          <w:p w14:paraId="263F3046">
            <w:r>
              <w:t>1</w:t>
            </w:r>
          </w:p>
        </w:tc>
        <w:tc>
          <w:tcPr>
            <w:tcW w:w="5103" w:type="dxa"/>
          </w:tcPr>
          <w:p w14:paraId="71FDB8C7">
            <w:pPr>
              <w:autoSpaceDE w:val="0"/>
              <w:jc w:val="both"/>
              <w:rPr>
                <w:color w:val="000000"/>
              </w:rPr>
            </w:pPr>
            <w:r>
              <w:t>Моя семья (семьеведение)</w:t>
            </w:r>
          </w:p>
        </w:tc>
        <w:tc>
          <w:tcPr>
            <w:tcW w:w="2693" w:type="dxa"/>
          </w:tcPr>
          <w:p w14:paraId="43CDEA32">
            <w:r>
              <w:rPr>
                <w:color w:val="000000"/>
              </w:rPr>
              <w:t>Мартынова Татьяна Николаевна</w:t>
            </w:r>
          </w:p>
        </w:tc>
      </w:tr>
      <w:tr w14:paraId="74EA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BB3B022">
            <w:pPr>
              <w:pStyle w:val="18"/>
              <w:numPr>
                <w:ilvl w:val="0"/>
                <w:numId w:val="2"/>
              </w:numPr>
              <w:suppressAutoHyphens w:val="0"/>
              <w:ind w:left="361" w:leftChars="0" w:hanging="141" w:firstLineChars="0"/>
              <w:jc w:val="both"/>
            </w:pPr>
          </w:p>
        </w:tc>
        <w:tc>
          <w:tcPr>
            <w:tcW w:w="822" w:type="dxa"/>
          </w:tcPr>
          <w:p w14:paraId="77D9359D">
            <w:r>
              <w:t>6е</w:t>
            </w:r>
          </w:p>
        </w:tc>
        <w:tc>
          <w:tcPr>
            <w:tcW w:w="596" w:type="dxa"/>
          </w:tcPr>
          <w:p w14:paraId="5E05A899">
            <w:r>
              <w:t>1</w:t>
            </w:r>
          </w:p>
        </w:tc>
        <w:tc>
          <w:tcPr>
            <w:tcW w:w="5103" w:type="dxa"/>
          </w:tcPr>
          <w:p w14:paraId="311111BA">
            <w:pPr>
              <w:autoSpaceDE w:val="0"/>
              <w:jc w:val="both"/>
              <w:rPr>
                <w:highlight w:val="yellow"/>
              </w:rPr>
            </w:pPr>
            <w:r>
              <w:t>Юный спасатель</w:t>
            </w:r>
          </w:p>
        </w:tc>
        <w:tc>
          <w:tcPr>
            <w:tcW w:w="2693" w:type="dxa"/>
          </w:tcPr>
          <w:p w14:paraId="231E6F1A">
            <w:pPr>
              <w:rPr>
                <w:highlight w:val="yellow"/>
              </w:rPr>
            </w:pPr>
            <w:r>
              <w:t>Вахонина Екатерина Владимировна</w:t>
            </w:r>
          </w:p>
        </w:tc>
      </w:tr>
      <w:tr w14:paraId="7FF9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2C25B4E">
            <w:pPr>
              <w:pStyle w:val="18"/>
              <w:numPr>
                <w:ilvl w:val="0"/>
                <w:numId w:val="2"/>
              </w:numPr>
              <w:suppressAutoHyphens w:val="0"/>
              <w:ind w:left="361" w:leftChars="0" w:hanging="141" w:firstLineChars="0"/>
              <w:jc w:val="both"/>
            </w:pPr>
          </w:p>
        </w:tc>
        <w:tc>
          <w:tcPr>
            <w:tcW w:w="822" w:type="dxa"/>
          </w:tcPr>
          <w:p w14:paraId="0B07FFF4">
            <w:r>
              <w:t>6е</w:t>
            </w:r>
          </w:p>
        </w:tc>
        <w:tc>
          <w:tcPr>
            <w:tcW w:w="596" w:type="dxa"/>
          </w:tcPr>
          <w:p w14:paraId="022965DF">
            <w:r>
              <w:t>1</w:t>
            </w:r>
          </w:p>
        </w:tc>
        <w:tc>
          <w:tcPr>
            <w:tcW w:w="5103" w:type="dxa"/>
          </w:tcPr>
          <w:p w14:paraId="2AB805D1">
            <w:pPr>
              <w:jc w:val="both"/>
            </w:pPr>
            <w:r>
              <w:t>Россия-мои горизонты</w:t>
            </w:r>
          </w:p>
        </w:tc>
        <w:tc>
          <w:tcPr>
            <w:tcW w:w="2693" w:type="dxa"/>
          </w:tcPr>
          <w:p w14:paraId="38550F0F">
            <w:pPr>
              <w:rPr>
                <w:highlight w:val="yellow"/>
              </w:rPr>
            </w:pPr>
            <w:r>
              <w:t>Крамская Инна Михайловна</w:t>
            </w:r>
          </w:p>
        </w:tc>
      </w:tr>
      <w:tr w14:paraId="1F5C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B4EB65D">
            <w:pPr>
              <w:pStyle w:val="18"/>
              <w:numPr>
                <w:ilvl w:val="0"/>
                <w:numId w:val="2"/>
              </w:numPr>
              <w:suppressAutoHyphens w:val="0"/>
              <w:ind w:left="361" w:leftChars="0" w:hanging="141" w:firstLineChars="0"/>
              <w:jc w:val="both"/>
            </w:pPr>
          </w:p>
        </w:tc>
        <w:tc>
          <w:tcPr>
            <w:tcW w:w="822" w:type="dxa"/>
          </w:tcPr>
          <w:p w14:paraId="53280512">
            <w:r>
              <w:t>7а</w:t>
            </w:r>
          </w:p>
        </w:tc>
        <w:tc>
          <w:tcPr>
            <w:tcW w:w="596" w:type="dxa"/>
          </w:tcPr>
          <w:p w14:paraId="0F3B15AC">
            <w:r>
              <w:t>1</w:t>
            </w:r>
          </w:p>
        </w:tc>
        <w:tc>
          <w:tcPr>
            <w:tcW w:w="5103" w:type="dxa"/>
          </w:tcPr>
          <w:p w14:paraId="3D3DDA07">
            <w:pPr>
              <w:jc w:val="both"/>
            </w:pPr>
            <w:r>
              <w:t>«Разговоры о важном»</w:t>
            </w:r>
          </w:p>
        </w:tc>
        <w:tc>
          <w:tcPr>
            <w:tcW w:w="2693" w:type="dxa"/>
          </w:tcPr>
          <w:p w14:paraId="371586EC">
            <w:r>
              <w:t>Сорокопудова Светлана Валерьевна</w:t>
            </w:r>
          </w:p>
        </w:tc>
      </w:tr>
      <w:tr w14:paraId="48D9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BBD0A15">
            <w:pPr>
              <w:pStyle w:val="18"/>
              <w:numPr>
                <w:ilvl w:val="0"/>
                <w:numId w:val="2"/>
              </w:numPr>
              <w:suppressAutoHyphens w:val="0"/>
              <w:ind w:left="361" w:leftChars="0" w:hanging="141" w:firstLineChars="0"/>
              <w:jc w:val="both"/>
            </w:pPr>
          </w:p>
        </w:tc>
        <w:tc>
          <w:tcPr>
            <w:tcW w:w="822" w:type="dxa"/>
          </w:tcPr>
          <w:p w14:paraId="3AEFFDFD">
            <w:r>
              <w:t>7а</w:t>
            </w:r>
          </w:p>
        </w:tc>
        <w:tc>
          <w:tcPr>
            <w:tcW w:w="596" w:type="dxa"/>
          </w:tcPr>
          <w:p w14:paraId="595CBF21">
            <w:r>
              <w:t>1</w:t>
            </w:r>
          </w:p>
        </w:tc>
        <w:tc>
          <w:tcPr>
            <w:tcW w:w="5103" w:type="dxa"/>
          </w:tcPr>
          <w:p w14:paraId="622DB725">
            <w:pPr>
              <w:jc w:val="both"/>
            </w:pPr>
            <w:r>
              <w:t>Функциональная грамотность: учимся для жизни</w:t>
            </w:r>
          </w:p>
        </w:tc>
        <w:tc>
          <w:tcPr>
            <w:tcW w:w="2693" w:type="dxa"/>
          </w:tcPr>
          <w:p w14:paraId="2408FEB8">
            <w:r>
              <w:rPr>
                <w:color w:val="000000"/>
              </w:rPr>
              <w:t>Боброва Ольга Спиридоновна</w:t>
            </w:r>
          </w:p>
        </w:tc>
      </w:tr>
      <w:tr w14:paraId="2227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A3962CF">
            <w:pPr>
              <w:pStyle w:val="18"/>
              <w:numPr>
                <w:ilvl w:val="0"/>
                <w:numId w:val="2"/>
              </w:numPr>
              <w:suppressAutoHyphens w:val="0"/>
              <w:ind w:left="361" w:leftChars="0" w:hanging="141" w:firstLineChars="0"/>
              <w:jc w:val="both"/>
            </w:pPr>
          </w:p>
        </w:tc>
        <w:tc>
          <w:tcPr>
            <w:tcW w:w="822" w:type="dxa"/>
          </w:tcPr>
          <w:p w14:paraId="1E943775">
            <w:r>
              <w:t>7а</w:t>
            </w:r>
          </w:p>
        </w:tc>
        <w:tc>
          <w:tcPr>
            <w:tcW w:w="596" w:type="dxa"/>
          </w:tcPr>
          <w:p w14:paraId="54BEF9C1">
            <w:r>
              <w:t>1</w:t>
            </w:r>
          </w:p>
        </w:tc>
        <w:tc>
          <w:tcPr>
            <w:tcW w:w="5103" w:type="dxa"/>
          </w:tcPr>
          <w:p w14:paraId="27FC4639">
            <w:pPr>
              <w:autoSpaceDE w:val="0"/>
              <w:jc w:val="both"/>
              <w:rPr>
                <w:color w:val="000000"/>
              </w:rPr>
            </w:pPr>
            <w:r>
              <w:rPr>
                <w:color w:val="000000"/>
              </w:rPr>
              <w:t>Кубановедение</w:t>
            </w:r>
          </w:p>
        </w:tc>
        <w:tc>
          <w:tcPr>
            <w:tcW w:w="2693" w:type="dxa"/>
          </w:tcPr>
          <w:p w14:paraId="432B08F8">
            <w:r>
              <w:rPr>
                <w:color w:val="000000"/>
              </w:rPr>
              <w:t>Широкова Виктория Григорьевна</w:t>
            </w:r>
          </w:p>
        </w:tc>
      </w:tr>
      <w:tr w14:paraId="1F10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690AF0A">
            <w:pPr>
              <w:pStyle w:val="18"/>
              <w:numPr>
                <w:ilvl w:val="0"/>
                <w:numId w:val="2"/>
              </w:numPr>
              <w:suppressAutoHyphens w:val="0"/>
              <w:ind w:left="361" w:leftChars="0" w:hanging="141" w:firstLineChars="0"/>
              <w:jc w:val="both"/>
            </w:pPr>
          </w:p>
        </w:tc>
        <w:tc>
          <w:tcPr>
            <w:tcW w:w="822" w:type="dxa"/>
          </w:tcPr>
          <w:p w14:paraId="7B95F160">
            <w:r>
              <w:t>7а</w:t>
            </w:r>
          </w:p>
        </w:tc>
        <w:tc>
          <w:tcPr>
            <w:tcW w:w="596" w:type="dxa"/>
          </w:tcPr>
          <w:p w14:paraId="151F2353">
            <w:r>
              <w:t>1</w:t>
            </w:r>
          </w:p>
        </w:tc>
        <w:tc>
          <w:tcPr>
            <w:tcW w:w="5103" w:type="dxa"/>
          </w:tcPr>
          <w:p w14:paraId="1D969339">
            <w:pPr>
              <w:autoSpaceDE w:val="0"/>
              <w:jc w:val="both"/>
              <w:rPr>
                <w:highlight w:val="cyan"/>
              </w:rPr>
            </w:pPr>
            <w:r>
              <w:t>Юный спасатель</w:t>
            </w:r>
          </w:p>
        </w:tc>
        <w:tc>
          <w:tcPr>
            <w:tcW w:w="2693" w:type="dxa"/>
          </w:tcPr>
          <w:p w14:paraId="2AB82A6D">
            <w:pPr>
              <w:rPr>
                <w:highlight w:val="cyan"/>
              </w:rPr>
            </w:pPr>
            <w:r>
              <w:t>Вахонина Екатерина Владимировна</w:t>
            </w:r>
          </w:p>
        </w:tc>
      </w:tr>
      <w:tr w14:paraId="6F93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6005AF9">
            <w:pPr>
              <w:pStyle w:val="18"/>
              <w:numPr>
                <w:ilvl w:val="0"/>
                <w:numId w:val="2"/>
              </w:numPr>
              <w:suppressAutoHyphens w:val="0"/>
              <w:ind w:left="361" w:leftChars="0" w:hanging="141" w:firstLineChars="0"/>
              <w:jc w:val="both"/>
            </w:pPr>
          </w:p>
        </w:tc>
        <w:tc>
          <w:tcPr>
            <w:tcW w:w="822" w:type="dxa"/>
          </w:tcPr>
          <w:p w14:paraId="3C6190F3">
            <w:r>
              <w:t>7а</w:t>
            </w:r>
          </w:p>
        </w:tc>
        <w:tc>
          <w:tcPr>
            <w:tcW w:w="596" w:type="dxa"/>
          </w:tcPr>
          <w:p w14:paraId="68789C09">
            <w:r>
              <w:t>1</w:t>
            </w:r>
          </w:p>
        </w:tc>
        <w:tc>
          <w:tcPr>
            <w:tcW w:w="5103" w:type="dxa"/>
          </w:tcPr>
          <w:p w14:paraId="5C4C6B75">
            <w:pPr>
              <w:jc w:val="both"/>
            </w:pPr>
            <w:r>
              <w:t>Россия-мои горизонты</w:t>
            </w:r>
          </w:p>
        </w:tc>
        <w:tc>
          <w:tcPr>
            <w:tcW w:w="2693" w:type="dxa"/>
          </w:tcPr>
          <w:p w14:paraId="2DFF5619">
            <w:pPr>
              <w:rPr>
                <w:highlight w:val="yellow"/>
              </w:rPr>
            </w:pPr>
            <w:r>
              <w:t>Сорокопудова Светлана Валерьевна</w:t>
            </w:r>
          </w:p>
        </w:tc>
      </w:tr>
      <w:tr w14:paraId="5981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14CD1EC">
            <w:pPr>
              <w:pStyle w:val="18"/>
              <w:numPr>
                <w:ilvl w:val="0"/>
                <w:numId w:val="2"/>
              </w:numPr>
              <w:suppressAutoHyphens w:val="0"/>
              <w:ind w:left="361" w:leftChars="0" w:hanging="141" w:firstLineChars="0"/>
              <w:jc w:val="both"/>
            </w:pPr>
          </w:p>
        </w:tc>
        <w:tc>
          <w:tcPr>
            <w:tcW w:w="822" w:type="dxa"/>
          </w:tcPr>
          <w:p w14:paraId="24142FC5">
            <w:r>
              <w:t>7б</w:t>
            </w:r>
          </w:p>
        </w:tc>
        <w:tc>
          <w:tcPr>
            <w:tcW w:w="596" w:type="dxa"/>
          </w:tcPr>
          <w:p w14:paraId="0029DD64">
            <w:r>
              <w:t>1</w:t>
            </w:r>
          </w:p>
        </w:tc>
        <w:tc>
          <w:tcPr>
            <w:tcW w:w="5103" w:type="dxa"/>
          </w:tcPr>
          <w:p w14:paraId="399743D7">
            <w:pPr>
              <w:jc w:val="both"/>
            </w:pPr>
            <w:r>
              <w:t>«Разговоры о важном»</w:t>
            </w:r>
          </w:p>
        </w:tc>
        <w:tc>
          <w:tcPr>
            <w:tcW w:w="2693" w:type="dxa"/>
          </w:tcPr>
          <w:p w14:paraId="149126D7">
            <w:r>
              <w:t>Сорокопудова Светлана Валерьевна</w:t>
            </w:r>
          </w:p>
        </w:tc>
      </w:tr>
      <w:tr w14:paraId="01EB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C7EFF5C">
            <w:pPr>
              <w:pStyle w:val="18"/>
              <w:numPr>
                <w:ilvl w:val="0"/>
                <w:numId w:val="2"/>
              </w:numPr>
              <w:suppressAutoHyphens w:val="0"/>
              <w:ind w:left="361" w:leftChars="0" w:hanging="141" w:firstLineChars="0"/>
              <w:jc w:val="both"/>
            </w:pPr>
          </w:p>
        </w:tc>
        <w:tc>
          <w:tcPr>
            <w:tcW w:w="822" w:type="dxa"/>
          </w:tcPr>
          <w:p w14:paraId="554BD35D">
            <w:r>
              <w:t>7б</w:t>
            </w:r>
          </w:p>
        </w:tc>
        <w:tc>
          <w:tcPr>
            <w:tcW w:w="596" w:type="dxa"/>
          </w:tcPr>
          <w:p w14:paraId="7A777ED2">
            <w:r>
              <w:t>1</w:t>
            </w:r>
          </w:p>
        </w:tc>
        <w:tc>
          <w:tcPr>
            <w:tcW w:w="5103" w:type="dxa"/>
          </w:tcPr>
          <w:p w14:paraId="45313B76">
            <w:pPr>
              <w:autoSpaceDE w:val="0"/>
              <w:jc w:val="both"/>
              <w:rPr>
                <w:color w:val="000000"/>
              </w:rPr>
            </w:pPr>
            <w:r>
              <w:rPr>
                <w:color w:val="000000"/>
              </w:rPr>
              <w:t>Кубановедение</w:t>
            </w:r>
          </w:p>
        </w:tc>
        <w:tc>
          <w:tcPr>
            <w:tcW w:w="2693" w:type="dxa"/>
          </w:tcPr>
          <w:p w14:paraId="26742113">
            <w:r>
              <w:rPr>
                <w:color w:val="000000"/>
              </w:rPr>
              <w:t>Широкова Виктория Григорьевна</w:t>
            </w:r>
          </w:p>
        </w:tc>
      </w:tr>
      <w:tr w14:paraId="32D6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8F29DAF">
            <w:pPr>
              <w:pStyle w:val="18"/>
              <w:numPr>
                <w:ilvl w:val="0"/>
                <w:numId w:val="2"/>
              </w:numPr>
              <w:suppressAutoHyphens w:val="0"/>
              <w:ind w:left="361" w:leftChars="0" w:hanging="141" w:firstLineChars="0"/>
              <w:jc w:val="both"/>
            </w:pPr>
          </w:p>
        </w:tc>
        <w:tc>
          <w:tcPr>
            <w:tcW w:w="822" w:type="dxa"/>
          </w:tcPr>
          <w:p w14:paraId="189D771F">
            <w:r>
              <w:t>7б</w:t>
            </w:r>
          </w:p>
        </w:tc>
        <w:tc>
          <w:tcPr>
            <w:tcW w:w="596" w:type="dxa"/>
          </w:tcPr>
          <w:p w14:paraId="7E7796AD">
            <w:r>
              <w:t>1</w:t>
            </w:r>
          </w:p>
        </w:tc>
        <w:tc>
          <w:tcPr>
            <w:tcW w:w="5103" w:type="dxa"/>
          </w:tcPr>
          <w:p w14:paraId="108F5B77">
            <w:pPr>
              <w:autoSpaceDE w:val="0"/>
              <w:jc w:val="both"/>
              <w:rPr>
                <w:color w:val="000000"/>
                <w:highlight w:val="yellow"/>
              </w:rPr>
            </w:pPr>
            <w:r>
              <w:t>ОПК</w:t>
            </w:r>
          </w:p>
        </w:tc>
        <w:tc>
          <w:tcPr>
            <w:tcW w:w="2693" w:type="dxa"/>
          </w:tcPr>
          <w:p w14:paraId="50F4287F">
            <w:r>
              <w:t>Ковалева Наринэ Аркадьевна</w:t>
            </w:r>
          </w:p>
        </w:tc>
      </w:tr>
      <w:tr w14:paraId="396A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702919E">
            <w:pPr>
              <w:pStyle w:val="18"/>
              <w:numPr>
                <w:ilvl w:val="0"/>
                <w:numId w:val="2"/>
              </w:numPr>
              <w:suppressAutoHyphens w:val="0"/>
              <w:ind w:left="361" w:leftChars="0" w:hanging="141" w:firstLineChars="0"/>
              <w:jc w:val="both"/>
            </w:pPr>
          </w:p>
        </w:tc>
        <w:tc>
          <w:tcPr>
            <w:tcW w:w="822" w:type="dxa"/>
          </w:tcPr>
          <w:p w14:paraId="27F7A4CF">
            <w:r>
              <w:t>7б</w:t>
            </w:r>
          </w:p>
        </w:tc>
        <w:tc>
          <w:tcPr>
            <w:tcW w:w="596" w:type="dxa"/>
          </w:tcPr>
          <w:p w14:paraId="7461A3A8">
            <w:r>
              <w:t>1</w:t>
            </w:r>
          </w:p>
        </w:tc>
        <w:tc>
          <w:tcPr>
            <w:tcW w:w="5103" w:type="dxa"/>
          </w:tcPr>
          <w:p w14:paraId="73B3B59C">
            <w:pPr>
              <w:autoSpaceDE w:val="0"/>
              <w:jc w:val="both"/>
              <w:rPr>
                <w:highlight w:val="cyan"/>
              </w:rPr>
            </w:pPr>
            <w:r>
              <w:t>Юный спасатель</w:t>
            </w:r>
          </w:p>
        </w:tc>
        <w:tc>
          <w:tcPr>
            <w:tcW w:w="2693" w:type="dxa"/>
          </w:tcPr>
          <w:p w14:paraId="2B3875BB">
            <w:pPr>
              <w:rPr>
                <w:highlight w:val="cyan"/>
              </w:rPr>
            </w:pPr>
            <w:r>
              <w:t>Вахонина Екатерина Владимировна</w:t>
            </w:r>
          </w:p>
        </w:tc>
      </w:tr>
      <w:tr w14:paraId="781F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E21FB94">
            <w:pPr>
              <w:pStyle w:val="18"/>
              <w:numPr>
                <w:ilvl w:val="0"/>
                <w:numId w:val="2"/>
              </w:numPr>
              <w:suppressAutoHyphens w:val="0"/>
              <w:ind w:left="361" w:leftChars="0" w:hanging="141" w:firstLineChars="0"/>
              <w:jc w:val="both"/>
            </w:pPr>
          </w:p>
        </w:tc>
        <w:tc>
          <w:tcPr>
            <w:tcW w:w="822" w:type="dxa"/>
          </w:tcPr>
          <w:p w14:paraId="36DD6BDF">
            <w:r>
              <w:t>7б</w:t>
            </w:r>
          </w:p>
        </w:tc>
        <w:tc>
          <w:tcPr>
            <w:tcW w:w="596" w:type="dxa"/>
          </w:tcPr>
          <w:p w14:paraId="65EED23B">
            <w:r>
              <w:t>1</w:t>
            </w:r>
          </w:p>
        </w:tc>
        <w:tc>
          <w:tcPr>
            <w:tcW w:w="5103" w:type="dxa"/>
          </w:tcPr>
          <w:p w14:paraId="59B44431">
            <w:pPr>
              <w:jc w:val="both"/>
            </w:pPr>
            <w:r>
              <w:t>Россия-мои горизонты</w:t>
            </w:r>
          </w:p>
        </w:tc>
        <w:tc>
          <w:tcPr>
            <w:tcW w:w="2693" w:type="dxa"/>
          </w:tcPr>
          <w:p w14:paraId="3DF5A559">
            <w:pPr>
              <w:rPr>
                <w:highlight w:val="yellow"/>
              </w:rPr>
            </w:pPr>
            <w:r>
              <w:t>Сорокопудова Светлана Валерьевна</w:t>
            </w:r>
          </w:p>
        </w:tc>
      </w:tr>
      <w:tr w14:paraId="46EC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5A9C8F1">
            <w:pPr>
              <w:pStyle w:val="18"/>
              <w:numPr>
                <w:ilvl w:val="0"/>
                <w:numId w:val="2"/>
              </w:numPr>
              <w:suppressAutoHyphens w:val="0"/>
              <w:ind w:left="361" w:leftChars="0" w:hanging="141" w:firstLineChars="0"/>
              <w:jc w:val="both"/>
            </w:pPr>
          </w:p>
        </w:tc>
        <w:tc>
          <w:tcPr>
            <w:tcW w:w="822" w:type="dxa"/>
          </w:tcPr>
          <w:p w14:paraId="755F635A">
            <w:r>
              <w:t>7б</w:t>
            </w:r>
          </w:p>
        </w:tc>
        <w:tc>
          <w:tcPr>
            <w:tcW w:w="596" w:type="dxa"/>
          </w:tcPr>
          <w:p w14:paraId="6E166DEE">
            <w:r>
              <w:t>1</w:t>
            </w:r>
          </w:p>
        </w:tc>
        <w:tc>
          <w:tcPr>
            <w:tcW w:w="5103" w:type="dxa"/>
          </w:tcPr>
          <w:p w14:paraId="4BB18022">
            <w:r>
              <w:t>История и современность кубанского казачества</w:t>
            </w:r>
          </w:p>
        </w:tc>
        <w:tc>
          <w:tcPr>
            <w:tcW w:w="2693" w:type="dxa"/>
          </w:tcPr>
          <w:p w14:paraId="7F726C64">
            <w:r>
              <w:t>Егорова Анна Михайловна</w:t>
            </w:r>
          </w:p>
        </w:tc>
      </w:tr>
      <w:tr w14:paraId="287F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149F909">
            <w:pPr>
              <w:pStyle w:val="18"/>
              <w:numPr>
                <w:ilvl w:val="0"/>
                <w:numId w:val="2"/>
              </w:numPr>
              <w:suppressAutoHyphens w:val="0"/>
              <w:ind w:left="361" w:leftChars="0" w:hanging="141" w:firstLineChars="0"/>
              <w:jc w:val="both"/>
            </w:pPr>
          </w:p>
        </w:tc>
        <w:tc>
          <w:tcPr>
            <w:tcW w:w="822" w:type="dxa"/>
          </w:tcPr>
          <w:p w14:paraId="121D31B9">
            <w:r>
              <w:t>7б</w:t>
            </w:r>
          </w:p>
        </w:tc>
        <w:tc>
          <w:tcPr>
            <w:tcW w:w="596" w:type="dxa"/>
          </w:tcPr>
          <w:p w14:paraId="24E07634">
            <w:r>
              <w:t>1</w:t>
            </w:r>
          </w:p>
        </w:tc>
        <w:tc>
          <w:tcPr>
            <w:tcW w:w="5103" w:type="dxa"/>
          </w:tcPr>
          <w:p w14:paraId="536CCA80">
            <w:pPr>
              <w:jc w:val="both"/>
            </w:pPr>
            <w:r>
              <w:t>Традиционная культура кубанского казачества</w:t>
            </w:r>
          </w:p>
        </w:tc>
        <w:tc>
          <w:tcPr>
            <w:tcW w:w="2693" w:type="dxa"/>
          </w:tcPr>
          <w:p w14:paraId="694A0136">
            <w:r>
              <w:t>Егорова Анна Михайловна</w:t>
            </w:r>
          </w:p>
        </w:tc>
      </w:tr>
      <w:tr w14:paraId="4C31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866F2E7">
            <w:pPr>
              <w:pStyle w:val="18"/>
              <w:numPr>
                <w:ilvl w:val="0"/>
                <w:numId w:val="2"/>
              </w:numPr>
              <w:suppressAutoHyphens w:val="0"/>
              <w:ind w:left="361" w:leftChars="0" w:hanging="141" w:firstLineChars="0"/>
              <w:jc w:val="both"/>
            </w:pPr>
          </w:p>
        </w:tc>
        <w:tc>
          <w:tcPr>
            <w:tcW w:w="822" w:type="dxa"/>
          </w:tcPr>
          <w:p w14:paraId="7B7F9847">
            <w:r>
              <w:t>7в</w:t>
            </w:r>
          </w:p>
        </w:tc>
        <w:tc>
          <w:tcPr>
            <w:tcW w:w="596" w:type="dxa"/>
          </w:tcPr>
          <w:p w14:paraId="1EA3CE20">
            <w:r>
              <w:t>1</w:t>
            </w:r>
          </w:p>
        </w:tc>
        <w:tc>
          <w:tcPr>
            <w:tcW w:w="5103" w:type="dxa"/>
          </w:tcPr>
          <w:p w14:paraId="1EC756C4">
            <w:pPr>
              <w:jc w:val="both"/>
            </w:pPr>
            <w:r>
              <w:t>«Урок мужества»</w:t>
            </w:r>
          </w:p>
        </w:tc>
        <w:tc>
          <w:tcPr>
            <w:tcW w:w="2693" w:type="dxa"/>
          </w:tcPr>
          <w:p w14:paraId="751E874C">
            <w:pPr>
              <w:rPr>
                <w:color w:val="000000"/>
              </w:rPr>
            </w:pPr>
            <w:r>
              <w:rPr>
                <w:color w:val="000000"/>
              </w:rPr>
              <w:t>Высоцкая Надежда Васильевна</w:t>
            </w:r>
          </w:p>
          <w:p w14:paraId="57736492"/>
        </w:tc>
      </w:tr>
      <w:tr w14:paraId="3C85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C49C719">
            <w:pPr>
              <w:pStyle w:val="18"/>
              <w:numPr>
                <w:ilvl w:val="0"/>
                <w:numId w:val="2"/>
              </w:numPr>
              <w:suppressAutoHyphens w:val="0"/>
              <w:ind w:left="361" w:leftChars="0" w:hanging="141" w:firstLineChars="0"/>
              <w:jc w:val="both"/>
            </w:pPr>
          </w:p>
        </w:tc>
        <w:tc>
          <w:tcPr>
            <w:tcW w:w="822" w:type="dxa"/>
          </w:tcPr>
          <w:p w14:paraId="0E1DC04D">
            <w:r>
              <w:t>7в</w:t>
            </w:r>
          </w:p>
        </w:tc>
        <w:tc>
          <w:tcPr>
            <w:tcW w:w="596" w:type="dxa"/>
          </w:tcPr>
          <w:p w14:paraId="71F19B04">
            <w:r>
              <w:t>1</w:t>
            </w:r>
          </w:p>
        </w:tc>
        <w:tc>
          <w:tcPr>
            <w:tcW w:w="5103" w:type="dxa"/>
          </w:tcPr>
          <w:p w14:paraId="5CAE6642">
            <w:pPr>
              <w:jc w:val="both"/>
            </w:pPr>
            <w:r>
              <w:t>«Разговоры о важном»</w:t>
            </w:r>
          </w:p>
        </w:tc>
        <w:tc>
          <w:tcPr>
            <w:tcW w:w="2693" w:type="dxa"/>
          </w:tcPr>
          <w:p w14:paraId="43648C80">
            <w:pPr>
              <w:rPr>
                <w:color w:val="000000"/>
              </w:rPr>
            </w:pPr>
            <w:r>
              <w:rPr>
                <w:color w:val="000000"/>
              </w:rPr>
              <w:t>Высоцкая Надежда Васильевна</w:t>
            </w:r>
          </w:p>
          <w:p w14:paraId="6488B59A"/>
        </w:tc>
      </w:tr>
      <w:tr w14:paraId="0F60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B54BC47">
            <w:pPr>
              <w:pStyle w:val="18"/>
              <w:numPr>
                <w:ilvl w:val="0"/>
                <w:numId w:val="2"/>
              </w:numPr>
              <w:suppressAutoHyphens w:val="0"/>
              <w:ind w:left="361" w:leftChars="0" w:hanging="141" w:firstLineChars="0"/>
              <w:jc w:val="both"/>
            </w:pPr>
          </w:p>
        </w:tc>
        <w:tc>
          <w:tcPr>
            <w:tcW w:w="822" w:type="dxa"/>
          </w:tcPr>
          <w:p w14:paraId="05ED5657">
            <w:r>
              <w:t>7в</w:t>
            </w:r>
          </w:p>
        </w:tc>
        <w:tc>
          <w:tcPr>
            <w:tcW w:w="596" w:type="dxa"/>
          </w:tcPr>
          <w:p w14:paraId="547C3191">
            <w:r>
              <w:t>1</w:t>
            </w:r>
          </w:p>
        </w:tc>
        <w:tc>
          <w:tcPr>
            <w:tcW w:w="5103" w:type="dxa"/>
          </w:tcPr>
          <w:p w14:paraId="30968B8C">
            <w:pPr>
              <w:autoSpaceDE w:val="0"/>
              <w:jc w:val="both"/>
              <w:rPr>
                <w:color w:val="000000"/>
              </w:rPr>
            </w:pPr>
            <w:r>
              <w:rPr>
                <w:color w:val="000000"/>
              </w:rPr>
              <w:t>Кубановедение</w:t>
            </w:r>
          </w:p>
        </w:tc>
        <w:tc>
          <w:tcPr>
            <w:tcW w:w="2693" w:type="dxa"/>
          </w:tcPr>
          <w:p w14:paraId="3218B1C9">
            <w:r>
              <w:rPr>
                <w:color w:val="000000"/>
              </w:rPr>
              <w:t>Широкова Виктория Григорьевна</w:t>
            </w:r>
          </w:p>
        </w:tc>
      </w:tr>
      <w:tr w14:paraId="0912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82E0219">
            <w:pPr>
              <w:pStyle w:val="18"/>
              <w:numPr>
                <w:ilvl w:val="0"/>
                <w:numId w:val="2"/>
              </w:numPr>
              <w:suppressAutoHyphens w:val="0"/>
              <w:ind w:left="361" w:leftChars="0" w:hanging="141" w:firstLineChars="0"/>
              <w:jc w:val="both"/>
            </w:pPr>
          </w:p>
        </w:tc>
        <w:tc>
          <w:tcPr>
            <w:tcW w:w="822" w:type="dxa"/>
          </w:tcPr>
          <w:p w14:paraId="719C1B96">
            <w:r>
              <w:t>7в</w:t>
            </w:r>
          </w:p>
        </w:tc>
        <w:tc>
          <w:tcPr>
            <w:tcW w:w="596" w:type="dxa"/>
          </w:tcPr>
          <w:p w14:paraId="60DF2EFD">
            <w:r>
              <w:t>1</w:t>
            </w:r>
          </w:p>
        </w:tc>
        <w:tc>
          <w:tcPr>
            <w:tcW w:w="5103" w:type="dxa"/>
          </w:tcPr>
          <w:p w14:paraId="6A35152F">
            <w:pPr>
              <w:autoSpaceDE w:val="0"/>
              <w:jc w:val="both"/>
              <w:rPr>
                <w:highlight w:val="cyan"/>
              </w:rPr>
            </w:pPr>
            <w:r>
              <w:t>Юный спасатель</w:t>
            </w:r>
          </w:p>
        </w:tc>
        <w:tc>
          <w:tcPr>
            <w:tcW w:w="2693" w:type="dxa"/>
          </w:tcPr>
          <w:p w14:paraId="1A44F187">
            <w:pPr>
              <w:rPr>
                <w:highlight w:val="cyan"/>
              </w:rPr>
            </w:pPr>
            <w:r>
              <w:t>Вахонина Екатерина Владимировна</w:t>
            </w:r>
          </w:p>
        </w:tc>
      </w:tr>
      <w:tr w14:paraId="4B9F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8D85948">
            <w:pPr>
              <w:pStyle w:val="18"/>
              <w:numPr>
                <w:ilvl w:val="0"/>
                <w:numId w:val="2"/>
              </w:numPr>
              <w:suppressAutoHyphens w:val="0"/>
              <w:ind w:left="361" w:leftChars="0" w:hanging="141" w:firstLineChars="0"/>
              <w:jc w:val="both"/>
            </w:pPr>
          </w:p>
        </w:tc>
        <w:tc>
          <w:tcPr>
            <w:tcW w:w="822" w:type="dxa"/>
          </w:tcPr>
          <w:p w14:paraId="0869A14B">
            <w:r>
              <w:t>7в</w:t>
            </w:r>
          </w:p>
        </w:tc>
        <w:tc>
          <w:tcPr>
            <w:tcW w:w="596" w:type="dxa"/>
          </w:tcPr>
          <w:p w14:paraId="4E701DC9">
            <w:r>
              <w:t>1</w:t>
            </w:r>
          </w:p>
        </w:tc>
        <w:tc>
          <w:tcPr>
            <w:tcW w:w="5103" w:type="dxa"/>
          </w:tcPr>
          <w:p w14:paraId="75DFAAAD">
            <w:pPr>
              <w:jc w:val="both"/>
            </w:pPr>
            <w:r>
              <w:t>Россия-мои горизонты</w:t>
            </w:r>
          </w:p>
        </w:tc>
        <w:tc>
          <w:tcPr>
            <w:tcW w:w="2693" w:type="dxa"/>
          </w:tcPr>
          <w:p w14:paraId="58A712B8">
            <w:r>
              <w:t>Высоцкая Надежда Васильевна</w:t>
            </w:r>
          </w:p>
        </w:tc>
      </w:tr>
      <w:tr w14:paraId="5A17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FD552A6">
            <w:pPr>
              <w:pStyle w:val="18"/>
              <w:numPr>
                <w:ilvl w:val="0"/>
                <w:numId w:val="2"/>
              </w:numPr>
              <w:suppressAutoHyphens w:val="0"/>
              <w:ind w:left="361" w:leftChars="0" w:hanging="141" w:firstLineChars="0"/>
              <w:jc w:val="both"/>
            </w:pPr>
          </w:p>
        </w:tc>
        <w:tc>
          <w:tcPr>
            <w:tcW w:w="822" w:type="dxa"/>
          </w:tcPr>
          <w:p w14:paraId="3299DBD8">
            <w:r>
              <w:t>7г</w:t>
            </w:r>
          </w:p>
        </w:tc>
        <w:tc>
          <w:tcPr>
            <w:tcW w:w="596" w:type="dxa"/>
          </w:tcPr>
          <w:p w14:paraId="4758757E">
            <w:r>
              <w:t>1</w:t>
            </w:r>
          </w:p>
        </w:tc>
        <w:tc>
          <w:tcPr>
            <w:tcW w:w="5103" w:type="dxa"/>
          </w:tcPr>
          <w:p w14:paraId="40BB0146">
            <w:pPr>
              <w:jc w:val="both"/>
            </w:pPr>
            <w:r>
              <w:t>«Разговоры о важном»</w:t>
            </w:r>
          </w:p>
        </w:tc>
        <w:tc>
          <w:tcPr>
            <w:tcW w:w="2693" w:type="dxa"/>
          </w:tcPr>
          <w:p w14:paraId="23B50D29">
            <w:r>
              <w:t>Латышева Татьяна Александровна</w:t>
            </w:r>
          </w:p>
        </w:tc>
      </w:tr>
      <w:tr w14:paraId="56A0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2C47B6D">
            <w:pPr>
              <w:pStyle w:val="18"/>
              <w:numPr>
                <w:ilvl w:val="0"/>
                <w:numId w:val="2"/>
              </w:numPr>
              <w:suppressAutoHyphens w:val="0"/>
              <w:ind w:left="361" w:leftChars="0" w:hanging="141" w:firstLineChars="0"/>
              <w:jc w:val="both"/>
            </w:pPr>
          </w:p>
        </w:tc>
        <w:tc>
          <w:tcPr>
            <w:tcW w:w="822" w:type="dxa"/>
          </w:tcPr>
          <w:p w14:paraId="1B2ECE7A">
            <w:r>
              <w:t>7г</w:t>
            </w:r>
          </w:p>
        </w:tc>
        <w:tc>
          <w:tcPr>
            <w:tcW w:w="596" w:type="dxa"/>
          </w:tcPr>
          <w:p w14:paraId="22607188">
            <w:r>
              <w:t>1</w:t>
            </w:r>
          </w:p>
        </w:tc>
        <w:tc>
          <w:tcPr>
            <w:tcW w:w="5103" w:type="dxa"/>
          </w:tcPr>
          <w:p w14:paraId="6C046840">
            <w:pPr>
              <w:autoSpaceDE w:val="0"/>
              <w:jc w:val="both"/>
              <w:rPr>
                <w:color w:val="000000"/>
              </w:rPr>
            </w:pPr>
            <w:r>
              <w:rPr>
                <w:color w:val="000000"/>
              </w:rPr>
              <w:t>Кубановедение</w:t>
            </w:r>
          </w:p>
        </w:tc>
        <w:tc>
          <w:tcPr>
            <w:tcW w:w="2693" w:type="dxa"/>
          </w:tcPr>
          <w:p w14:paraId="6DA900BB">
            <w:pPr>
              <w:rPr>
                <w:highlight w:val="yellow"/>
              </w:rPr>
            </w:pPr>
            <w:r>
              <w:rPr>
                <w:color w:val="000000"/>
              </w:rPr>
              <w:t>Широкова Виктория Григорьевна</w:t>
            </w:r>
          </w:p>
        </w:tc>
      </w:tr>
      <w:tr w14:paraId="122A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B7E4E19">
            <w:pPr>
              <w:pStyle w:val="18"/>
              <w:numPr>
                <w:ilvl w:val="0"/>
                <w:numId w:val="2"/>
              </w:numPr>
              <w:suppressAutoHyphens w:val="0"/>
              <w:ind w:left="361" w:leftChars="0" w:hanging="141" w:firstLineChars="0"/>
              <w:jc w:val="both"/>
            </w:pPr>
          </w:p>
        </w:tc>
        <w:tc>
          <w:tcPr>
            <w:tcW w:w="822" w:type="dxa"/>
          </w:tcPr>
          <w:p w14:paraId="014B9E9B">
            <w:r>
              <w:t>7г</w:t>
            </w:r>
          </w:p>
        </w:tc>
        <w:tc>
          <w:tcPr>
            <w:tcW w:w="596" w:type="dxa"/>
          </w:tcPr>
          <w:p w14:paraId="309B0051">
            <w:r>
              <w:t>1</w:t>
            </w:r>
          </w:p>
        </w:tc>
        <w:tc>
          <w:tcPr>
            <w:tcW w:w="5103" w:type="dxa"/>
          </w:tcPr>
          <w:p w14:paraId="1FD5AA50">
            <w:pPr>
              <w:autoSpaceDE w:val="0"/>
              <w:jc w:val="both"/>
              <w:rPr>
                <w:highlight w:val="cyan"/>
              </w:rPr>
            </w:pPr>
            <w:r>
              <w:t>Юный спасатель</w:t>
            </w:r>
          </w:p>
        </w:tc>
        <w:tc>
          <w:tcPr>
            <w:tcW w:w="2693" w:type="dxa"/>
          </w:tcPr>
          <w:p w14:paraId="6C99CE6F">
            <w:pPr>
              <w:rPr>
                <w:highlight w:val="cyan"/>
              </w:rPr>
            </w:pPr>
            <w:r>
              <w:t>Вахонина Екатерина Владимировна</w:t>
            </w:r>
          </w:p>
        </w:tc>
      </w:tr>
      <w:tr w14:paraId="4C48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51F3EC3">
            <w:pPr>
              <w:pStyle w:val="18"/>
              <w:numPr>
                <w:ilvl w:val="0"/>
                <w:numId w:val="2"/>
              </w:numPr>
              <w:suppressAutoHyphens w:val="0"/>
              <w:ind w:left="361" w:leftChars="0" w:hanging="141" w:firstLineChars="0"/>
              <w:jc w:val="both"/>
            </w:pPr>
          </w:p>
        </w:tc>
        <w:tc>
          <w:tcPr>
            <w:tcW w:w="822" w:type="dxa"/>
          </w:tcPr>
          <w:p w14:paraId="7EBA4440">
            <w:r>
              <w:t>7г</w:t>
            </w:r>
          </w:p>
        </w:tc>
        <w:tc>
          <w:tcPr>
            <w:tcW w:w="596" w:type="dxa"/>
          </w:tcPr>
          <w:p w14:paraId="640DE12B">
            <w:r>
              <w:t>1</w:t>
            </w:r>
          </w:p>
        </w:tc>
        <w:tc>
          <w:tcPr>
            <w:tcW w:w="5103" w:type="dxa"/>
          </w:tcPr>
          <w:p w14:paraId="44260A1C">
            <w:pPr>
              <w:jc w:val="both"/>
            </w:pPr>
            <w:r>
              <w:t>Россия-мои горизонты</w:t>
            </w:r>
          </w:p>
        </w:tc>
        <w:tc>
          <w:tcPr>
            <w:tcW w:w="2693" w:type="dxa"/>
          </w:tcPr>
          <w:p w14:paraId="6F891A8B">
            <w:r>
              <w:t>Латышева Татьяна Александровна</w:t>
            </w:r>
          </w:p>
        </w:tc>
      </w:tr>
      <w:tr w14:paraId="3193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38" w:type="dxa"/>
          </w:tcPr>
          <w:p w14:paraId="4F0E0148">
            <w:pPr>
              <w:pStyle w:val="18"/>
              <w:numPr>
                <w:ilvl w:val="0"/>
                <w:numId w:val="2"/>
              </w:numPr>
              <w:suppressAutoHyphens w:val="0"/>
              <w:ind w:left="361" w:leftChars="0" w:hanging="141" w:firstLineChars="0"/>
              <w:jc w:val="both"/>
            </w:pPr>
          </w:p>
        </w:tc>
        <w:tc>
          <w:tcPr>
            <w:tcW w:w="822" w:type="dxa"/>
          </w:tcPr>
          <w:p w14:paraId="4D817D68">
            <w:r>
              <w:t>7д</w:t>
            </w:r>
          </w:p>
        </w:tc>
        <w:tc>
          <w:tcPr>
            <w:tcW w:w="596" w:type="dxa"/>
          </w:tcPr>
          <w:p w14:paraId="293009A8">
            <w:r>
              <w:t>1</w:t>
            </w:r>
          </w:p>
        </w:tc>
        <w:tc>
          <w:tcPr>
            <w:tcW w:w="5103" w:type="dxa"/>
          </w:tcPr>
          <w:p w14:paraId="35F95170">
            <w:pPr>
              <w:jc w:val="both"/>
            </w:pPr>
            <w:r>
              <w:t>«Разговоры о важном»</w:t>
            </w:r>
          </w:p>
        </w:tc>
        <w:tc>
          <w:tcPr>
            <w:tcW w:w="2693" w:type="dxa"/>
          </w:tcPr>
          <w:p w14:paraId="49808F6C">
            <w:pPr>
              <w:rPr>
                <w:highlight w:val="yellow"/>
              </w:rPr>
            </w:pPr>
            <w:r>
              <w:t>Пономарева Даниила Валерьевна</w:t>
            </w:r>
          </w:p>
        </w:tc>
      </w:tr>
      <w:tr w14:paraId="19D2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38" w:type="dxa"/>
          </w:tcPr>
          <w:p w14:paraId="41DE8003">
            <w:pPr>
              <w:pStyle w:val="18"/>
              <w:numPr>
                <w:ilvl w:val="0"/>
                <w:numId w:val="2"/>
              </w:numPr>
              <w:suppressAutoHyphens w:val="0"/>
              <w:ind w:left="361" w:leftChars="0" w:hanging="141" w:firstLineChars="0"/>
              <w:jc w:val="both"/>
            </w:pPr>
          </w:p>
        </w:tc>
        <w:tc>
          <w:tcPr>
            <w:tcW w:w="822" w:type="dxa"/>
          </w:tcPr>
          <w:p w14:paraId="590FBEC9">
            <w:r>
              <w:t>7д</w:t>
            </w:r>
          </w:p>
        </w:tc>
        <w:tc>
          <w:tcPr>
            <w:tcW w:w="596" w:type="dxa"/>
          </w:tcPr>
          <w:p w14:paraId="71CE8285">
            <w:r>
              <w:t>1</w:t>
            </w:r>
          </w:p>
        </w:tc>
        <w:tc>
          <w:tcPr>
            <w:tcW w:w="5103" w:type="dxa"/>
          </w:tcPr>
          <w:p w14:paraId="23DCFBAB">
            <w:pPr>
              <w:autoSpaceDE w:val="0"/>
              <w:jc w:val="both"/>
              <w:rPr>
                <w:color w:val="000000"/>
              </w:rPr>
            </w:pPr>
            <w:r>
              <w:rPr>
                <w:color w:val="000000"/>
              </w:rPr>
              <w:t>Кубановедение</w:t>
            </w:r>
          </w:p>
        </w:tc>
        <w:tc>
          <w:tcPr>
            <w:tcW w:w="2693" w:type="dxa"/>
          </w:tcPr>
          <w:p w14:paraId="790F7F2D">
            <w:r>
              <w:t>Широкова Виктория Григорьевна</w:t>
            </w:r>
          </w:p>
        </w:tc>
      </w:tr>
      <w:tr w14:paraId="5B35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738" w:type="dxa"/>
          </w:tcPr>
          <w:p w14:paraId="4E948B8F">
            <w:pPr>
              <w:pStyle w:val="18"/>
              <w:numPr>
                <w:ilvl w:val="0"/>
                <w:numId w:val="2"/>
              </w:numPr>
              <w:suppressAutoHyphens w:val="0"/>
              <w:ind w:left="361" w:leftChars="0" w:hanging="141" w:firstLineChars="0"/>
              <w:jc w:val="both"/>
            </w:pPr>
          </w:p>
        </w:tc>
        <w:tc>
          <w:tcPr>
            <w:tcW w:w="822" w:type="dxa"/>
          </w:tcPr>
          <w:p w14:paraId="7B11D9D7">
            <w:r>
              <w:t>7д</w:t>
            </w:r>
          </w:p>
        </w:tc>
        <w:tc>
          <w:tcPr>
            <w:tcW w:w="596" w:type="dxa"/>
          </w:tcPr>
          <w:p w14:paraId="66815546">
            <w:r>
              <w:t>1</w:t>
            </w:r>
          </w:p>
        </w:tc>
        <w:tc>
          <w:tcPr>
            <w:tcW w:w="5103" w:type="dxa"/>
          </w:tcPr>
          <w:p w14:paraId="30C6669F">
            <w:pPr>
              <w:autoSpaceDE w:val="0"/>
              <w:jc w:val="both"/>
              <w:rPr>
                <w:highlight w:val="cyan"/>
              </w:rPr>
            </w:pPr>
            <w:r>
              <w:t>Юный спасатель</w:t>
            </w:r>
          </w:p>
        </w:tc>
        <w:tc>
          <w:tcPr>
            <w:tcW w:w="2693" w:type="dxa"/>
          </w:tcPr>
          <w:p w14:paraId="18DF75CD">
            <w:pPr>
              <w:rPr>
                <w:highlight w:val="cyan"/>
              </w:rPr>
            </w:pPr>
            <w:r>
              <w:t>Вахонина Екатерина Владимировна</w:t>
            </w:r>
          </w:p>
        </w:tc>
      </w:tr>
      <w:tr w14:paraId="656A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38" w:type="dxa"/>
          </w:tcPr>
          <w:p w14:paraId="77301044">
            <w:pPr>
              <w:pStyle w:val="18"/>
              <w:numPr>
                <w:ilvl w:val="0"/>
                <w:numId w:val="2"/>
              </w:numPr>
              <w:suppressAutoHyphens w:val="0"/>
              <w:ind w:left="361" w:leftChars="0" w:hanging="141" w:firstLineChars="0"/>
              <w:jc w:val="both"/>
            </w:pPr>
          </w:p>
        </w:tc>
        <w:tc>
          <w:tcPr>
            <w:tcW w:w="822" w:type="dxa"/>
          </w:tcPr>
          <w:p w14:paraId="3731E159">
            <w:r>
              <w:t>7д</w:t>
            </w:r>
          </w:p>
        </w:tc>
        <w:tc>
          <w:tcPr>
            <w:tcW w:w="596" w:type="dxa"/>
          </w:tcPr>
          <w:p w14:paraId="105B9787">
            <w:r>
              <w:t>1</w:t>
            </w:r>
          </w:p>
        </w:tc>
        <w:tc>
          <w:tcPr>
            <w:tcW w:w="5103" w:type="dxa"/>
          </w:tcPr>
          <w:p w14:paraId="4246CCAA">
            <w:pPr>
              <w:jc w:val="both"/>
            </w:pPr>
            <w:r>
              <w:t>Россия-мои горизонты</w:t>
            </w:r>
          </w:p>
        </w:tc>
        <w:tc>
          <w:tcPr>
            <w:tcW w:w="2693" w:type="dxa"/>
          </w:tcPr>
          <w:p w14:paraId="3FCD4D79">
            <w:r>
              <w:t>Пономарева Даниила Валерьевна</w:t>
            </w:r>
          </w:p>
          <w:p w14:paraId="403B43B7"/>
        </w:tc>
      </w:tr>
      <w:tr w14:paraId="29F3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80F26B0">
            <w:pPr>
              <w:pStyle w:val="18"/>
              <w:numPr>
                <w:ilvl w:val="0"/>
                <w:numId w:val="2"/>
              </w:numPr>
              <w:suppressAutoHyphens w:val="0"/>
              <w:ind w:left="361" w:leftChars="0" w:hanging="141" w:firstLineChars="0"/>
              <w:jc w:val="both"/>
            </w:pPr>
          </w:p>
        </w:tc>
        <w:tc>
          <w:tcPr>
            <w:tcW w:w="822" w:type="dxa"/>
          </w:tcPr>
          <w:p w14:paraId="1B170BD3">
            <w:r>
              <w:t>8а</w:t>
            </w:r>
          </w:p>
        </w:tc>
        <w:tc>
          <w:tcPr>
            <w:tcW w:w="596" w:type="dxa"/>
          </w:tcPr>
          <w:p w14:paraId="10717197">
            <w:r>
              <w:t>1</w:t>
            </w:r>
          </w:p>
        </w:tc>
        <w:tc>
          <w:tcPr>
            <w:tcW w:w="5103" w:type="dxa"/>
          </w:tcPr>
          <w:p w14:paraId="2D4997C3">
            <w:pPr>
              <w:jc w:val="both"/>
            </w:pPr>
            <w:r>
              <w:t>«Разговоры о важном»</w:t>
            </w:r>
          </w:p>
        </w:tc>
        <w:tc>
          <w:tcPr>
            <w:tcW w:w="2693" w:type="dxa"/>
          </w:tcPr>
          <w:p w14:paraId="5083FB54">
            <w:r>
              <w:t>Беленко Татьяна Петровна</w:t>
            </w:r>
          </w:p>
        </w:tc>
      </w:tr>
      <w:tr w14:paraId="3E93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57CE2FB">
            <w:pPr>
              <w:pStyle w:val="18"/>
              <w:numPr>
                <w:ilvl w:val="0"/>
                <w:numId w:val="2"/>
              </w:numPr>
              <w:suppressAutoHyphens w:val="0"/>
              <w:ind w:left="361" w:leftChars="0" w:hanging="141" w:firstLineChars="0"/>
              <w:jc w:val="both"/>
            </w:pPr>
          </w:p>
        </w:tc>
        <w:tc>
          <w:tcPr>
            <w:tcW w:w="822" w:type="dxa"/>
          </w:tcPr>
          <w:p w14:paraId="125F39CE">
            <w:r>
              <w:t>8а</w:t>
            </w:r>
          </w:p>
        </w:tc>
        <w:tc>
          <w:tcPr>
            <w:tcW w:w="596" w:type="dxa"/>
          </w:tcPr>
          <w:p w14:paraId="2DCA8915">
            <w:r>
              <w:t>1</w:t>
            </w:r>
          </w:p>
        </w:tc>
        <w:tc>
          <w:tcPr>
            <w:tcW w:w="5103" w:type="dxa"/>
          </w:tcPr>
          <w:p w14:paraId="1C8AB9DA">
            <w:pPr>
              <w:jc w:val="both"/>
            </w:pPr>
            <w:r>
              <w:t>Функциональная грамотность: учимся для жизни</w:t>
            </w:r>
          </w:p>
        </w:tc>
        <w:tc>
          <w:tcPr>
            <w:tcW w:w="2693" w:type="dxa"/>
          </w:tcPr>
          <w:p w14:paraId="500D202D">
            <w:r>
              <w:rPr>
                <w:color w:val="000000"/>
              </w:rPr>
              <w:t>Крамская Инна Михайловна</w:t>
            </w:r>
          </w:p>
        </w:tc>
      </w:tr>
      <w:tr w14:paraId="6C7E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12BD6FC">
            <w:pPr>
              <w:pStyle w:val="18"/>
              <w:numPr>
                <w:ilvl w:val="0"/>
                <w:numId w:val="2"/>
              </w:numPr>
              <w:suppressAutoHyphens w:val="0"/>
              <w:ind w:left="361" w:leftChars="0" w:hanging="141" w:firstLineChars="0"/>
              <w:jc w:val="both"/>
            </w:pPr>
          </w:p>
        </w:tc>
        <w:tc>
          <w:tcPr>
            <w:tcW w:w="822" w:type="dxa"/>
          </w:tcPr>
          <w:p w14:paraId="380486C1">
            <w:r>
              <w:t>8а</w:t>
            </w:r>
          </w:p>
        </w:tc>
        <w:tc>
          <w:tcPr>
            <w:tcW w:w="596" w:type="dxa"/>
          </w:tcPr>
          <w:p w14:paraId="545D2DB0">
            <w:r>
              <w:t>1</w:t>
            </w:r>
          </w:p>
        </w:tc>
        <w:tc>
          <w:tcPr>
            <w:tcW w:w="5103" w:type="dxa"/>
          </w:tcPr>
          <w:p w14:paraId="6209FDDF">
            <w:pPr>
              <w:autoSpaceDE w:val="0"/>
              <w:jc w:val="both"/>
              <w:rPr>
                <w:color w:val="000000"/>
              </w:rPr>
            </w:pPr>
            <w:r>
              <w:rPr>
                <w:color w:val="000000"/>
              </w:rPr>
              <w:t>Кубановедение</w:t>
            </w:r>
          </w:p>
        </w:tc>
        <w:tc>
          <w:tcPr>
            <w:tcW w:w="2693" w:type="dxa"/>
          </w:tcPr>
          <w:p w14:paraId="44D73DBA">
            <w:r>
              <w:rPr>
                <w:color w:val="000000"/>
              </w:rPr>
              <w:t>Широкова Виктория Григорьевна</w:t>
            </w:r>
          </w:p>
        </w:tc>
      </w:tr>
      <w:tr w14:paraId="5C30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C9CD7B4">
            <w:pPr>
              <w:pStyle w:val="18"/>
              <w:numPr>
                <w:ilvl w:val="0"/>
                <w:numId w:val="2"/>
              </w:numPr>
              <w:suppressAutoHyphens w:val="0"/>
              <w:ind w:left="361" w:leftChars="0" w:hanging="141" w:firstLineChars="0"/>
              <w:jc w:val="both"/>
            </w:pPr>
          </w:p>
        </w:tc>
        <w:tc>
          <w:tcPr>
            <w:tcW w:w="822" w:type="dxa"/>
          </w:tcPr>
          <w:p w14:paraId="2F1C3A9D">
            <w:r>
              <w:t>8а</w:t>
            </w:r>
          </w:p>
        </w:tc>
        <w:tc>
          <w:tcPr>
            <w:tcW w:w="596" w:type="dxa"/>
          </w:tcPr>
          <w:p w14:paraId="7D660A41">
            <w:r>
              <w:t>1</w:t>
            </w:r>
          </w:p>
        </w:tc>
        <w:tc>
          <w:tcPr>
            <w:tcW w:w="5103" w:type="dxa"/>
          </w:tcPr>
          <w:p w14:paraId="55082AB4">
            <w:pPr>
              <w:autoSpaceDE w:val="0"/>
              <w:jc w:val="both"/>
              <w:rPr>
                <w:highlight w:val="yellow"/>
              </w:rPr>
            </w:pPr>
            <w:r>
              <w:t>Основы военной подготовки</w:t>
            </w:r>
          </w:p>
        </w:tc>
        <w:tc>
          <w:tcPr>
            <w:tcW w:w="2693" w:type="dxa"/>
          </w:tcPr>
          <w:p w14:paraId="5C0E47DD">
            <w:r>
              <w:t>Удовенко Алексей Юрьевич</w:t>
            </w:r>
          </w:p>
        </w:tc>
      </w:tr>
      <w:tr w14:paraId="287C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76D36F9">
            <w:pPr>
              <w:pStyle w:val="18"/>
              <w:numPr>
                <w:ilvl w:val="0"/>
                <w:numId w:val="2"/>
              </w:numPr>
              <w:suppressAutoHyphens w:val="0"/>
              <w:ind w:left="361" w:leftChars="0" w:hanging="141" w:firstLineChars="0"/>
              <w:jc w:val="both"/>
            </w:pPr>
          </w:p>
        </w:tc>
        <w:tc>
          <w:tcPr>
            <w:tcW w:w="822" w:type="dxa"/>
          </w:tcPr>
          <w:p w14:paraId="711E88B3">
            <w:r>
              <w:t>8а</w:t>
            </w:r>
          </w:p>
        </w:tc>
        <w:tc>
          <w:tcPr>
            <w:tcW w:w="596" w:type="dxa"/>
          </w:tcPr>
          <w:p w14:paraId="78795BC0">
            <w:r>
              <w:t>1</w:t>
            </w:r>
          </w:p>
        </w:tc>
        <w:tc>
          <w:tcPr>
            <w:tcW w:w="5103" w:type="dxa"/>
          </w:tcPr>
          <w:p w14:paraId="71839345">
            <w:pPr>
              <w:jc w:val="both"/>
            </w:pPr>
            <w:r>
              <w:t>Россия-мои горизонты</w:t>
            </w:r>
          </w:p>
        </w:tc>
        <w:tc>
          <w:tcPr>
            <w:tcW w:w="2693" w:type="dxa"/>
          </w:tcPr>
          <w:p w14:paraId="2B48E83A">
            <w:r>
              <w:t>Беленко Татьяна Петровна</w:t>
            </w:r>
          </w:p>
        </w:tc>
      </w:tr>
      <w:tr w14:paraId="4F95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993DAE2">
            <w:pPr>
              <w:pStyle w:val="18"/>
              <w:numPr>
                <w:ilvl w:val="0"/>
                <w:numId w:val="2"/>
              </w:numPr>
              <w:suppressAutoHyphens w:val="0"/>
              <w:ind w:left="361" w:leftChars="0" w:hanging="141" w:firstLineChars="0"/>
              <w:jc w:val="both"/>
            </w:pPr>
          </w:p>
        </w:tc>
        <w:tc>
          <w:tcPr>
            <w:tcW w:w="822" w:type="dxa"/>
          </w:tcPr>
          <w:p w14:paraId="1DF59386">
            <w:r>
              <w:t>8б</w:t>
            </w:r>
          </w:p>
        </w:tc>
        <w:tc>
          <w:tcPr>
            <w:tcW w:w="596" w:type="dxa"/>
          </w:tcPr>
          <w:p w14:paraId="245C4744">
            <w:r>
              <w:t>1</w:t>
            </w:r>
          </w:p>
        </w:tc>
        <w:tc>
          <w:tcPr>
            <w:tcW w:w="5103" w:type="dxa"/>
          </w:tcPr>
          <w:p w14:paraId="2EEEF74E">
            <w:pPr>
              <w:jc w:val="both"/>
            </w:pPr>
            <w:r>
              <w:t>«Разговоры о важном»</w:t>
            </w:r>
          </w:p>
        </w:tc>
        <w:tc>
          <w:tcPr>
            <w:tcW w:w="2693" w:type="dxa"/>
          </w:tcPr>
          <w:p w14:paraId="0EBE54E2">
            <w:r>
              <w:t>Прасолова Александра Александровна</w:t>
            </w:r>
          </w:p>
        </w:tc>
      </w:tr>
      <w:tr w14:paraId="7356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C08AA16">
            <w:pPr>
              <w:pStyle w:val="18"/>
              <w:numPr>
                <w:ilvl w:val="0"/>
                <w:numId w:val="2"/>
              </w:numPr>
              <w:suppressAutoHyphens w:val="0"/>
              <w:ind w:left="361" w:leftChars="0" w:hanging="141" w:firstLineChars="0"/>
              <w:jc w:val="both"/>
            </w:pPr>
          </w:p>
        </w:tc>
        <w:tc>
          <w:tcPr>
            <w:tcW w:w="822" w:type="dxa"/>
          </w:tcPr>
          <w:p w14:paraId="1FD8273C">
            <w:r>
              <w:t>8б</w:t>
            </w:r>
          </w:p>
        </w:tc>
        <w:tc>
          <w:tcPr>
            <w:tcW w:w="596" w:type="dxa"/>
          </w:tcPr>
          <w:p w14:paraId="3AB9600F">
            <w:r>
              <w:t>1</w:t>
            </w:r>
          </w:p>
        </w:tc>
        <w:tc>
          <w:tcPr>
            <w:tcW w:w="5103" w:type="dxa"/>
          </w:tcPr>
          <w:p w14:paraId="38D49A4A">
            <w:pPr>
              <w:autoSpaceDE w:val="0"/>
              <w:jc w:val="both"/>
              <w:rPr>
                <w:color w:val="000000"/>
              </w:rPr>
            </w:pPr>
            <w:r>
              <w:rPr>
                <w:color w:val="000000"/>
              </w:rPr>
              <w:t>Кубановедение</w:t>
            </w:r>
          </w:p>
        </w:tc>
        <w:tc>
          <w:tcPr>
            <w:tcW w:w="2693" w:type="dxa"/>
          </w:tcPr>
          <w:p w14:paraId="605C08D5">
            <w:r>
              <w:rPr>
                <w:color w:val="000000"/>
              </w:rPr>
              <w:t>Широкова Виктория Григорьевна</w:t>
            </w:r>
          </w:p>
        </w:tc>
      </w:tr>
      <w:tr w14:paraId="20DE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AE46641">
            <w:pPr>
              <w:pStyle w:val="18"/>
              <w:numPr>
                <w:ilvl w:val="0"/>
                <w:numId w:val="2"/>
              </w:numPr>
              <w:suppressAutoHyphens w:val="0"/>
              <w:ind w:left="361" w:leftChars="0" w:hanging="141" w:firstLineChars="0"/>
              <w:jc w:val="both"/>
            </w:pPr>
          </w:p>
        </w:tc>
        <w:tc>
          <w:tcPr>
            <w:tcW w:w="822" w:type="dxa"/>
          </w:tcPr>
          <w:p w14:paraId="00BCC57F">
            <w:r>
              <w:t>8б</w:t>
            </w:r>
          </w:p>
        </w:tc>
        <w:tc>
          <w:tcPr>
            <w:tcW w:w="596" w:type="dxa"/>
          </w:tcPr>
          <w:p w14:paraId="00C8CD14">
            <w:r>
              <w:t>1</w:t>
            </w:r>
          </w:p>
        </w:tc>
        <w:tc>
          <w:tcPr>
            <w:tcW w:w="5103" w:type="dxa"/>
          </w:tcPr>
          <w:p w14:paraId="6B798E8F">
            <w:pPr>
              <w:autoSpaceDE w:val="0"/>
              <w:jc w:val="both"/>
              <w:rPr>
                <w:highlight w:val="yellow"/>
              </w:rPr>
            </w:pPr>
            <w:r>
              <w:t>Основы военной подготовки</w:t>
            </w:r>
          </w:p>
        </w:tc>
        <w:tc>
          <w:tcPr>
            <w:tcW w:w="2693" w:type="dxa"/>
          </w:tcPr>
          <w:p w14:paraId="1000764F">
            <w:r>
              <w:t>Удовенко Алексей Юрьевич</w:t>
            </w:r>
          </w:p>
        </w:tc>
      </w:tr>
      <w:tr w14:paraId="314F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38" w:type="dxa"/>
          </w:tcPr>
          <w:p w14:paraId="5529C0F4">
            <w:pPr>
              <w:pStyle w:val="18"/>
              <w:numPr>
                <w:ilvl w:val="0"/>
                <w:numId w:val="2"/>
              </w:numPr>
              <w:suppressAutoHyphens w:val="0"/>
              <w:ind w:left="361" w:leftChars="0" w:hanging="141" w:firstLineChars="0"/>
              <w:jc w:val="both"/>
            </w:pPr>
          </w:p>
        </w:tc>
        <w:tc>
          <w:tcPr>
            <w:tcW w:w="822" w:type="dxa"/>
          </w:tcPr>
          <w:p w14:paraId="24D385C6">
            <w:r>
              <w:t>8б</w:t>
            </w:r>
          </w:p>
        </w:tc>
        <w:tc>
          <w:tcPr>
            <w:tcW w:w="596" w:type="dxa"/>
          </w:tcPr>
          <w:p w14:paraId="31ABDE0D">
            <w:r>
              <w:t>1</w:t>
            </w:r>
          </w:p>
        </w:tc>
        <w:tc>
          <w:tcPr>
            <w:tcW w:w="5103" w:type="dxa"/>
          </w:tcPr>
          <w:p w14:paraId="2BFC179A">
            <w:pPr>
              <w:jc w:val="both"/>
            </w:pPr>
            <w:r>
              <w:t>Россия-мои горизонты</w:t>
            </w:r>
          </w:p>
        </w:tc>
        <w:tc>
          <w:tcPr>
            <w:tcW w:w="2693" w:type="dxa"/>
          </w:tcPr>
          <w:p w14:paraId="6F090497">
            <w:r>
              <w:t>Прасолова Александра Александровна</w:t>
            </w:r>
          </w:p>
        </w:tc>
      </w:tr>
      <w:tr w14:paraId="6E3A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76DFB73">
            <w:pPr>
              <w:pStyle w:val="18"/>
              <w:numPr>
                <w:ilvl w:val="0"/>
                <w:numId w:val="2"/>
              </w:numPr>
              <w:suppressAutoHyphens w:val="0"/>
              <w:ind w:left="361" w:leftChars="0" w:hanging="141" w:firstLineChars="0"/>
              <w:jc w:val="both"/>
            </w:pPr>
          </w:p>
        </w:tc>
        <w:tc>
          <w:tcPr>
            <w:tcW w:w="822" w:type="dxa"/>
          </w:tcPr>
          <w:p w14:paraId="0FAA1417">
            <w:r>
              <w:t>8в</w:t>
            </w:r>
          </w:p>
        </w:tc>
        <w:tc>
          <w:tcPr>
            <w:tcW w:w="596" w:type="dxa"/>
          </w:tcPr>
          <w:p w14:paraId="12CA6BC2">
            <w:r>
              <w:t>1</w:t>
            </w:r>
          </w:p>
        </w:tc>
        <w:tc>
          <w:tcPr>
            <w:tcW w:w="5103" w:type="dxa"/>
          </w:tcPr>
          <w:p w14:paraId="6B00B939">
            <w:pPr>
              <w:jc w:val="both"/>
            </w:pPr>
            <w:r>
              <w:t>«Урок мужества»</w:t>
            </w:r>
          </w:p>
        </w:tc>
        <w:tc>
          <w:tcPr>
            <w:tcW w:w="2693" w:type="dxa"/>
          </w:tcPr>
          <w:p w14:paraId="32AC6548">
            <w:r>
              <w:t>Эйвазова Люся Ованесовна</w:t>
            </w:r>
          </w:p>
        </w:tc>
      </w:tr>
      <w:tr w14:paraId="542B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84BD9E1">
            <w:pPr>
              <w:pStyle w:val="18"/>
              <w:numPr>
                <w:ilvl w:val="0"/>
                <w:numId w:val="2"/>
              </w:numPr>
              <w:suppressAutoHyphens w:val="0"/>
              <w:ind w:left="361" w:leftChars="0" w:hanging="141" w:firstLineChars="0"/>
              <w:jc w:val="both"/>
            </w:pPr>
          </w:p>
        </w:tc>
        <w:tc>
          <w:tcPr>
            <w:tcW w:w="822" w:type="dxa"/>
          </w:tcPr>
          <w:p w14:paraId="40E55947">
            <w:r>
              <w:t>8в</w:t>
            </w:r>
          </w:p>
        </w:tc>
        <w:tc>
          <w:tcPr>
            <w:tcW w:w="596" w:type="dxa"/>
          </w:tcPr>
          <w:p w14:paraId="7CFF2A5E">
            <w:r>
              <w:t>1</w:t>
            </w:r>
          </w:p>
        </w:tc>
        <w:tc>
          <w:tcPr>
            <w:tcW w:w="5103" w:type="dxa"/>
          </w:tcPr>
          <w:p w14:paraId="385C5D9E">
            <w:pPr>
              <w:jc w:val="both"/>
            </w:pPr>
            <w:r>
              <w:t>«Разговоры о важном»</w:t>
            </w:r>
          </w:p>
        </w:tc>
        <w:tc>
          <w:tcPr>
            <w:tcW w:w="2693" w:type="dxa"/>
          </w:tcPr>
          <w:p w14:paraId="22D0E501">
            <w:r>
              <w:t>Эйвазова Люся Ованесовна</w:t>
            </w:r>
          </w:p>
        </w:tc>
      </w:tr>
      <w:tr w14:paraId="4E7A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66C0574">
            <w:pPr>
              <w:pStyle w:val="18"/>
              <w:numPr>
                <w:ilvl w:val="0"/>
                <w:numId w:val="2"/>
              </w:numPr>
              <w:suppressAutoHyphens w:val="0"/>
              <w:ind w:left="361" w:leftChars="0" w:hanging="141" w:firstLineChars="0"/>
              <w:jc w:val="both"/>
            </w:pPr>
          </w:p>
        </w:tc>
        <w:tc>
          <w:tcPr>
            <w:tcW w:w="822" w:type="dxa"/>
          </w:tcPr>
          <w:p w14:paraId="36851D99">
            <w:r>
              <w:t>8в</w:t>
            </w:r>
          </w:p>
        </w:tc>
        <w:tc>
          <w:tcPr>
            <w:tcW w:w="596" w:type="dxa"/>
          </w:tcPr>
          <w:p w14:paraId="128752F4">
            <w:r>
              <w:t>1</w:t>
            </w:r>
          </w:p>
        </w:tc>
        <w:tc>
          <w:tcPr>
            <w:tcW w:w="5103" w:type="dxa"/>
          </w:tcPr>
          <w:p w14:paraId="500ED29D">
            <w:pPr>
              <w:autoSpaceDE w:val="0"/>
              <w:jc w:val="both"/>
              <w:rPr>
                <w:color w:val="000000"/>
              </w:rPr>
            </w:pPr>
            <w:r>
              <w:rPr>
                <w:color w:val="000000"/>
              </w:rPr>
              <w:t>Кубановедение</w:t>
            </w:r>
          </w:p>
        </w:tc>
        <w:tc>
          <w:tcPr>
            <w:tcW w:w="2693" w:type="dxa"/>
          </w:tcPr>
          <w:p w14:paraId="42361FA0">
            <w:r>
              <w:rPr>
                <w:color w:val="000000"/>
              </w:rPr>
              <w:t>Широкова Виктория Григорьевна</w:t>
            </w:r>
          </w:p>
        </w:tc>
      </w:tr>
      <w:tr w14:paraId="332A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9D4BF40">
            <w:pPr>
              <w:pStyle w:val="18"/>
              <w:numPr>
                <w:ilvl w:val="0"/>
                <w:numId w:val="2"/>
              </w:numPr>
              <w:suppressAutoHyphens w:val="0"/>
              <w:ind w:left="361" w:leftChars="0" w:hanging="141" w:firstLineChars="0"/>
              <w:jc w:val="both"/>
            </w:pPr>
          </w:p>
        </w:tc>
        <w:tc>
          <w:tcPr>
            <w:tcW w:w="822" w:type="dxa"/>
          </w:tcPr>
          <w:p w14:paraId="28F4B697">
            <w:r>
              <w:t>8в</w:t>
            </w:r>
          </w:p>
        </w:tc>
        <w:tc>
          <w:tcPr>
            <w:tcW w:w="596" w:type="dxa"/>
          </w:tcPr>
          <w:p w14:paraId="6D13F021">
            <w:r>
              <w:t>1</w:t>
            </w:r>
          </w:p>
        </w:tc>
        <w:tc>
          <w:tcPr>
            <w:tcW w:w="5103" w:type="dxa"/>
          </w:tcPr>
          <w:p w14:paraId="3BBCD48F">
            <w:pPr>
              <w:autoSpaceDE w:val="0"/>
              <w:jc w:val="both"/>
              <w:rPr>
                <w:highlight w:val="yellow"/>
              </w:rPr>
            </w:pPr>
            <w:r>
              <w:t>Основы военной подготовки</w:t>
            </w:r>
          </w:p>
        </w:tc>
        <w:tc>
          <w:tcPr>
            <w:tcW w:w="2693" w:type="dxa"/>
          </w:tcPr>
          <w:p w14:paraId="4FBDDD07">
            <w:r>
              <w:t>Удовенко Алексей Юрьевич</w:t>
            </w:r>
          </w:p>
        </w:tc>
      </w:tr>
      <w:tr w14:paraId="4488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AB17577">
            <w:pPr>
              <w:pStyle w:val="18"/>
              <w:numPr>
                <w:ilvl w:val="0"/>
                <w:numId w:val="2"/>
              </w:numPr>
              <w:suppressAutoHyphens w:val="0"/>
              <w:ind w:left="361" w:leftChars="0" w:hanging="141" w:firstLineChars="0"/>
              <w:jc w:val="both"/>
            </w:pPr>
          </w:p>
        </w:tc>
        <w:tc>
          <w:tcPr>
            <w:tcW w:w="822" w:type="dxa"/>
          </w:tcPr>
          <w:p w14:paraId="19D66A8B">
            <w:r>
              <w:t>8в</w:t>
            </w:r>
          </w:p>
        </w:tc>
        <w:tc>
          <w:tcPr>
            <w:tcW w:w="596" w:type="dxa"/>
          </w:tcPr>
          <w:p w14:paraId="46CE1868">
            <w:r>
              <w:t>1</w:t>
            </w:r>
          </w:p>
        </w:tc>
        <w:tc>
          <w:tcPr>
            <w:tcW w:w="5103" w:type="dxa"/>
          </w:tcPr>
          <w:p w14:paraId="7C6E723F">
            <w:pPr>
              <w:jc w:val="both"/>
            </w:pPr>
            <w:r>
              <w:t>Россия-мои горизонты</w:t>
            </w:r>
          </w:p>
        </w:tc>
        <w:tc>
          <w:tcPr>
            <w:tcW w:w="2693" w:type="dxa"/>
          </w:tcPr>
          <w:p w14:paraId="189A5147">
            <w:r>
              <w:t>Эйвазова Люся Ованесовна</w:t>
            </w:r>
          </w:p>
        </w:tc>
      </w:tr>
      <w:tr w14:paraId="6D2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2C10010">
            <w:pPr>
              <w:pStyle w:val="18"/>
              <w:numPr>
                <w:ilvl w:val="0"/>
                <w:numId w:val="2"/>
              </w:numPr>
              <w:suppressAutoHyphens w:val="0"/>
              <w:ind w:left="361" w:leftChars="0" w:hanging="141" w:firstLineChars="0"/>
              <w:jc w:val="both"/>
            </w:pPr>
          </w:p>
        </w:tc>
        <w:tc>
          <w:tcPr>
            <w:tcW w:w="822" w:type="dxa"/>
          </w:tcPr>
          <w:p w14:paraId="55509E24">
            <w:r>
              <w:t>8г</w:t>
            </w:r>
          </w:p>
        </w:tc>
        <w:tc>
          <w:tcPr>
            <w:tcW w:w="596" w:type="dxa"/>
          </w:tcPr>
          <w:p w14:paraId="40ED838A">
            <w:r>
              <w:t>1</w:t>
            </w:r>
          </w:p>
        </w:tc>
        <w:tc>
          <w:tcPr>
            <w:tcW w:w="5103" w:type="dxa"/>
          </w:tcPr>
          <w:p w14:paraId="23573304">
            <w:pPr>
              <w:jc w:val="both"/>
            </w:pPr>
            <w:r>
              <w:t>«Разговоры о важном»</w:t>
            </w:r>
          </w:p>
        </w:tc>
        <w:tc>
          <w:tcPr>
            <w:tcW w:w="2693" w:type="dxa"/>
          </w:tcPr>
          <w:p w14:paraId="5F3226CF">
            <w:pPr>
              <w:rPr>
                <w:highlight w:val="yellow"/>
              </w:rPr>
            </w:pPr>
            <w:r>
              <w:t>Тарновская Юлия Александровна</w:t>
            </w:r>
          </w:p>
        </w:tc>
      </w:tr>
      <w:tr w14:paraId="3FFB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C331665">
            <w:pPr>
              <w:pStyle w:val="18"/>
              <w:numPr>
                <w:ilvl w:val="0"/>
                <w:numId w:val="2"/>
              </w:numPr>
              <w:suppressAutoHyphens w:val="0"/>
              <w:ind w:left="361" w:leftChars="0" w:hanging="141" w:firstLineChars="0"/>
              <w:jc w:val="both"/>
            </w:pPr>
          </w:p>
        </w:tc>
        <w:tc>
          <w:tcPr>
            <w:tcW w:w="822" w:type="dxa"/>
          </w:tcPr>
          <w:p w14:paraId="6CFBCEE6">
            <w:r>
              <w:t>8г</w:t>
            </w:r>
          </w:p>
        </w:tc>
        <w:tc>
          <w:tcPr>
            <w:tcW w:w="596" w:type="dxa"/>
          </w:tcPr>
          <w:p w14:paraId="67B3AE79">
            <w:r>
              <w:t>1</w:t>
            </w:r>
          </w:p>
        </w:tc>
        <w:tc>
          <w:tcPr>
            <w:tcW w:w="5103" w:type="dxa"/>
          </w:tcPr>
          <w:p w14:paraId="0EE944B1">
            <w:pPr>
              <w:autoSpaceDE w:val="0"/>
              <w:jc w:val="both"/>
              <w:rPr>
                <w:color w:val="000000"/>
              </w:rPr>
            </w:pPr>
            <w:r>
              <w:rPr>
                <w:color w:val="000000"/>
              </w:rPr>
              <w:t>Кубановедение</w:t>
            </w:r>
          </w:p>
        </w:tc>
        <w:tc>
          <w:tcPr>
            <w:tcW w:w="2693" w:type="dxa"/>
          </w:tcPr>
          <w:p w14:paraId="4FE914F8">
            <w:r>
              <w:rPr>
                <w:color w:val="000000"/>
              </w:rPr>
              <w:t>Широкова Виктория Григорьевна</w:t>
            </w:r>
          </w:p>
        </w:tc>
      </w:tr>
      <w:tr w14:paraId="28BE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BE9322B">
            <w:pPr>
              <w:pStyle w:val="18"/>
              <w:numPr>
                <w:ilvl w:val="0"/>
                <w:numId w:val="2"/>
              </w:numPr>
              <w:suppressAutoHyphens w:val="0"/>
              <w:ind w:left="361" w:leftChars="0" w:hanging="141" w:firstLineChars="0"/>
              <w:jc w:val="both"/>
            </w:pPr>
          </w:p>
        </w:tc>
        <w:tc>
          <w:tcPr>
            <w:tcW w:w="822" w:type="dxa"/>
          </w:tcPr>
          <w:p w14:paraId="47E9A22F">
            <w:r>
              <w:t>8г</w:t>
            </w:r>
          </w:p>
        </w:tc>
        <w:tc>
          <w:tcPr>
            <w:tcW w:w="596" w:type="dxa"/>
          </w:tcPr>
          <w:p w14:paraId="67AAAA70">
            <w:r>
              <w:t>1</w:t>
            </w:r>
          </w:p>
        </w:tc>
        <w:tc>
          <w:tcPr>
            <w:tcW w:w="5103" w:type="dxa"/>
          </w:tcPr>
          <w:p w14:paraId="6D57E554">
            <w:pPr>
              <w:autoSpaceDE w:val="0"/>
              <w:jc w:val="both"/>
              <w:rPr>
                <w:highlight w:val="yellow"/>
              </w:rPr>
            </w:pPr>
            <w:r>
              <w:t>Основы военной подготовки</w:t>
            </w:r>
          </w:p>
        </w:tc>
        <w:tc>
          <w:tcPr>
            <w:tcW w:w="2693" w:type="dxa"/>
          </w:tcPr>
          <w:p w14:paraId="41F031E3">
            <w:r>
              <w:t>Удовенко Алексей Юрьевич</w:t>
            </w:r>
          </w:p>
        </w:tc>
      </w:tr>
      <w:tr w14:paraId="19E3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3A63834">
            <w:pPr>
              <w:pStyle w:val="18"/>
              <w:numPr>
                <w:ilvl w:val="0"/>
                <w:numId w:val="2"/>
              </w:numPr>
              <w:suppressAutoHyphens w:val="0"/>
              <w:ind w:left="361" w:leftChars="0" w:hanging="141" w:firstLineChars="0"/>
              <w:jc w:val="both"/>
            </w:pPr>
          </w:p>
        </w:tc>
        <w:tc>
          <w:tcPr>
            <w:tcW w:w="822" w:type="dxa"/>
          </w:tcPr>
          <w:p w14:paraId="3FEBEFDC">
            <w:r>
              <w:t>8г</w:t>
            </w:r>
          </w:p>
        </w:tc>
        <w:tc>
          <w:tcPr>
            <w:tcW w:w="596" w:type="dxa"/>
          </w:tcPr>
          <w:p w14:paraId="60050A77">
            <w:r>
              <w:t>1</w:t>
            </w:r>
          </w:p>
        </w:tc>
        <w:tc>
          <w:tcPr>
            <w:tcW w:w="5103" w:type="dxa"/>
          </w:tcPr>
          <w:p w14:paraId="736D886F">
            <w:pPr>
              <w:jc w:val="both"/>
            </w:pPr>
            <w:r>
              <w:t>Россия-мои горизонты</w:t>
            </w:r>
          </w:p>
        </w:tc>
        <w:tc>
          <w:tcPr>
            <w:tcW w:w="2693" w:type="dxa"/>
          </w:tcPr>
          <w:p w14:paraId="11018C56">
            <w:pPr>
              <w:rPr>
                <w:highlight w:val="yellow"/>
              </w:rPr>
            </w:pPr>
            <w:r>
              <w:t>Тарновская Юлия Александровна</w:t>
            </w:r>
          </w:p>
        </w:tc>
      </w:tr>
      <w:tr w14:paraId="14DE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911EC89">
            <w:pPr>
              <w:pStyle w:val="18"/>
              <w:numPr>
                <w:ilvl w:val="0"/>
                <w:numId w:val="2"/>
              </w:numPr>
              <w:suppressAutoHyphens w:val="0"/>
              <w:ind w:left="361" w:leftChars="0" w:hanging="141" w:firstLineChars="0"/>
              <w:jc w:val="both"/>
            </w:pPr>
          </w:p>
        </w:tc>
        <w:tc>
          <w:tcPr>
            <w:tcW w:w="822" w:type="dxa"/>
          </w:tcPr>
          <w:p w14:paraId="7DBFBA67">
            <w:r>
              <w:t>9а</w:t>
            </w:r>
          </w:p>
        </w:tc>
        <w:tc>
          <w:tcPr>
            <w:tcW w:w="596" w:type="dxa"/>
          </w:tcPr>
          <w:p w14:paraId="7B825D3A">
            <w:r>
              <w:t>1</w:t>
            </w:r>
          </w:p>
        </w:tc>
        <w:tc>
          <w:tcPr>
            <w:tcW w:w="5103" w:type="dxa"/>
          </w:tcPr>
          <w:p w14:paraId="61B32BEF">
            <w:pPr>
              <w:jc w:val="both"/>
            </w:pPr>
            <w:r>
              <w:t>«Урок мужества»</w:t>
            </w:r>
          </w:p>
        </w:tc>
        <w:tc>
          <w:tcPr>
            <w:tcW w:w="2693" w:type="dxa"/>
          </w:tcPr>
          <w:p w14:paraId="53472A67">
            <w:r>
              <w:rPr>
                <w:color w:val="000000"/>
              </w:rPr>
              <w:t>Письменная Алеся Александровна</w:t>
            </w:r>
          </w:p>
        </w:tc>
      </w:tr>
      <w:tr w14:paraId="1649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F40A070">
            <w:pPr>
              <w:pStyle w:val="18"/>
              <w:numPr>
                <w:ilvl w:val="0"/>
                <w:numId w:val="2"/>
              </w:numPr>
              <w:autoSpaceDE w:val="0"/>
              <w:ind w:left="361" w:leftChars="0" w:hanging="141" w:firstLineChars="0"/>
              <w:jc w:val="both"/>
              <w:rPr>
                <w:color w:val="000000"/>
              </w:rPr>
            </w:pPr>
          </w:p>
        </w:tc>
        <w:tc>
          <w:tcPr>
            <w:tcW w:w="822" w:type="dxa"/>
          </w:tcPr>
          <w:p w14:paraId="1E893968">
            <w:r>
              <w:t>9а</w:t>
            </w:r>
          </w:p>
        </w:tc>
        <w:tc>
          <w:tcPr>
            <w:tcW w:w="596" w:type="dxa"/>
          </w:tcPr>
          <w:p w14:paraId="265D43BF">
            <w:r>
              <w:t>1</w:t>
            </w:r>
          </w:p>
        </w:tc>
        <w:tc>
          <w:tcPr>
            <w:tcW w:w="5103" w:type="dxa"/>
          </w:tcPr>
          <w:p w14:paraId="447BFBF4">
            <w:pPr>
              <w:jc w:val="both"/>
            </w:pPr>
            <w:r>
              <w:t>«Разговоры о важном»</w:t>
            </w:r>
          </w:p>
        </w:tc>
        <w:tc>
          <w:tcPr>
            <w:tcW w:w="2693" w:type="dxa"/>
          </w:tcPr>
          <w:p w14:paraId="3F246800">
            <w:r>
              <w:t>Письменная Алеся Александровна</w:t>
            </w:r>
          </w:p>
        </w:tc>
      </w:tr>
      <w:tr w14:paraId="2510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92376D6">
            <w:pPr>
              <w:pStyle w:val="18"/>
              <w:numPr>
                <w:ilvl w:val="0"/>
                <w:numId w:val="2"/>
              </w:numPr>
              <w:autoSpaceDE w:val="0"/>
              <w:ind w:left="361" w:leftChars="0" w:hanging="141" w:firstLineChars="0"/>
              <w:jc w:val="both"/>
              <w:rPr>
                <w:color w:val="000000"/>
              </w:rPr>
            </w:pPr>
          </w:p>
        </w:tc>
        <w:tc>
          <w:tcPr>
            <w:tcW w:w="822" w:type="dxa"/>
          </w:tcPr>
          <w:p w14:paraId="1763EC36">
            <w:r>
              <w:t>9а</w:t>
            </w:r>
          </w:p>
        </w:tc>
        <w:tc>
          <w:tcPr>
            <w:tcW w:w="596" w:type="dxa"/>
          </w:tcPr>
          <w:p w14:paraId="6BA49BC2">
            <w:r>
              <w:t>1</w:t>
            </w:r>
          </w:p>
        </w:tc>
        <w:tc>
          <w:tcPr>
            <w:tcW w:w="5103" w:type="dxa"/>
          </w:tcPr>
          <w:p w14:paraId="474CA818">
            <w:pPr>
              <w:autoSpaceDE w:val="0"/>
              <w:jc w:val="both"/>
              <w:rPr>
                <w:color w:val="000000"/>
              </w:rPr>
            </w:pPr>
            <w:r>
              <w:rPr>
                <w:color w:val="000000"/>
              </w:rPr>
              <w:t>Кубановедение</w:t>
            </w:r>
          </w:p>
        </w:tc>
        <w:tc>
          <w:tcPr>
            <w:tcW w:w="2693" w:type="dxa"/>
          </w:tcPr>
          <w:p w14:paraId="2135124E">
            <w:r>
              <w:rPr>
                <w:color w:val="000000"/>
              </w:rPr>
              <w:t>Широкова Виктория Григорьевна</w:t>
            </w:r>
          </w:p>
        </w:tc>
      </w:tr>
      <w:tr w14:paraId="2B12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1E579CB">
            <w:pPr>
              <w:pStyle w:val="18"/>
              <w:numPr>
                <w:ilvl w:val="0"/>
                <w:numId w:val="2"/>
              </w:numPr>
              <w:autoSpaceDE w:val="0"/>
              <w:ind w:left="361" w:leftChars="0" w:hanging="141" w:firstLineChars="0"/>
              <w:jc w:val="both"/>
              <w:rPr>
                <w:color w:val="000000"/>
              </w:rPr>
            </w:pPr>
          </w:p>
        </w:tc>
        <w:tc>
          <w:tcPr>
            <w:tcW w:w="822" w:type="dxa"/>
          </w:tcPr>
          <w:p w14:paraId="33A802AF">
            <w:r>
              <w:t>9а</w:t>
            </w:r>
          </w:p>
        </w:tc>
        <w:tc>
          <w:tcPr>
            <w:tcW w:w="596" w:type="dxa"/>
          </w:tcPr>
          <w:p w14:paraId="4E4952DF">
            <w:r>
              <w:t>1</w:t>
            </w:r>
          </w:p>
        </w:tc>
        <w:tc>
          <w:tcPr>
            <w:tcW w:w="5103" w:type="dxa"/>
          </w:tcPr>
          <w:p w14:paraId="3F8E9BAD">
            <w:pPr>
              <w:autoSpaceDE w:val="0"/>
              <w:jc w:val="both"/>
              <w:rPr>
                <w:highlight w:val="yellow"/>
              </w:rPr>
            </w:pPr>
            <w:r>
              <w:t>Практикум по геометрии</w:t>
            </w:r>
          </w:p>
        </w:tc>
        <w:tc>
          <w:tcPr>
            <w:tcW w:w="2693" w:type="dxa"/>
          </w:tcPr>
          <w:p w14:paraId="64E613D9">
            <w:r>
              <w:t>Котик Светлана Алексеевна</w:t>
            </w:r>
          </w:p>
        </w:tc>
      </w:tr>
      <w:tr w14:paraId="727D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9AC0AAF">
            <w:pPr>
              <w:pStyle w:val="18"/>
              <w:numPr>
                <w:ilvl w:val="0"/>
                <w:numId w:val="2"/>
              </w:numPr>
              <w:autoSpaceDE w:val="0"/>
              <w:ind w:left="361" w:leftChars="0" w:hanging="141" w:firstLineChars="0"/>
              <w:jc w:val="both"/>
              <w:rPr>
                <w:color w:val="000000"/>
              </w:rPr>
            </w:pPr>
          </w:p>
        </w:tc>
        <w:tc>
          <w:tcPr>
            <w:tcW w:w="822" w:type="dxa"/>
          </w:tcPr>
          <w:p w14:paraId="316A5581">
            <w:r>
              <w:t>9а</w:t>
            </w:r>
          </w:p>
        </w:tc>
        <w:tc>
          <w:tcPr>
            <w:tcW w:w="596" w:type="dxa"/>
          </w:tcPr>
          <w:p w14:paraId="223C9A3F">
            <w:r>
              <w:t>1</w:t>
            </w:r>
          </w:p>
        </w:tc>
        <w:tc>
          <w:tcPr>
            <w:tcW w:w="5103" w:type="dxa"/>
          </w:tcPr>
          <w:p w14:paraId="15AA2232">
            <w:pPr>
              <w:jc w:val="both"/>
            </w:pPr>
            <w:r>
              <w:t>Россия-мои горизонты</w:t>
            </w:r>
          </w:p>
        </w:tc>
        <w:tc>
          <w:tcPr>
            <w:tcW w:w="2693" w:type="dxa"/>
          </w:tcPr>
          <w:p w14:paraId="06758333">
            <w:r>
              <w:t>Письменная Алеся Александровна</w:t>
            </w:r>
          </w:p>
        </w:tc>
      </w:tr>
      <w:tr w14:paraId="780C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3B57E41">
            <w:pPr>
              <w:pStyle w:val="18"/>
              <w:numPr>
                <w:ilvl w:val="0"/>
                <w:numId w:val="2"/>
              </w:numPr>
              <w:autoSpaceDE w:val="0"/>
              <w:ind w:left="361" w:leftChars="0" w:hanging="141" w:firstLineChars="0"/>
              <w:jc w:val="both"/>
              <w:rPr>
                <w:color w:val="000000"/>
              </w:rPr>
            </w:pPr>
          </w:p>
        </w:tc>
        <w:tc>
          <w:tcPr>
            <w:tcW w:w="822" w:type="dxa"/>
          </w:tcPr>
          <w:p w14:paraId="23016F4E">
            <w:r>
              <w:t>9а</w:t>
            </w:r>
          </w:p>
        </w:tc>
        <w:tc>
          <w:tcPr>
            <w:tcW w:w="596" w:type="dxa"/>
          </w:tcPr>
          <w:p w14:paraId="44D59E09">
            <w:r>
              <w:t>1</w:t>
            </w:r>
          </w:p>
        </w:tc>
        <w:tc>
          <w:tcPr>
            <w:tcW w:w="5103" w:type="dxa"/>
          </w:tcPr>
          <w:p w14:paraId="3ABE7CA1">
            <w:pPr>
              <w:jc w:val="both"/>
            </w:pPr>
            <w:r>
              <w:t>Проектная деятельность</w:t>
            </w:r>
          </w:p>
        </w:tc>
        <w:tc>
          <w:tcPr>
            <w:tcW w:w="2693" w:type="dxa"/>
          </w:tcPr>
          <w:p w14:paraId="2B10C544">
            <w:pPr>
              <w:autoSpaceDE w:val="0"/>
              <w:rPr>
                <w:color w:val="000000"/>
              </w:rPr>
            </w:pPr>
            <w:r>
              <w:rPr>
                <w:color w:val="000000"/>
              </w:rPr>
              <w:t>Письменная Алеся Александровна</w:t>
            </w:r>
          </w:p>
        </w:tc>
      </w:tr>
      <w:tr w14:paraId="4081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0E51780C">
            <w:pPr>
              <w:pStyle w:val="18"/>
              <w:numPr>
                <w:ilvl w:val="0"/>
                <w:numId w:val="2"/>
              </w:numPr>
              <w:autoSpaceDE w:val="0"/>
              <w:ind w:left="361" w:leftChars="0" w:hanging="141" w:firstLineChars="0"/>
              <w:jc w:val="both"/>
              <w:rPr>
                <w:color w:val="000000"/>
              </w:rPr>
            </w:pPr>
          </w:p>
        </w:tc>
        <w:tc>
          <w:tcPr>
            <w:tcW w:w="822" w:type="dxa"/>
          </w:tcPr>
          <w:p w14:paraId="366801CF">
            <w:r>
              <w:t>9а</w:t>
            </w:r>
          </w:p>
        </w:tc>
        <w:tc>
          <w:tcPr>
            <w:tcW w:w="596" w:type="dxa"/>
          </w:tcPr>
          <w:p w14:paraId="34088D49">
            <w:r>
              <w:t>1</w:t>
            </w:r>
          </w:p>
        </w:tc>
        <w:tc>
          <w:tcPr>
            <w:tcW w:w="5103" w:type="dxa"/>
          </w:tcPr>
          <w:p w14:paraId="287EF77C">
            <w:pPr>
              <w:jc w:val="both"/>
            </w:pPr>
            <w:r>
              <w:t>Профориентация</w:t>
            </w:r>
          </w:p>
        </w:tc>
        <w:tc>
          <w:tcPr>
            <w:tcW w:w="2693" w:type="dxa"/>
          </w:tcPr>
          <w:p w14:paraId="7C65DF77">
            <w:pPr>
              <w:autoSpaceDE w:val="0"/>
              <w:rPr>
                <w:color w:val="000000"/>
              </w:rPr>
            </w:pPr>
            <w:r>
              <w:rPr>
                <w:color w:val="000000"/>
              </w:rPr>
              <w:t>Письменная Алеся Александровна</w:t>
            </w:r>
          </w:p>
        </w:tc>
      </w:tr>
      <w:tr w14:paraId="45BC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F26CCCD">
            <w:pPr>
              <w:pStyle w:val="18"/>
              <w:numPr>
                <w:ilvl w:val="0"/>
                <w:numId w:val="2"/>
              </w:numPr>
              <w:autoSpaceDE w:val="0"/>
              <w:ind w:left="361" w:leftChars="0" w:hanging="141" w:firstLineChars="0"/>
              <w:jc w:val="both"/>
              <w:rPr>
                <w:color w:val="000000"/>
              </w:rPr>
            </w:pPr>
          </w:p>
        </w:tc>
        <w:tc>
          <w:tcPr>
            <w:tcW w:w="822" w:type="dxa"/>
          </w:tcPr>
          <w:p w14:paraId="1D2AE4A8">
            <w:r>
              <w:rPr>
                <w:color w:val="000000"/>
              </w:rPr>
              <w:t>9б</w:t>
            </w:r>
          </w:p>
        </w:tc>
        <w:tc>
          <w:tcPr>
            <w:tcW w:w="596" w:type="dxa"/>
          </w:tcPr>
          <w:p w14:paraId="4B74C57C">
            <w:r>
              <w:t>1</w:t>
            </w:r>
          </w:p>
        </w:tc>
        <w:tc>
          <w:tcPr>
            <w:tcW w:w="5103" w:type="dxa"/>
          </w:tcPr>
          <w:p w14:paraId="4169CD0A">
            <w:pPr>
              <w:jc w:val="both"/>
            </w:pPr>
            <w:r>
              <w:t>«Разговоры о важном»</w:t>
            </w:r>
          </w:p>
        </w:tc>
        <w:tc>
          <w:tcPr>
            <w:tcW w:w="2693" w:type="dxa"/>
          </w:tcPr>
          <w:p w14:paraId="68FBA86D">
            <w:r>
              <w:t>Выродова Елена Александровна</w:t>
            </w:r>
          </w:p>
        </w:tc>
      </w:tr>
      <w:tr w14:paraId="483A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F5CB1A2">
            <w:pPr>
              <w:pStyle w:val="18"/>
              <w:numPr>
                <w:ilvl w:val="0"/>
                <w:numId w:val="2"/>
              </w:numPr>
              <w:autoSpaceDE w:val="0"/>
              <w:ind w:left="361" w:leftChars="0" w:hanging="141" w:firstLineChars="0"/>
              <w:jc w:val="both"/>
              <w:rPr>
                <w:color w:val="000000"/>
              </w:rPr>
            </w:pPr>
          </w:p>
        </w:tc>
        <w:tc>
          <w:tcPr>
            <w:tcW w:w="822" w:type="dxa"/>
          </w:tcPr>
          <w:p w14:paraId="46192C26">
            <w:r>
              <w:rPr>
                <w:color w:val="000000"/>
              </w:rPr>
              <w:t>9б</w:t>
            </w:r>
          </w:p>
        </w:tc>
        <w:tc>
          <w:tcPr>
            <w:tcW w:w="596" w:type="dxa"/>
          </w:tcPr>
          <w:p w14:paraId="2FE98CF5">
            <w:r>
              <w:t>1</w:t>
            </w:r>
          </w:p>
        </w:tc>
        <w:tc>
          <w:tcPr>
            <w:tcW w:w="5103" w:type="dxa"/>
          </w:tcPr>
          <w:p w14:paraId="7C0E7BF0">
            <w:pPr>
              <w:jc w:val="both"/>
            </w:pPr>
            <w:r>
              <w:t>Функциональная грамотность: учимся для жизни</w:t>
            </w:r>
          </w:p>
        </w:tc>
        <w:tc>
          <w:tcPr>
            <w:tcW w:w="2693" w:type="dxa"/>
          </w:tcPr>
          <w:p w14:paraId="1D045975">
            <w:r>
              <w:t>Ковалева Наринэ Аркадьевна</w:t>
            </w:r>
          </w:p>
        </w:tc>
      </w:tr>
      <w:tr w14:paraId="2A73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1BAAA59">
            <w:pPr>
              <w:pStyle w:val="18"/>
              <w:numPr>
                <w:ilvl w:val="0"/>
                <w:numId w:val="2"/>
              </w:numPr>
              <w:autoSpaceDE w:val="0"/>
              <w:ind w:left="361" w:leftChars="0" w:hanging="141" w:firstLineChars="0"/>
              <w:jc w:val="both"/>
              <w:rPr>
                <w:color w:val="000000"/>
              </w:rPr>
            </w:pPr>
          </w:p>
        </w:tc>
        <w:tc>
          <w:tcPr>
            <w:tcW w:w="822" w:type="dxa"/>
          </w:tcPr>
          <w:p w14:paraId="07596239">
            <w:r>
              <w:rPr>
                <w:color w:val="000000"/>
              </w:rPr>
              <w:t>9б</w:t>
            </w:r>
          </w:p>
        </w:tc>
        <w:tc>
          <w:tcPr>
            <w:tcW w:w="596" w:type="dxa"/>
          </w:tcPr>
          <w:p w14:paraId="65FE1A07">
            <w:r>
              <w:t>1</w:t>
            </w:r>
          </w:p>
        </w:tc>
        <w:tc>
          <w:tcPr>
            <w:tcW w:w="5103" w:type="dxa"/>
          </w:tcPr>
          <w:p w14:paraId="523B05F9">
            <w:pPr>
              <w:autoSpaceDE w:val="0"/>
              <w:jc w:val="both"/>
              <w:rPr>
                <w:color w:val="000000"/>
              </w:rPr>
            </w:pPr>
            <w:r>
              <w:rPr>
                <w:color w:val="000000"/>
              </w:rPr>
              <w:t>Кубановедение</w:t>
            </w:r>
          </w:p>
        </w:tc>
        <w:tc>
          <w:tcPr>
            <w:tcW w:w="2693" w:type="dxa"/>
          </w:tcPr>
          <w:p w14:paraId="3445A1F4">
            <w:pPr>
              <w:rPr>
                <w:color w:val="000000"/>
              </w:rPr>
            </w:pPr>
            <w:r>
              <w:rPr>
                <w:color w:val="000000"/>
              </w:rPr>
              <w:t>Широкова Виктория Григорьевна</w:t>
            </w:r>
          </w:p>
        </w:tc>
      </w:tr>
      <w:tr w14:paraId="69AC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074D90D">
            <w:pPr>
              <w:pStyle w:val="18"/>
              <w:numPr>
                <w:ilvl w:val="0"/>
                <w:numId w:val="2"/>
              </w:numPr>
              <w:autoSpaceDE w:val="0"/>
              <w:ind w:left="361" w:leftChars="0" w:hanging="141" w:firstLineChars="0"/>
              <w:jc w:val="both"/>
              <w:rPr>
                <w:color w:val="000000"/>
              </w:rPr>
            </w:pPr>
          </w:p>
        </w:tc>
        <w:tc>
          <w:tcPr>
            <w:tcW w:w="822" w:type="dxa"/>
          </w:tcPr>
          <w:p w14:paraId="29E56535">
            <w:r>
              <w:rPr>
                <w:color w:val="000000"/>
              </w:rPr>
              <w:t>9б</w:t>
            </w:r>
          </w:p>
        </w:tc>
        <w:tc>
          <w:tcPr>
            <w:tcW w:w="596" w:type="dxa"/>
          </w:tcPr>
          <w:p w14:paraId="6AFC36AB">
            <w:r>
              <w:t>1</w:t>
            </w:r>
          </w:p>
        </w:tc>
        <w:tc>
          <w:tcPr>
            <w:tcW w:w="5103" w:type="dxa"/>
          </w:tcPr>
          <w:p w14:paraId="4A11BD66">
            <w:pPr>
              <w:autoSpaceDE w:val="0"/>
              <w:jc w:val="both"/>
              <w:rPr>
                <w:highlight w:val="yellow"/>
              </w:rPr>
            </w:pPr>
            <w:r>
              <w:t>Практикум по геометрии</w:t>
            </w:r>
          </w:p>
        </w:tc>
        <w:tc>
          <w:tcPr>
            <w:tcW w:w="2693" w:type="dxa"/>
          </w:tcPr>
          <w:p w14:paraId="7730C6D7">
            <w:pPr>
              <w:autoSpaceDE w:val="0"/>
              <w:rPr>
                <w:color w:val="000000"/>
              </w:rPr>
            </w:pPr>
            <w:r>
              <w:rPr>
                <w:color w:val="000000"/>
              </w:rPr>
              <w:t>Латышева Татьяна Александровна</w:t>
            </w:r>
          </w:p>
        </w:tc>
      </w:tr>
      <w:tr w14:paraId="7981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5A5F569">
            <w:pPr>
              <w:pStyle w:val="18"/>
              <w:numPr>
                <w:ilvl w:val="0"/>
                <w:numId w:val="2"/>
              </w:numPr>
              <w:autoSpaceDE w:val="0"/>
              <w:ind w:left="361" w:leftChars="0" w:hanging="141" w:firstLineChars="0"/>
              <w:jc w:val="both"/>
              <w:rPr>
                <w:color w:val="000000"/>
              </w:rPr>
            </w:pPr>
          </w:p>
        </w:tc>
        <w:tc>
          <w:tcPr>
            <w:tcW w:w="822" w:type="dxa"/>
          </w:tcPr>
          <w:p w14:paraId="52A7CE2F">
            <w:r>
              <w:rPr>
                <w:color w:val="000000"/>
              </w:rPr>
              <w:t>9б</w:t>
            </w:r>
          </w:p>
        </w:tc>
        <w:tc>
          <w:tcPr>
            <w:tcW w:w="596" w:type="dxa"/>
          </w:tcPr>
          <w:p w14:paraId="3AEA6DEE">
            <w:r>
              <w:t>1</w:t>
            </w:r>
          </w:p>
        </w:tc>
        <w:tc>
          <w:tcPr>
            <w:tcW w:w="5103" w:type="dxa"/>
          </w:tcPr>
          <w:p w14:paraId="7E041022">
            <w:pPr>
              <w:jc w:val="both"/>
            </w:pPr>
            <w:r>
              <w:t>Россия-мои горизонты</w:t>
            </w:r>
          </w:p>
        </w:tc>
        <w:tc>
          <w:tcPr>
            <w:tcW w:w="2693" w:type="dxa"/>
          </w:tcPr>
          <w:p w14:paraId="540598A7">
            <w:pPr>
              <w:autoSpaceDE w:val="0"/>
              <w:rPr>
                <w:color w:val="000000"/>
              </w:rPr>
            </w:pPr>
            <w:r>
              <w:t>Выродова Елена Александровна</w:t>
            </w:r>
          </w:p>
        </w:tc>
      </w:tr>
      <w:tr w14:paraId="012B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9726963">
            <w:pPr>
              <w:pStyle w:val="18"/>
              <w:numPr>
                <w:ilvl w:val="0"/>
                <w:numId w:val="2"/>
              </w:numPr>
              <w:autoSpaceDE w:val="0"/>
              <w:ind w:left="361" w:leftChars="0" w:hanging="141" w:firstLineChars="0"/>
              <w:jc w:val="both"/>
              <w:rPr>
                <w:color w:val="000000"/>
              </w:rPr>
            </w:pPr>
          </w:p>
        </w:tc>
        <w:tc>
          <w:tcPr>
            <w:tcW w:w="822" w:type="dxa"/>
          </w:tcPr>
          <w:p w14:paraId="35CE2F61">
            <w:r>
              <w:rPr>
                <w:color w:val="000000"/>
              </w:rPr>
              <w:t>9б</w:t>
            </w:r>
          </w:p>
        </w:tc>
        <w:tc>
          <w:tcPr>
            <w:tcW w:w="596" w:type="dxa"/>
          </w:tcPr>
          <w:p w14:paraId="33FD6274">
            <w:r>
              <w:t>1</w:t>
            </w:r>
          </w:p>
        </w:tc>
        <w:tc>
          <w:tcPr>
            <w:tcW w:w="5103" w:type="dxa"/>
          </w:tcPr>
          <w:p w14:paraId="47532B0E">
            <w:pPr>
              <w:jc w:val="both"/>
            </w:pPr>
            <w:r>
              <w:t>Проектная деятельность</w:t>
            </w:r>
          </w:p>
        </w:tc>
        <w:tc>
          <w:tcPr>
            <w:tcW w:w="2693" w:type="dxa"/>
          </w:tcPr>
          <w:p w14:paraId="3B9E2C98">
            <w:pPr>
              <w:autoSpaceDE w:val="0"/>
            </w:pPr>
            <w:r>
              <w:t>Выродова Елена Александровна</w:t>
            </w:r>
          </w:p>
        </w:tc>
      </w:tr>
      <w:tr w14:paraId="5E46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8B36029">
            <w:pPr>
              <w:pStyle w:val="18"/>
              <w:numPr>
                <w:ilvl w:val="0"/>
                <w:numId w:val="2"/>
              </w:numPr>
              <w:autoSpaceDE w:val="0"/>
              <w:ind w:left="361" w:leftChars="0" w:hanging="141" w:firstLineChars="0"/>
              <w:jc w:val="both"/>
              <w:rPr>
                <w:color w:val="000000"/>
              </w:rPr>
            </w:pPr>
          </w:p>
        </w:tc>
        <w:tc>
          <w:tcPr>
            <w:tcW w:w="822" w:type="dxa"/>
          </w:tcPr>
          <w:p w14:paraId="7C9261E2">
            <w:r>
              <w:rPr>
                <w:color w:val="000000"/>
              </w:rPr>
              <w:t>9б</w:t>
            </w:r>
          </w:p>
        </w:tc>
        <w:tc>
          <w:tcPr>
            <w:tcW w:w="596" w:type="dxa"/>
          </w:tcPr>
          <w:p w14:paraId="6C859328">
            <w:r>
              <w:t>1</w:t>
            </w:r>
          </w:p>
        </w:tc>
        <w:tc>
          <w:tcPr>
            <w:tcW w:w="5103" w:type="dxa"/>
          </w:tcPr>
          <w:p w14:paraId="76D9637B">
            <w:pPr>
              <w:jc w:val="both"/>
            </w:pPr>
            <w:r>
              <w:t>Профориентация</w:t>
            </w:r>
          </w:p>
        </w:tc>
        <w:tc>
          <w:tcPr>
            <w:tcW w:w="2693" w:type="dxa"/>
          </w:tcPr>
          <w:p w14:paraId="5AFE9653">
            <w:r>
              <w:t>Выродова Елена Александровна</w:t>
            </w:r>
          </w:p>
        </w:tc>
      </w:tr>
      <w:tr w14:paraId="3CE8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919BEB0">
            <w:pPr>
              <w:pStyle w:val="18"/>
              <w:numPr>
                <w:ilvl w:val="0"/>
                <w:numId w:val="2"/>
              </w:numPr>
              <w:autoSpaceDE w:val="0"/>
              <w:ind w:left="361" w:leftChars="0" w:hanging="141" w:firstLineChars="0"/>
              <w:jc w:val="both"/>
              <w:rPr>
                <w:color w:val="000000"/>
              </w:rPr>
            </w:pPr>
          </w:p>
        </w:tc>
        <w:tc>
          <w:tcPr>
            <w:tcW w:w="822" w:type="dxa"/>
          </w:tcPr>
          <w:p w14:paraId="388ED872">
            <w:r>
              <w:rPr>
                <w:color w:val="000000"/>
              </w:rPr>
              <w:t>9в</w:t>
            </w:r>
          </w:p>
        </w:tc>
        <w:tc>
          <w:tcPr>
            <w:tcW w:w="596" w:type="dxa"/>
          </w:tcPr>
          <w:p w14:paraId="55C99173">
            <w:r>
              <w:t>1</w:t>
            </w:r>
          </w:p>
        </w:tc>
        <w:tc>
          <w:tcPr>
            <w:tcW w:w="5103" w:type="dxa"/>
          </w:tcPr>
          <w:p w14:paraId="799F2C05">
            <w:pPr>
              <w:jc w:val="both"/>
            </w:pPr>
            <w:r>
              <w:t>«Разговоры о важном»</w:t>
            </w:r>
          </w:p>
        </w:tc>
        <w:tc>
          <w:tcPr>
            <w:tcW w:w="2693" w:type="dxa"/>
          </w:tcPr>
          <w:p w14:paraId="40970ECD">
            <w:pPr>
              <w:autoSpaceDE w:val="0"/>
              <w:rPr>
                <w:color w:val="000000"/>
              </w:rPr>
            </w:pPr>
            <w:r>
              <w:t>Лаврентьева Светлана Ивановна</w:t>
            </w:r>
          </w:p>
        </w:tc>
      </w:tr>
      <w:tr w14:paraId="6CDC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69F09F2">
            <w:pPr>
              <w:pStyle w:val="18"/>
              <w:numPr>
                <w:ilvl w:val="0"/>
                <w:numId w:val="2"/>
              </w:numPr>
              <w:autoSpaceDE w:val="0"/>
              <w:ind w:left="361" w:leftChars="0" w:hanging="141" w:firstLineChars="0"/>
              <w:jc w:val="both"/>
              <w:rPr>
                <w:color w:val="000000"/>
              </w:rPr>
            </w:pPr>
          </w:p>
        </w:tc>
        <w:tc>
          <w:tcPr>
            <w:tcW w:w="822" w:type="dxa"/>
          </w:tcPr>
          <w:p w14:paraId="32E74A31">
            <w:r>
              <w:rPr>
                <w:color w:val="000000"/>
              </w:rPr>
              <w:t>9в</w:t>
            </w:r>
          </w:p>
        </w:tc>
        <w:tc>
          <w:tcPr>
            <w:tcW w:w="596" w:type="dxa"/>
          </w:tcPr>
          <w:p w14:paraId="786C5990">
            <w:r>
              <w:t>1</w:t>
            </w:r>
          </w:p>
        </w:tc>
        <w:tc>
          <w:tcPr>
            <w:tcW w:w="5103" w:type="dxa"/>
          </w:tcPr>
          <w:p w14:paraId="1E097440">
            <w:pPr>
              <w:autoSpaceDE w:val="0"/>
              <w:jc w:val="both"/>
              <w:rPr>
                <w:color w:val="000000"/>
              </w:rPr>
            </w:pPr>
            <w:r>
              <w:rPr>
                <w:color w:val="000000"/>
              </w:rPr>
              <w:t>Кубановедение</w:t>
            </w:r>
          </w:p>
        </w:tc>
        <w:tc>
          <w:tcPr>
            <w:tcW w:w="2693" w:type="dxa"/>
          </w:tcPr>
          <w:p w14:paraId="756DAE0C">
            <w:pPr>
              <w:autoSpaceDE w:val="0"/>
              <w:rPr>
                <w:color w:val="000000"/>
              </w:rPr>
            </w:pPr>
            <w:r>
              <w:rPr>
                <w:color w:val="000000"/>
              </w:rPr>
              <w:t>Широкова Виктория Григорьевна</w:t>
            </w:r>
          </w:p>
        </w:tc>
      </w:tr>
      <w:tr w14:paraId="7247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0AAE3F3">
            <w:pPr>
              <w:pStyle w:val="18"/>
              <w:numPr>
                <w:ilvl w:val="0"/>
                <w:numId w:val="2"/>
              </w:numPr>
              <w:autoSpaceDE w:val="0"/>
              <w:ind w:left="361" w:leftChars="0" w:hanging="141" w:firstLineChars="0"/>
              <w:jc w:val="both"/>
              <w:rPr>
                <w:color w:val="000000"/>
              </w:rPr>
            </w:pPr>
          </w:p>
        </w:tc>
        <w:tc>
          <w:tcPr>
            <w:tcW w:w="822" w:type="dxa"/>
          </w:tcPr>
          <w:p w14:paraId="07640651">
            <w:r>
              <w:rPr>
                <w:color w:val="000000"/>
              </w:rPr>
              <w:t>9в</w:t>
            </w:r>
          </w:p>
        </w:tc>
        <w:tc>
          <w:tcPr>
            <w:tcW w:w="596" w:type="dxa"/>
          </w:tcPr>
          <w:p w14:paraId="726D5865">
            <w:r>
              <w:t>1</w:t>
            </w:r>
          </w:p>
        </w:tc>
        <w:tc>
          <w:tcPr>
            <w:tcW w:w="5103" w:type="dxa"/>
          </w:tcPr>
          <w:p w14:paraId="10097235">
            <w:pPr>
              <w:autoSpaceDE w:val="0"/>
              <w:jc w:val="both"/>
              <w:rPr>
                <w:color w:val="000000"/>
                <w:highlight w:val="yellow"/>
              </w:rPr>
            </w:pPr>
            <w:r>
              <w:t>ОПК</w:t>
            </w:r>
          </w:p>
        </w:tc>
        <w:tc>
          <w:tcPr>
            <w:tcW w:w="2693" w:type="dxa"/>
          </w:tcPr>
          <w:p w14:paraId="446A1235">
            <w:r>
              <w:t>Ковалева Наринэ Аркадьевна</w:t>
            </w:r>
          </w:p>
        </w:tc>
      </w:tr>
      <w:tr w14:paraId="76A5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852CAFA">
            <w:pPr>
              <w:pStyle w:val="18"/>
              <w:numPr>
                <w:ilvl w:val="0"/>
                <w:numId w:val="2"/>
              </w:numPr>
              <w:autoSpaceDE w:val="0"/>
              <w:ind w:left="361" w:leftChars="0" w:hanging="141" w:firstLineChars="0"/>
              <w:jc w:val="both"/>
              <w:rPr>
                <w:color w:val="000000"/>
              </w:rPr>
            </w:pPr>
          </w:p>
        </w:tc>
        <w:tc>
          <w:tcPr>
            <w:tcW w:w="822" w:type="dxa"/>
          </w:tcPr>
          <w:p w14:paraId="3CCF4EFF">
            <w:r>
              <w:rPr>
                <w:color w:val="000000"/>
              </w:rPr>
              <w:t>9в</w:t>
            </w:r>
          </w:p>
        </w:tc>
        <w:tc>
          <w:tcPr>
            <w:tcW w:w="596" w:type="dxa"/>
          </w:tcPr>
          <w:p w14:paraId="6E7953FB">
            <w:r>
              <w:t>1</w:t>
            </w:r>
          </w:p>
        </w:tc>
        <w:tc>
          <w:tcPr>
            <w:tcW w:w="5103" w:type="dxa"/>
          </w:tcPr>
          <w:p w14:paraId="03A03747">
            <w:pPr>
              <w:autoSpaceDE w:val="0"/>
              <w:jc w:val="both"/>
              <w:rPr>
                <w:highlight w:val="yellow"/>
              </w:rPr>
            </w:pPr>
            <w:r>
              <w:t>Практикум по геометрии</w:t>
            </w:r>
          </w:p>
        </w:tc>
        <w:tc>
          <w:tcPr>
            <w:tcW w:w="2693" w:type="dxa"/>
          </w:tcPr>
          <w:p w14:paraId="368051B3">
            <w:pPr>
              <w:autoSpaceDE w:val="0"/>
            </w:pPr>
            <w:r>
              <w:t>Лаврентьева Светлана Ивановна</w:t>
            </w:r>
          </w:p>
        </w:tc>
      </w:tr>
      <w:tr w14:paraId="0561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BB33AEA">
            <w:pPr>
              <w:pStyle w:val="18"/>
              <w:numPr>
                <w:ilvl w:val="0"/>
                <w:numId w:val="2"/>
              </w:numPr>
              <w:autoSpaceDE w:val="0"/>
              <w:ind w:left="361" w:leftChars="0" w:hanging="141" w:firstLineChars="0"/>
              <w:jc w:val="both"/>
              <w:rPr>
                <w:color w:val="000000"/>
              </w:rPr>
            </w:pPr>
          </w:p>
        </w:tc>
        <w:tc>
          <w:tcPr>
            <w:tcW w:w="822" w:type="dxa"/>
          </w:tcPr>
          <w:p w14:paraId="2AE9497C">
            <w:r>
              <w:rPr>
                <w:color w:val="000000"/>
              </w:rPr>
              <w:t>9в</w:t>
            </w:r>
          </w:p>
        </w:tc>
        <w:tc>
          <w:tcPr>
            <w:tcW w:w="596" w:type="dxa"/>
          </w:tcPr>
          <w:p w14:paraId="76760BAB">
            <w:r>
              <w:t>1</w:t>
            </w:r>
          </w:p>
        </w:tc>
        <w:tc>
          <w:tcPr>
            <w:tcW w:w="5103" w:type="dxa"/>
          </w:tcPr>
          <w:p w14:paraId="7FB12D38">
            <w:pPr>
              <w:jc w:val="both"/>
            </w:pPr>
            <w:r>
              <w:t>Россия-мои горизонты</w:t>
            </w:r>
          </w:p>
        </w:tc>
        <w:tc>
          <w:tcPr>
            <w:tcW w:w="2693" w:type="dxa"/>
          </w:tcPr>
          <w:p w14:paraId="32588207">
            <w:pPr>
              <w:autoSpaceDE w:val="0"/>
            </w:pPr>
            <w:r>
              <w:t>Лаврентьева Светлана Ивановна</w:t>
            </w:r>
          </w:p>
        </w:tc>
      </w:tr>
      <w:tr w14:paraId="0B37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67BB7ED">
            <w:pPr>
              <w:pStyle w:val="18"/>
              <w:numPr>
                <w:ilvl w:val="0"/>
                <w:numId w:val="2"/>
              </w:numPr>
              <w:autoSpaceDE w:val="0"/>
              <w:ind w:left="361" w:leftChars="0" w:hanging="141" w:firstLineChars="0"/>
              <w:jc w:val="both"/>
              <w:rPr>
                <w:color w:val="000000"/>
              </w:rPr>
            </w:pPr>
          </w:p>
        </w:tc>
        <w:tc>
          <w:tcPr>
            <w:tcW w:w="822" w:type="dxa"/>
          </w:tcPr>
          <w:p w14:paraId="686121EE">
            <w:r>
              <w:rPr>
                <w:color w:val="000000"/>
              </w:rPr>
              <w:t>9в</w:t>
            </w:r>
          </w:p>
        </w:tc>
        <w:tc>
          <w:tcPr>
            <w:tcW w:w="596" w:type="dxa"/>
          </w:tcPr>
          <w:p w14:paraId="51F647F3">
            <w:r>
              <w:t>1</w:t>
            </w:r>
          </w:p>
        </w:tc>
        <w:tc>
          <w:tcPr>
            <w:tcW w:w="5103" w:type="dxa"/>
          </w:tcPr>
          <w:p w14:paraId="332430A1">
            <w:pPr>
              <w:jc w:val="both"/>
            </w:pPr>
            <w:r>
              <w:t>Проектная деятельность</w:t>
            </w:r>
          </w:p>
        </w:tc>
        <w:tc>
          <w:tcPr>
            <w:tcW w:w="2693" w:type="dxa"/>
          </w:tcPr>
          <w:p w14:paraId="0317A524">
            <w:pPr>
              <w:autoSpaceDE w:val="0"/>
            </w:pPr>
            <w:r>
              <w:t>Лаврентьева Светлана Ивановна</w:t>
            </w:r>
          </w:p>
        </w:tc>
      </w:tr>
      <w:tr w14:paraId="0719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1D0EBA8">
            <w:pPr>
              <w:pStyle w:val="18"/>
              <w:numPr>
                <w:ilvl w:val="0"/>
                <w:numId w:val="2"/>
              </w:numPr>
              <w:autoSpaceDE w:val="0"/>
              <w:ind w:left="361" w:leftChars="0" w:hanging="141" w:firstLineChars="0"/>
              <w:jc w:val="both"/>
              <w:rPr>
                <w:color w:val="000000"/>
              </w:rPr>
            </w:pPr>
          </w:p>
        </w:tc>
        <w:tc>
          <w:tcPr>
            <w:tcW w:w="822" w:type="dxa"/>
          </w:tcPr>
          <w:p w14:paraId="0257BED7">
            <w:pPr>
              <w:rPr>
                <w:color w:val="000000"/>
              </w:rPr>
            </w:pPr>
            <w:r>
              <w:rPr>
                <w:color w:val="000000"/>
              </w:rPr>
              <w:t>9в</w:t>
            </w:r>
          </w:p>
        </w:tc>
        <w:tc>
          <w:tcPr>
            <w:tcW w:w="596" w:type="dxa"/>
          </w:tcPr>
          <w:p w14:paraId="7B127754">
            <w:r>
              <w:t>1</w:t>
            </w:r>
          </w:p>
        </w:tc>
        <w:tc>
          <w:tcPr>
            <w:tcW w:w="5103" w:type="dxa"/>
          </w:tcPr>
          <w:p w14:paraId="77F67639">
            <w:pPr>
              <w:jc w:val="both"/>
            </w:pPr>
            <w:r>
              <w:t>Профориентация</w:t>
            </w:r>
          </w:p>
        </w:tc>
        <w:tc>
          <w:tcPr>
            <w:tcW w:w="2693" w:type="dxa"/>
          </w:tcPr>
          <w:p w14:paraId="47739720">
            <w:pPr>
              <w:autoSpaceDE w:val="0"/>
              <w:rPr>
                <w:color w:val="000000"/>
              </w:rPr>
            </w:pPr>
            <w:r>
              <w:t>Лаврентьева Светлана Ивановна</w:t>
            </w:r>
          </w:p>
        </w:tc>
      </w:tr>
      <w:tr w14:paraId="11E1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73FDAE7E">
            <w:pPr>
              <w:pStyle w:val="18"/>
              <w:numPr>
                <w:ilvl w:val="0"/>
                <w:numId w:val="2"/>
              </w:numPr>
              <w:autoSpaceDE w:val="0"/>
              <w:ind w:left="361" w:leftChars="0" w:hanging="141" w:firstLineChars="0"/>
              <w:jc w:val="both"/>
              <w:rPr>
                <w:color w:val="000000"/>
              </w:rPr>
            </w:pPr>
          </w:p>
        </w:tc>
        <w:tc>
          <w:tcPr>
            <w:tcW w:w="822" w:type="dxa"/>
          </w:tcPr>
          <w:p w14:paraId="1B0A8F1C">
            <w:r>
              <w:rPr>
                <w:color w:val="000000"/>
              </w:rPr>
              <w:t>9в</w:t>
            </w:r>
          </w:p>
        </w:tc>
        <w:tc>
          <w:tcPr>
            <w:tcW w:w="596" w:type="dxa"/>
          </w:tcPr>
          <w:p w14:paraId="3E9D0BFD">
            <w:r>
              <w:t>1</w:t>
            </w:r>
          </w:p>
        </w:tc>
        <w:tc>
          <w:tcPr>
            <w:tcW w:w="5103" w:type="dxa"/>
          </w:tcPr>
          <w:p w14:paraId="5A61C970">
            <w:pPr>
              <w:jc w:val="both"/>
            </w:pPr>
            <w:r>
              <w:t>История и современность кубанского казачества</w:t>
            </w:r>
          </w:p>
        </w:tc>
        <w:tc>
          <w:tcPr>
            <w:tcW w:w="2693" w:type="dxa"/>
          </w:tcPr>
          <w:p w14:paraId="374D1A22">
            <w:pPr>
              <w:autoSpaceDE w:val="0"/>
            </w:pPr>
            <w:r>
              <w:rPr>
                <w:color w:val="000000"/>
              </w:rPr>
              <w:t>Иваненко Ольга Борисовна</w:t>
            </w:r>
          </w:p>
        </w:tc>
      </w:tr>
      <w:tr w14:paraId="73FB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1C00EA5">
            <w:pPr>
              <w:pStyle w:val="18"/>
              <w:numPr>
                <w:ilvl w:val="0"/>
                <w:numId w:val="2"/>
              </w:numPr>
              <w:autoSpaceDE w:val="0"/>
              <w:ind w:left="361" w:leftChars="0" w:hanging="141" w:firstLineChars="0"/>
              <w:jc w:val="both"/>
              <w:rPr>
                <w:color w:val="000000"/>
              </w:rPr>
            </w:pPr>
          </w:p>
        </w:tc>
        <w:tc>
          <w:tcPr>
            <w:tcW w:w="822" w:type="dxa"/>
          </w:tcPr>
          <w:p w14:paraId="697F4BE8">
            <w:r>
              <w:rPr>
                <w:color w:val="000000"/>
              </w:rPr>
              <w:t>9в</w:t>
            </w:r>
          </w:p>
        </w:tc>
        <w:tc>
          <w:tcPr>
            <w:tcW w:w="596" w:type="dxa"/>
          </w:tcPr>
          <w:p w14:paraId="42731714">
            <w:r>
              <w:t>1</w:t>
            </w:r>
          </w:p>
        </w:tc>
        <w:tc>
          <w:tcPr>
            <w:tcW w:w="5103" w:type="dxa"/>
          </w:tcPr>
          <w:p w14:paraId="148AA922">
            <w:pPr>
              <w:jc w:val="both"/>
            </w:pPr>
            <w:r>
              <w:t>Традиционная культура кубанского казачества</w:t>
            </w:r>
          </w:p>
        </w:tc>
        <w:tc>
          <w:tcPr>
            <w:tcW w:w="2693" w:type="dxa"/>
          </w:tcPr>
          <w:p w14:paraId="70CDDD12">
            <w:pPr>
              <w:autoSpaceDE w:val="0"/>
            </w:pPr>
            <w:r>
              <w:rPr>
                <w:color w:val="000000"/>
              </w:rPr>
              <w:t>Иваненко Ольга Борисовна</w:t>
            </w:r>
          </w:p>
        </w:tc>
      </w:tr>
      <w:tr w14:paraId="39BF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58F66FC1">
            <w:pPr>
              <w:pStyle w:val="18"/>
              <w:numPr>
                <w:ilvl w:val="0"/>
                <w:numId w:val="2"/>
              </w:numPr>
              <w:autoSpaceDE w:val="0"/>
              <w:ind w:left="361" w:leftChars="0" w:hanging="141" w:firstLineChars="0"/>
              <w:jc w:val="both"/>
              <w:rPr>
                <w:color w:val="000000"/>
              </w:rPr>
            </w:pPr>
          </w:p>
        </w:tc>
        <w:tc>
          <w:tcPr>
            <w:tcW w:w="822" w:type="dxa"/>
          </w:tcPr>
          <w:p w14:paraId="560D350E">
            <w:r>
              <w:rPr>
                <w:color w:val="000000"/>
              </w:rPr>
              <w:t>9г</w:t>
            </w:r>
          </w:p>
        </w:tc>
        <w:tc>
          <w:tcPr>
            <w:tcW w:w="596" w:type="dxa"/>
          </w:tcPr>
          <w:p w14:paraId="7518FB9C">
            <w:r>
              <w:t>1</w:t>
            </w:r>
          </w:p>
        </w:tc>
        <w:tc>
          <w:tcPr>
            <w:tcW w:w="5103" w:type="dxa"/>
          </w:tcPr>
          <w:p w14:paraId="1F168D34">
            <w:pPr>
              <w:jc w:val="both"/>
            </w:pPr>
            <w:r>
              <w:t>«Разговоры о важном»</w:t>
            </w:r>
          </w:p>
        </w:tc>
        <w:tc>
          <w:tcPr>
            <w:tcW w:w="2693" w:type="dxa"/>
          </w:tcPr>
          <w:p w14:paraId="0E44EBA4">
            <w:pPr>
              <w:autoSpaceDE w:val="0"/>
            </w:pPr>
            <w:r>
              <w:rPr>
                <w:color w:val="000000"/>
              </w:rPr>
              <w:t>Сабецкая Ирина Викторовна</w:t>
            </w:r>
          </w:p>
        </w:tc>
      </w:tr>
      <w:tr w14:paraId="0973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4E02BDB4">
            <w:pPr>
              <w:pStyle w:val="18"/>
              <w:numPr>
                <w:ilvl w:val="0"/>
                <w:numId w:val="2"/>
              </w:numPr>
              <w:autoSpaceDE w:val="0"/>
              <w:ind w:left="361" w:leftChars="0" w:hanging="141" w:firstLineChars="0"/>
              <w:jc w:val="both"/>
              <w:rPr>
                <w:color w:val="000000"/>
              </w:rPr>
            </w:pPr>
          </w:p>
        </w:tc>
        <w:tc>
          <w:tcPr>
            <w:tcW w:w="822" w:type="dxa"/>
          </w:tcPr>
          <w:p w14:paraId="4E71E3B1">
            <w:r>
              <w:rPr>
                <w:color w:val="000000"/>
              </w:rPr>
              <w:t>9г</w:t>
            </w:r>
          </w:p>
        </w:tc>
        <w:tc>
          <w:tcPr>
            <w:tcW w:w="596" w:type="dxa"/>
          </w:tcPr>
          <w:p w14:paraId="7C6EE309">
            <w:r>
              <w:t>1</w:t>
            </w:r>
          </w:p>
        </w:tc>
        <w:tc>
          <w:tcPr>
            <w:tcW w:w="5103" w:type="dxa"/>
          </w:tcPr>
          <w:p w14:paraId="2C4ABD01">
            <w:pPr>
              <w:jc w:val="both"/>
            </w:pPr>
            <w:r>
              <w:t>Функциональная грамотность: учимся для жизни</w:t>
            </w:r>
          </w:p>
        </w:tc>
        <w:tc>
          <w:tcPr>
            <w:tcW w:w="2693" w:type="dxa"/>
          </w:tcPr>
          <w:p w14:paraId="69C6FA14">
            <w:r>
              <w:t>Ковалева Наринэ Аркадьевна</w:t>
            </w:r>
          </w:p>
        </w:tc>
      </w:tr>
      <w:tr w14:paraId="5420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2BBDFA3C">
            <w:pPr>
              <w:pStyle w:val="18"/>
              <w:numPr>
                <w:ilvl w:val="0"/>
                <w:numId w:val="2"/>
              </w:numPr>
              <w:autoSpaceDE w:val="0"/>
              <w:ind w:left="361" w:leftChars="0" w:hanging="141" w:firstLineChars="0"/>
              <w:jc w:val="both"/>
              <w:rPr>
                <w:color w:val="000000"/>
              </w:rPr>
            </w:pPr>
          </w:p>
        </w:tc>
        <w:tc>
          <w:tcPr>
            <w:tcW w:w="822" w:type="dxa"/>
          </w:tcPr>
          <w:p w14:paraId="06E40024">
            <w:r>
              <w:rPr>
                <w:color w:val="000000"/>
              </w:rPr>
              <w:t>9г</w:t>
            </w:r>
          </w:p>
        </w:tc>
        <w:tc>
          <w:tcPr>
            <w:tcW w:w="596" w:type="dxa"/>
          </w:tcPr>
          <w:p w14:paraId="284A04AD">
            <w:r>
              <w:t>1</w:t>
            </w:r>
          </w:p>
        </w:tc>
        <w:tc>
          <w:tcPr>
            <w:tcW w:w="5103" w:type="dxa"/>
          </w:tcPr>
          <w:p w14:paraId="6463F63E">
            <w:pPr>
              <w:autoSpaceDE w:val="0"/>
              <w:jc w:val="both"/>
              <w:rPr>
                <w:color w:val="000000"/>
              </w:rPr>
            </w:pPr>
            <w:r>
              <w:rPr>
                <w:color w:val="000000"/>
              </w:rPr>
              <w:t>Кубановедение</w:t>
            </w:r>
          </w:p>
        </w:tc>
        <w:tc>
          <w:tcPr>
            <w:tcW w:w="2693" w:type="dxa"/>
          </w:tcPr>
          <w:p w14:paraId="6D1B3C96">
            <w:pPr>
              <w:autoSpaceDE w:val="0"/>
              <w:rPr>
                <w:color w:val="000000"/>
              </w:rPr>
            </w:pPr>
            <w:r>
              <w:rPr>
                <w:color w:val="000000"/>
              </w:rPr>
              <w:t>Широкова Виктория Григорьевна</w:t>
            </w:r>
          </w:p>
        </w:tc>
      </w:tr>
      <w:tr w14:paraId="2407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448DB19">
            <w:pPr>
              <w:pStyle w:val="18"/>
              <w:numPr>
                <w:ilvl w:val="0"/>
                <w:numId w:val="2"/>
              </w:numPr>
              <w:autoSpaceDE w:val="0"/>
              <w:ind w:left="361" w:leftChars="0" w:hanging="141" w:firstLineChars="0"/>
              <w:jc w:val="both"/>
              <w:rPr>
                <w:color w:val="000000"/>
              </w:rPr>
            </w:pPr>
          </w:p>
        </w:tc>
        <w:tc>
          <w:tcPr>
            <w:tcW w:w="822" w:type="dxa"/>
          </w:tcPr>
          <w:p w14:paraId="4121F447">
            <w:r>
              <w:rPr>
                <w:color w:val="000000"/>
              </w:rPr>
              <w:t>9г</w:t>
            </w:r>
          </w:p>
        </w:tc>
        <w:tc>
          <w:tcPr>
            <w:tcW w:w="596" w:type="dxa"/>
          </w:tcPr>
          <w:p w14:paraId="68B5ED0D">
            <w:r>
              <w:t>1</w:t>
            </w:r>
          </w:p>
        </w:tc>
        <w:tc>
          <w:tcPr>
            <w:tcW w:w="5103" w:type="dxa"/>
          </w:tcPr>
          <w:p w14:paraId="03F1B7B0">
            <w:pPr>
              <w:autoSpaceDE w:val="0"/>
              <w:jc w:val="both"/>
              <w:rPr>
                <w:highlight w:val="yellow"/>
              </w:rPr>
            </w:pPr>
            <w:r>
              <w:t>Практикум по геометрии</w:t>
            </w:r>
          </w:p>
        </w:tc>
        <w:tc>
          <w:tcPr>
            <w:tcW w:w="2693" w:type="dxa"/>
          </w:tcPr>
          <w:p w14:paraId="35EE3F47">
            <w:pPr>
              <w:autoSpaceDE w:val="0"/>
              <w:rPr>
                <w:color w:val="000000"/>
              </w:rPr>
            </w:pPr>
            <w:r>
              <w:t>Лаврентьева Светлана Ивановна</w:t>
            </w:r>
          </w:p>
        </w:tc>
      </w:tr>
      <w:tr w14:paraId="2C51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68088327">
            <w:pPr>
              <w:pStyle w:val="18"/>
              <w:numPr>
                <w:ilvl w:val="0"/>
                <w:numId w:val="2"/>
              </w:numPr>
              <w:autoSpaceDE w:val="0"/>
              <w:ind w:left="361" w:leftChars="0" w:hanging="141" w:firstLineChars="0"/>
              <w:jc w:val="both"/>
              <w:rPr>
                <w:color w:val="000000"/>
              </w:rPr>
            </w:pPr>
          </w:p>
        </w:tc>
        <w:tc>
          <w:tcPr>
            <w:tcW w:w="822" w:type="dxa"/>
          </w:tcPr>
          <w:p w14:paraId="28CE61E3">
            <w:r>
              <w:rPr>
                <w:color w:val="000000"/>
              </w:rPr>
              <w:t>9г</w:t>
            </w:r>
          </w:p>
        </w:tc>
        <w:tc>
          <w:tcPr>
            <w:tcW w:w="596" w:type="dxa"/>
          </w:tcPr>
          <w:p w14:paraId="4DED893A">
            <w:r>
              <w:t>1</w:t>
            </w:r>
          </w:p>
        </w:tc>
        <w:tc>
          <w:tcPr>
            <w:tcW w:w="5103" w:type="dxa"/>
          </w:tcPr>
          <w:p w14:paraId="0196B282">
            <w:pPr>
              <w:jc w:val="both"/>
            </w:pPr>
            <w:r>
              <w:t>Россия-мои горизонты</w:t>
            </w:r>
          </w:p>
        </w:tc>
        <w:tc>
          <w:tcPr>
            <w:tcW w:w="2693" w:type="dxa"/>
          </w:tcPr>
          <w:p w14:paraId="06898F3B">
            <w:pPr>
              <w:autoSpaceDE w:val="0"/>
            </w:pPr>
            <w:r>
              <w:rPr>
                <w:color w:val="000000"/>
              </w:rPr>
              <w:t>Сабецкая Ирина Викторовна</w:t>
            </w:r>
          </w:p>
        </w:tc>
      </w:tr>
      <w:tr w14:paraId="5D87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3E5D1354">
            <w:pPr>
              <w:pStyle w:val="18"/>
              <w:numPr>
                <w:ilvl w:val="0"/>
                <w:numId w:val="2"/>
              </w:numPr>
              <w:autoSpaceDE w:val="0"/>
              <w:ind w:left="361" w:leftChars="0" w:hanging="141" w:firstLineChars="0"/>
              <w:jc w:val="both"/>
              <w:rPr>
                <w:color w:val="000000"/>
              </w:rPr>
            </w:pPr>
          </w:p>
        </w:tc>
        <w:tc>
          <w:tcPr>
            <w:tcW w:w="822" w:type="dxa"/>
          </w:tcPr>
          <w:p w14:paraId="6360B419">
            <w:r>
              <w:rPr>
                <w:color w:val="000000"/>
              </w:rPr>
              <w:t>9г</w:t>
            </w:r>
          </w:p>
        </w:tc>
        <w:tc>
          <w:tcPr>
            <w:tcW w:w="596" w:type="dxa"/>
          </w:tcPr>
          <w:p w14:paraId="7C1D4069">
            <w:r>
              <w:t>1</w:t>
            </w:r>
          </w:p>
        </w:tc>
        <w:tc>
          <w:tcPr>
            <w:tcW w:w="5103" w:type="dxa"/>
          </w:tcPr>
          <w:p w14:paraId="0615265D">
            <w:pPr>
              <w:jc w:val="both"/>
            </w:pPr>
            <w:r>
              <w:t>Проектная деятельность</w:t>
            </w:r>
          </w:p>
        </w:tc>
        <w:tc>
          <w:tcPr>
            <w:tcW w:w="2693" w:type="dxa"/>
          </w:tcPr>
          <w:p w14:paraId="23C2BBD1">
            <w:r>
              <w:rPr>
                <w:color w:val="000000"/>
              </w:rPr>
              <w:t>Сабецкая Ирина Викторовна</w:t>
            </w:r>
          </w:p>
        </w:tc>
      </w:tr>
      <w:tr w14:paraId="39B6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Pr>
          <w:p w14:paraId="18FF7314">
            <w:pPr>
              <w:pStyle w:val="18"/>
              <w:numPr>
                <w:ilvl w:val="0"/>
                <w:numId w:val="2"/>
              </w:numPr>
              <w:autoSpaceDE w:val="0"/>
              <w:ind w:left="361" w:leftChars="0" w:hanging="141" w:firstLineChars="0"/>
              <w:jc w:val="both"/>
              <w:rPr>
                <w:color w:val="000000"/>
              </w:rPr>
            </w:pPr>
          </w:p>
        </w:tc>
        <w:tc>
          <w:tcPr>
            <w:tcW w:w="822" w:type="dxa"/>
          </w:tcPr>
          <w:p w14:paraId="29FECE2F">
            <w:r>
              <w:rPr>
                <w:color w:val="000000"/>
              </w:rPr>
              <w:t>9г</w:t>
            </w:r>
          </w:p>
        </w:tc>
        <w:tc>
          <w:tcPr>
            <w:tcW w:w="596" w:type="dxa"/>
          </w:tcPr>
          <w:p w14:paraId="1268F6F9">
            <w:r>
              <w:t>1</w:t>
            </w:r>
          </w:p>
        </w:tc>
        <w:tc>
          <w:tcPr>
            <w:tcW w:w="5103" w:type="dxa"/>
          </w:tcPr>
          <w:p w14:paraId="29BAB063">
            <w:pPr>
              <w:jc w:val="both"/>
            </w:pPr>
            <w:r>
              <w:t>Профориентация</w:t>
            </w:r>
          </w:p>
        </w:tc>
        <w:tc>
          <w:tcPr>
            <w:tcW w:w="2693" w:type="dxa"/>
          </w:tcPr>
          <w:p w14:paraId="4591B61F">
            <w:r>
              <w:rPr>
                <w:color w:val="000000"/>
              </w:rPr>
              <w:t>Сабецкая Ирина Викторовна</w:t>
            </w:r>
          </w:p>
        </w:tc>
      </w:tr>
    </w:tbl>
    <w:p w14:paraId="61947A0B">
      <w:pPr>
        <w:rPr>
          <w:lang w:val="en-US"/>
        </w:rPr>
      </w:pPr>
    </w:p>
    <w:p w14:paraId="3927D84A">
      <w:pPr>
        <w:tabs>
          <w:tab w:val="left" w:pos="1276"/>
        </w:tabs>
        <w:jc w:val="center"/>
        <w:rPr>
          <w:b/>
          <w:caps/>
        </w:rPr>
      </w:pPr>
      <w:r>
        <w:rPr>
          <w:b/>
          <w:bCs/>
          <w:caps/>
          <w:color w:val="000000"/>
        </w:rPr>
        <w:t>Календарный учебный график</w:t>
      </w:r>
    </w:p>
    <w:p w14:paraId="39981DE0">
      <w:pPr>
        <w:jc w:val="center"/>
      </w:pPr>
      <w:r>
        <w:t xml:space="preserve">муниципального общеобразовательного бюджетного учреждения </w:t>
      </w:r>
    </w:p>
    <w:p w14:paraId="58B0AB1A">
      <w:pPr>
        <w:jc w:val="center"/>
      </w:pPr>
      <w:r>
        <w:t xml:space="preserve">гимназии № 2  им. И.С.Колесникова г. Новокубанска  </w:t>
      </w:r>
    </w:p>
    <w:p w14:paraId="4C546B0A">
      <w:pPr>
        <w:jc w:val="center"/>
      </w:pPr>
      <w:r>
        <w:t>муниципального образования Новокубанский  район</w:t>
      </w:r>
    </w:p>
    <w:p w14:paraId="2B04DE63">
      <w:pPr>
        <w:shd w:val="clear" w:color="auto" w:fill="FFFFFF"/>
        <w:autoSpaceDE w:val="0"/>
        <w:autoSpaceDN w:val="0"/>
        <w:adjustRightInd w:val="0"/>
        <w:rPr>
          <w:bCs/>
          <w:color w:val="000000"/>
        </w:rPr>
      </w:pPr>
      <w:r>
        <w:rPr>
          <w:bCs/>
          <w:color w:val="000000"/>
        </w:rPr>
        <w:t xml:space="preserve">                                                             2025-2026 учебный год</w:t>
      </w:r>
    </w:p>
    <w:p w14:paraId="2CE61F7A">
      <w:pPr>
        <w:shd w:val="clear" w:color="auto" w:fill="FFFFFF"/>
        <w:autoSpaceDE w:val="0"/>
        <w:autoSpaceDN w:val="0"/>
        <w:adjustRightInd w:val="0"/>
        <w:rPr>
          <w:b/>
        </w:rPr>
      </w:pPr>
      <w:r>
        <w:rPr>
          <w:b/>
        </w:rPr>
        <w:t>1. Дата начала и окончания учебного года:</w:t>
      </w:r>
    </w:p>
    <w:p w14:paraId="7C43D7D6">
      <w:pPr>
        <w:shd w:val="clear" w:color="auto" w:fill="FFFFFF"/>
        <w:autoSpaceDE w:val="0"/>
        <w:autoSpaceDN w:val="0"/>
        <w:adjustRightInd w:val="0"/>
        <w:ind w:firstLine="708"/>
      </w:pPr>
      <w:r>
        <w:t>начало учебного года – 1 сентября 2025 года</w:t>
      </w:r>
    </w:p>
    <w:p w14:paraId="6261129C">
      <w:pPr>
        <w:shd w:val="clear" w:color="auto" w:fill="FFFFFF"/>
        <w:autoSpaceDE w:val="0"/>
        <w:autoSpaceDN w:val="0"/>
        <w:adjustRightInd w:val="0"/>
        <w:ind w:left="720"/>
      </w:pPr>
      <w:r>
        <w:t>окончание учебного года – 26 мая  2026 года</w:t>
      </w:r>
    </w:p>
    <w:p w14:paraId="256447FF">
      <w:pPr>
        <w:shd w:val="clear" w:color="auto" w:fill="FFFFFF"/>
        <w:autoSpaceDE w:val="0"/>
        <w:autoSpaceDN w:val="0"/>
        <w:adjustRightInd w:val="0"/>
        <w:rPr>
          <w:b/>
        </w:rPr>
      </w:pPr>
      <w:r>
        <w:rPr>
          <w:b/>
        </w:rPr>
        <w:t>2. Продолжительность урока</w:t>
      </w:r>
      <w:r>
        <w:t xml:space="preserve"> </w:t>
      </w:r>
    </w:p>
    <w:p w14:paraId="6BF59783">
      <w:pPr>
        <w:shd w:val="clear" w:color="auto" w:fill="FFFFFF"/>
        <w:autoSpaceDE w:val="0"/>
        <w:autoSpaceDN w:val="0"/>
        <w:adjustRightInd w:val="0"/>
        <w:ind w:firstLine="708"/>
        <w:rPr>
          <w:b/>
        </w:rPr>
      </w:pPr>
      <w:r>
        <w:rPr>
          <w:lang w:val="en-US"/>
        </w:rPr>
        <w:t>II</w:t>
      </w:r>
      <w:r>
        <w:t>-</w:t>
      </w:r>
      <w:r>
        <w:rPr>
          <w:lang w:val="en-US"/>
        </w:rPr>
        <w:t>XI</w:t>
      </w:r>
      <w:r>
        <w:t xml:space="preserve"> классы – 40 минут  </w:t>
      </w:r>
    </w:p>
    <w:p w14:paraId="193ADB87">
      <w:pPr>
        <w:shd w:val="clear" w:color="auto" w:fill="FFFFFF"/>
        <w:tabs>
          <w:tab w:val="left" w:pos="709"/>
        </w:tabs>
        <w:autoSpaceDE w:val="0"/>
        <w:autoSpaceDN w:val="0"/>
        <w:adjustRightInd w:val="0"/>
      </w:pPr>
      <w:r>
        <w:rPr>
          <w:b/>
        </w:rPr>
        <w:t xml:space="preserve">            </w:t>
      </w:r>
      <w:r>
        <w:rPr>
          <w:lang w:val="en-US"/>
        </w:rPr>
        <w:t>I</w:t>
      </w:r>
      <w:r>
        <w:t xml:space="preserve"> классы       − 35 минут (сентябрь-октябрь 3 урока, ноябрь-декабрь 4 урока);</w:t>
      </w:r>
    </w:p>
    <w:p w14:paraId="4F5CA12C">
      <w:pPr>
        <w:shd w:val="clear" w:color="auto" w:fill="FFFFFF"/>
        <w:tabs>
          <w:tab w:val="left" w:pos="709"/>
        </w:tabs>
        <w:autoSpaceDE w:val="0"/>
        <w:autoSpaceDN w:val="0"/>
        <w:adjustRightInd w:val="0"/>
      </w:pPr>
      <w:r>
        <w:t xml:space="preserve">                                 − 40 минут (январь-май 4 урока, 1 день 5 уроков, включая физическую культуру).</w:t>
      </w:r>
    </w:p>
    <w:p w14:paraId="15AAFDF3">
      <w:pPr>
        <w:shd w:val="clear" w:color="auto" w:fill="FFFFFF"/>
        <w:autoSpaceDE w:val="0"/>
        <w:autoSpaceDN w:val="0"/>
        <w:adjustRightInd w:val="0"/>
      </w:pPr>
      <w:r>
        <w:rPr>
          <w:b/>
        </w:rPr>
        <w:t>3. Продолжительность учебного года и учебных периодов</w:t>
      </w:r>
      <w:r>
        <w:t>:</w:t>
      </w:r>
    </w:p>
    <w:tbl>
      <w:tblPr>
        <w:tblStyle w:val="4"/>
        <w:tblpPr w:leftFromText="180" w:rightFromText="180" w:vertAnchor="text" w:horzAnchor="page" w:tblpX="1014" w:tblpY="548"/>
        <w:tblOverlap w:val="never"/>
        <w:tblW w:w="10490" w:type="dxa"/>
        <w:tblInd w:w="0" w:type="dxa"/>
        <w:tblLayout w:type="fixed"/>
        <w:tblCellMar>
          <w:top w:w="0" w:type="dxa"/>
          <w:left w:w="40" w:type="dxa"/>
          <w:bottom w:w="0" w:type="dxa"/>
          <w:right w:w="40" w:type="dxa"/>
        </w:tblCellMar>
      </w:tblPr>
      <w:tblGrid>
        <w:gridCol w:w="3970"/>
        <w:gridCol w:w="2039"/>
        <w:gridCol w:w="2381"/>
        <w:gridCol w:w="2100"/>
      </w:tblGrid>
      <w:tr w14:paraId="0C51843B">
        <w:tblPrEx>
          <w:tblCellMar>
            <w:top w:w="0" w:type="dxa"/>
            <w:left w:w="40" w:type="dxa"/>
            <w:bottom w:w="0" w:type="dxa"/>
            <w:right w:w="40" w:type="dxa"/>
          </w:tblCellMar>
        </w:tblPrEx>
        <w:trPr>
          <w:trHeight w:val="264" w:hRule="atLeast"/>
        </w:trPr>
        <w:tc>
          <w:tcPr>
            <w:tcW w:w="397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A562061">
            <w:pPr>
              <w:shd w:val="clear" w:color="auto" w:fill="FFFFFF"/>
              <w:autoSpaceDE w:val="0"/>
              <w:autoSpaceDN w:val="0"/>
              <w:adjustRightInd w:val="0"/>
              <w:rPr>
                <w:b/>
              </w:rPr>
            </w:pPr>
            <w:r>
              <w:t xml:space="preserve"> </w:t>
            </w:r>
            <w:r>
              <w:rPr>
                <w:b/>
              </w:rPr>
              <w:t>Продолжительность учебного года</w:t>
            </w:r>
          </w:p>
        </w:tc>
        <w:tc>
          <w:tcPr>
            <w:tcW w:w="203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D0214FF">
            <w:pPr>
              <w:shd w:val="clear" w:color="auto" w:fill="FFFFFF"/>
              <w:autoSpaceDE w:val="0"/>
              <w:autoSpaceDN w:val="0"/>
              <w:adjustRightInd w:val="0"/>
              <w:jc w:val="center"/>
              <w:rPr>
                <w:b/>
              </w:rPr>
            </w:pPr>
            <w:r>
              <w:rPr>
                <w:b/>
              </w:rPr>
              <w:t>1 классы</w:t>
            </w:r>
          </w:p>
        </w:tc>
        <w:tc>
          <w:tcPr>
            <w:tcW w:w="238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6F68B502">
            <w:pPr>
              <w:shd w:val="clear" w:color="auto" w:fill="FFFFFF"/>
              <w:autoSpaceDE w:val="0"/>
              <w:autoSpaceDN w:val="0"/>
              <w:adjustRightInd w:val="0"/>
              <w:jc w:val="center"/>
              <w:rPr>
                <w:b/>
              </w:rPr>
            </w:pPr>
            <w:r>
              <w:rPr>
                <w:b/>
              </w:rPr>
              <w:t>2-9, 11 классы</w:t>
            </w:r>
          </w:p>
        </w:tc>
        <w:tc>
          <w:tcPr>
            <w:tcW w:w="210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E8E8131">
            <w:pPr>
              <w:shd w:val="clear" w:color="auto" w:fill="FFFFFF"/>
              <w:autoSpaceDE w:val="0"/>
              <w:autoSpaceDN w:val="0"/>
              <w:adjustRightInd w:val="0"/>
              <w:jc w:val="center"/>
              <w:rPr>
                <w:b/>
              </w:rPr>
            </w:pPr>
            <w:r>
              <w:rPr>
                <w:b/>
              </w:rPr>
              <w:t>10 классы</w:t>
            </w:r>
          </w:p>
        </w:tc>
      </w:tr>
      <w:tr w14:paraId="33A2B51C">
        <w:tblPrEx>
          <w:tblCellMar>
            <w:top w:w="0" w:type="dxa"/>
            <w:left w:w="40" w:type="dxa"/>
            <w:bottom w:w="0" w:type="dxa"/>
            <w:right w:w="40" w:type="dxa"/>
          </w:tblCellMar>
        </w:tblPrEx>
        <w:trPr>
          <w:trHeight w:val="145" w:hRule="atLeast"/>
        </w:trPr>
        <w:tc>
          <w:tcPr>
            <w:tcW w:w="397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E8A1A68">
            <w:pPr>
              <w:shd w:val="clear" w:color="auto" w:fill="FFFFFF"/>
              <w:autoSpaceDE w:val="0"/>
              <w:autoSpaceDN w:val="0"/>
              <w:adjustRightInd w:val="0"/>
            </w:pPr>
            <w:r>
              <w:t xml:space="preserve">  33 учебные недели</w:t>
            </w:r>
          </w:p>
        </w:tc>
        <w:tc>
          <w:tcPr>
            <w:tcW w:w="203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1373701">
            <w:pPr>
              <w:shd w:val="clear" w:color="auto" w:fill="FFFFFF"/>
              <w:autoSpaceDE w:val="0"/>
              <w:autoSpaceDN w:val="0"/>
              <w:adjustRightInd w:val="0"/>
              <w:jc w:val="center"/>
              <w:rPr>
                <w:b/>
              </w:rPr>
            </w:pPr>
            <w:r>
              <w:rPr>
                <w:b/>
              </w:rPr>
              <w:t>+</w:t>
            </w:r>
          </w:p>
        </w:tc>
        <w:tc>
          <w:tcPr>
            <w:tcW w:w="238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65597633">
            <w:pPr>
              <w:shd w:val="clear" w:color="auto" w:fill="FFFFFF"/>
              <w:autoSpaceDE w:val="0"/>
              <w:autoSpaceDN w:val="0"/>
              <w:adjustRightInd w:val="0"/>
              <w:jc w:val="center"/>
              <w:rPr>
                <w:b/>
              </w:rPr>
            </w:pPr>
          </w:p>
        </w:tc>
        <w:tc>
          <w:tcPr>
            <w:tcW w:w="210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68C1F552">
            <w:pPr>
              <w:shd w:val="clear" w:color="auto" w:fill="FFFFFF"/>
              <w:autoSpaceDE w:val="0"/>
              <w:autoSpaceDN w:val="0"/>
              <w:adjustRightInd w:val="0"/>
              <w:jc w:val="center"/>
              <w:rPr>
                <w:b/>
              </w:rPr>
            </w:pPr>
          </w:p>
        </w:tc>
      </w:tr>
      <w:tr w14:paraId="250B5136">
        <w:tblPrEx>
          <w:tblCellMar>
            <w:top w:w="0" w:type="dxa"/>
            <w:left w:w="40" w:type="dxa"/>
            <w:bottom w:w="0" w:type="dxa"/>
            <w:right w:w="40" w:type="dxa"/>
          </w:tblCellMar>
        </w:tblPrEx>
        <w:trPr>
          <w:trHeight w:val="199" w:hRule="atLeast"/>
        </w:trPr>
        <w:tc>
          <w:tcPr>
            <w:tcW w:w="397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0BC31C8E">
            <w:pPr>
              <w:shd w:val="clear" w:color="auto" w:fill="FFFFFF"/>
              <w:autoSpaceDE w:val="0"/>
              <w:autoSpaceDN w:val="0"/>
              <w:adjustRightInd w:val="0"/>
            </w:pPr>
            <w:r>
              <w:t xml:space="preserve">  34 учебные недели</w:t>
            </w:r>
          </w:p>
        </w:tc>
        <w:tc>
          <w:tcPr>
            <w:tcW w:w="203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636C2F9">
            <w:pPr>
              <w:shd w:val="clear" w:color="auto" w:fill="FFFFFF"/>
              <w:autoSpaceDE w:val="0"/>
              <w:autoSpaceDN w:val="0"/>
              <w:adjustRightInd w:val="0"/>
              <w:jc w:val="center"/>
              <w:rPr>
                <w:b/>
              </w:rPr>
            </w:pPr>
          </w:p>
        </w:tc>
        <w:tc>
          <w:tcPr>
            <w:tcW w:w="238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359C336">
            <w:pPr>
              <w:shd w:val="clear" w:color="auto" w:fill="FFFFFF"/>
              <w:autoSpaceDE w:val="0"/>
              <w:autoSpaceDN w:val="0"/>
              <w:adjustRightInd w:val="0"/>
              <w:jc w:val="center"/>
              <w:rPr>
                <w:b/>
              </w:rPr>
            </w:pPr>
            <w:r>
              <w:rPr>
                <w:b/>
              </w:rPr>
              <w:t>+</w:t>
            </w:r>
          </w:p>
        </w:tc>
        <w:tc>
          <w:tcPr>
            <w:tcW w:w="210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BDD462C">
            <w:pPr>
              <w:shd w:val="clear" w:color="auto" w:fill="FFFFFF"/>
              <w:autoSpaceDE w:val="0"/>
              <w:autoSpaceDN w:val="0"/>
              <w:adjustRightInd w:val="0"/>
              <w:jc w:val="center"/>
              <w:rPr>
                <w:b/>
              </w:rPr>
            </w:pPr>
            <w:r>
              <w:rPr>
                <w:b/>
              </w:rPr>
              <w:t>+</w:t>
            </w:r>
          </w:p>
        </w:tc>
      </w:tr>
    </w:tbl>
    <w:p w14:paraId="35C6B3C9">
      <w:pPr>
        <w:shd w:val="clear" w:color="auto" w:fill="FFFFFF"/>
        <w:autoSpaceDE w:val="0"/>
        <w:autoSpaceDN w:val="0"/>
        <w:adjustRightInd w:val="0"/>
        <w:ind w:left="360" w:hanging="360"/>
        <w:rPr>
          <w:b/>
        </w:rPr>
      </w:pPr>
    </w:p>
    <w:p w14:paraId="5AFFB71B">
      <w:pPr>
        <w:shd w:val="clear" w:color="auto" w:fill="FFFFFF"/>
        <w:autoSpaceDE w:val="0"/>
        <w:autoSpaceDN w:val="0"/>
        <w:adjustRightInd w:val="0"/>
        <w:ind w:left="360" w:hanging="360"/>
        <w:rPr>
          <w:b/>
        </w:rPr>
      </w:pPr>
      <w:r>
        <w:rPr>
          <w:b/>
        </w:rPr>
        <w:t xml:space="preserve">4. Продолжительность учебных периодов, сроки и продолжительность каникул: </w:t>
      </w:r>
    </w:p>
    <w:tbl>
      <w:tblPr>
        <w:tblStyle w:val="4"/>
        <w:tblpPr w:leftFromText="180" w:rightFromText="180" w:vertAnchor="text" w:horzAnchor="page" w:tblpX="1089" w:tblpY="437"/>
        <w:tblOverlap w:val="never"/>
        <w:tblW w:w="10516" w:type="dxa"/>
        <w:tblInd w:w="0" w:type="dxa"/>
        <w:tblLayout w:type="fixed"/>
        <w:tblCellMar>
          <w:top w:w="0" w:type="dxa"/>
          <w:left w:w="40" w:type="dxa"/>
          <w:bottom w:w="0" w:type="dxa"/>
          <w:right w:w="40" w:type="dxa"/>
        </w:tblCellMar>
      </w:tblPr>
      <w:tblGrid>
        <w:gridCol w:w="1418"/>
        <w:gridCol w:w="1276"/>
        <w:gridCol w:w="1559"/>
        <w:gridCol w:w="1406"/>
        <w:gridCol w:w="1259"/>
        <w:gridCol w:w="1587"/>
        <w:gridCol w:w="850"/>
        <w:gridCol w:w="1161"/>
      </w:tblGrid>
      <w:tr w14:paraId="35FA8520">
        <w:trPr>
          <w:trHeight w:val="576" w:hRule="atLeast"/>
        </w:trPr>
        <w:tc>
          <w:tcPr>
            <w:tcW w:w="2694" w:type="dxa"/>
            <w:gridSpan w:val="2"/>
            <w:tcBorders>
              <w:top w:val="single" w:color="auto" w:sz="6" w:space="0"/>
              <w:left w:val="single" w:color="auto" w:sz="6" w:space="0"/>
              <w:bottom w:val="single" w:color="auto" w:sz="6" w:space="0"/>
              <w:right w:val="single" w:color="auto" w:sz="6" w:space="0"/>
            </w:tcBorders>
            <w:shd w:val="clear" w:color="auto" w:fill="FFFFFF"/>
            <w:noWrap w:val="0"/>
            <w:vAlign w:val="top"/>
          </w:tcPr>
          <w:p w14:paraId="1D1C0F9C">
            <w:pPr>
              <w:shd w:val="clear" w:color="auto" w:fill="FFFFFF"/>
              <w:autoSpaceDE w:val="0"/>
              <w:autoSpaceDN w:val="0"/>
              <w:adjustRightInd w:val="0"/>
              <w:jc w:val="center"/>
              <w:rPr>
                <w:b/>
              </w:rPr>
            </w:pPr>
            <w:r>
              <w:rPr>
                <w:b/>
              </w:rPr>
              <w:t xml:space="preserve">Учебный </w:t>
            </w:r>
          </w:p>
          <w:p w14:paraId="1C6452BE">
            <w:pPr>
              <w:shd w:val="clear" w:color="auto" w:fill="FFFFFF"/>
              <w:autoSpaceDE w:val="0"/>
              <w:autoSpaceDN w:val="0"/>
              <w:adjustRightInd w:val="0"/>
              <w:jc w:val="center"/>
              <w:rPr>
                <w:b/>
              </w:rPr>
            </w:pPr>
            <w:r>
              <w:rPr>
                <w:b/>
              </w:rPr>
              <w:t>период</w:t>
            </w:r>
          </w:p>
        </w:tc>
        <w:tc>
          <w:tcPr>
            <w:tcW w:w="1559"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381219CC">
            <w:pPr>
              <w:shd w:val="clear" w:color="auto" w:fill="FFFFFF"/>
              <w:autoSpaceDE w:val="0"/>
              <w:autoSpaceDN w:val="0"/>
              <w:adjustRightInd w:val="0"/>
              <w:jc w:val="center"/>
              <w:rPr>
                <w:b/>
              </w:rPr>
            </w:pPr>
            <w:r>
              <w:rPr>
                <w:b/>
              </w:rPr>
              <w:t>Сроки</w:t>
            </w:r>
          </w:p>
          <w:p w14:paraId="09DB653D">
            <w:pPr>
              <w:shd w:val="clear" w:color="auto" w:fill="FFFFFF"/>
              <w:autoSpaceDE w:val="0"/>
              <w:autoSpaceDN w:val="0"/>
              <w:adjustRightInd w:val="0"/>
              <w:jc w:val="center"/>
              <w:rPr>
                <w:b/>
              </w:rPr>
            </w:pPr>
            <w:r>
              <w:rPr>
                <w:b/>
              </w:rPr>
              <w:t>учебных периодов</w:t>
            </w:r>
          </w:p>
        </w:tc>
        <w:tc>
          <w:tcPr>
            <w:tcW w:w="1406"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3DD2F672">
            <w:pPr>
              <w:shd w:val="clear" w:color="auto" w:fill="FFFFFF"/>
              <w:autoSpaceDE w:val="0"/>
              <w:autoSpaceDN w:val="0"/>
              <w:adjustRightInd w:val="0"/>
              <w:jc w:val="center"/>
              <w:rPr>
                <w:b/>
              </w:rPr>
            </w:pPr>
            <w:r>
              <w:rPr>
                <w:b/>
              </w:rPr>
              <w:t>Количество учебных</w:t>
            </w:r>
          </w:p>
          <w:p w14:paraId="54FBDA19">
            <w:pPr>
              <w:shd w:val="clear" w:color="auto" w:fill="FFFFFF"/>
              <w:autoSpaceDE w:val="0"/>
              <w:autoSpaceDN w:val="0"/>
              <w:adjustRightInd w:val="0"/>
              <w:jc w:val="center"/>
              <w:rPr>
                <w:b/>
              </w:rPr>
            </w:pPr>
            <w:r>
              <w:rPr>
                <w:b/>
              </w:rPr>
              <w:t>недель</w:t>
            </w:r>
          </w:p>
        </w:tc>
        <w:tc>
          <w:tcPr>
            <w:tcW w:w="1259"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63E94D7B">
            <w:pPr>
              <w:shd w:val="clear" w:color="auto" w:fill="FFFFFF"/>
              <w:autoSpaceDE w:val="0"/>
              <w:autoSpaceDN w:val="0"/>
              <w:adjustRightInd w:val="0"/>
              <w:jc w:val="center"/>
              <w:rPr>
                <w:b/>
              </w:rPr>
            </w:pPr>
            <w:r>
              <w:rPr>
                <w:b/>
              </w:rPr>
              <w:t>Каникулы</w:t>
            </w:r>
          </w:p>
        </w:tc>
        <w:tc>
          <w:tcPr>
            <w:tcW w:w="1587"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3D1E7BB9">
            <w:pPr>
              <w:shd w:val="clear" w:color="auto" w:fill="FFFFFF"/>
              <w:autoSpaceDE w:val="0"/>
              <w:autoSpaceDN w:val="0"/>
              <w:adjustRightInd w:val="0"/>
              <w:jc w:val="center"/>
              <w:rPr>
                <w:b/>
              </w:rPr>
            </w:pPr>
            <w:r>
              <w:rPr>
                <w:b/>
              </w:rPr>
              <w:t xml:space="preserve">Сроки </w:t>
            </w:r>
          </w:p>
          <w:p w14:paraId="2C1D1F0F">
            <w:pPr>
              <w:shd w:val="clear" w:color="auto" w:fill="FFFFFF"/>
              <w:autoSpaceDE w:val="0"/>
              <w:autoSpaceDN w:val="0"/>
              <w:adjustRightInd w:val="0"/>
              <w:jc w:val="center"/>
              <w:rPr>
                <w:b/>
              </w:rPr>
            </w:pPr>
            <w:r>
              <w:rPr>
                <w:b/>
              </w:rPr>
              <w:t>каникул</w:t>
            </w:r>
          </w:p>
        </w:tc>
        <w:tc>
          <w:tcPr>
            <w:tcW w:w="85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654AAEA7">
            <w:pPr>
              <w:shd w:val="clear" w:color="auto" w:fill="FFFFFF"/>
              <w:autoSpaceDE w:val="0"/>
              <w:autoSpaceDN w:val="0"/>
              <w:adjustRightInd w:val="0"/>
              <w:jc w:val="center"/>
              <w:rPr>
                <w:b/>
              </w:rPr>
            </w:pPr>
            <w:r>
              <w:rPr>
                <w:b/>
              </w:rPr>
              <w:t xml:space="preserve">Количество </w:t>
            </w:r>
          </w:p>
          <w:p w14:paraId="3598B106">
            <w:pPr>
              <w:shd w:val="clear" w:color="auto" w:fill="FFFFFF"/>
              <w:autoSpaceDE w:val="0"/>
              <w:autoSpaceDN w:val="0"/>
              <w:adjustRightInd w:val="0"/>
              <w:jc w:val="center"/>
              <w:rPr>
                <w:b/>
              </w:rPr>
            </w:pPr>
            <w:r>
              <w:rPr>
                <w:b/>
              </w:rPr>
              <w:t>дней</w:t>
            </w:r>
          </w:p>
        </w:tc>
        <w:tc>
          <w:tcPr>
            <w:tcW w:w="116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642A6695">
            <w:pPr>
              <w:shd w:val="clear" w:color="auto" w:fill="FFFFFF"/>
              <w:autoSpaceDE w:val="0"/>
              <w:autoSpaceDN w:val="0"/>
              <w:adjustRightInd w:val="0"/>
              <w:jc w:val="center"/>
              <w:rPr>
                <w:b/>
              </w:rPr>
            </w:pPr>
            <w:r>
              <w:rPr>
                <w:b/>
              </w:rPr>
              <w:t xml:space="preserve">Выход на </w:t>
            </w:r>
          </w:p>
          <w:p w14:paraId="1ABC59F0">
            <w:pPr>
              <w:shd w:val="clear" w:color="auto" w:fill="FFFFFF"/>
              <w:autoSpaceDE w:val="0"/>
              <w:autoSpaceDN w:val="0"/>
              <w:adjustRightInd w:val="0"/>
              <w:jc w:val="center"/>
              <w:rPr>
                <w:b/>
              </w:rPr>
            </w:pPr>
            <w:r>
              <w:rPr>
                <w:b/>
              </w:rPr>
              <w:t>занятия</w:t>
            </w:r>
          </w:p>
        </w:tc>
      </w:tr>
      <w:tr w14:paraId="635E9F33">
        <w:tblPrEx>
          <w:tblCellMar>
            <w:top w:w="0" w:type="dxa"/>
            <w:left w:w="40" w:type="dxa"/>
            <w:bottom w:w="0" w:type="dxa"/>
            <w:right w:w="40" w:type="dxa"/>
          </w:tblCellMar>
        </w:tblPrEx>
        <w:trPr>
          <w:trHeight w:val="202" w:hRule="atLeast"/>
        </w:trPr>
        <w:tc>
          <w:tcPr>
            <w:tcW w:w="1418"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5D72CD9C">
            <w:pPr>
              <w:shd w:val="clear" w:color="auto" w:fill="FFFFFF"/>
              <w:autoSpaceDE w:val="0"/>
              <w:autoSpaceDN w:val="0"/>
              <w:adjustRightInd w:val="0"/>
            </w:pPr>
            <w:r>
              <w:rPr>
                <w:lang w:val="en-US"/>
              </w:rPr>
              <w:t xml:space="preserve">I </w:t>
            </w:r>
            <w:r>
              <w:t xml:space="preserve"> четверть</w:t>
            </w:r>
          </w:p>
        </w:tc>
        <w:tc>
          <w:tcPr>
            <w:tcW w:w="1276" w:type="dxa"/>
            <w:vMerge w:val="restart"/>
            <w:tcBorders>
              <w:top w:val="single" w:color="auto" w:sz="6" w:space="0"/>
              <w:left w:val="single" w:color="auto" w:sz="6" w:space="0"/>
              <w:right w:val="single" w:color="auto" w:sz="6" w:space="0"/>
            </w:tcBorders>
            <w:shd w:val="clear" w:color="auto" w:fill="FFFFFF"/>
            <w:noWrap w:val="0"/>
            <w:vAlign w:val="top"/>
          </w:tcPr>
          <w:p w14:paraId="6746FFDC">
            <w:pPr>
              <w:shd w:val="clear" w:color="auto" w:fill="FFFFFF"/>
              <w:autoSpaceDE w:val="0"/>
              <w:autoSpaceDN w:val="0"/>
              <w:adjustRightInd w:val="0"/>
            </w:pPr>
            <w:r>
              <w:rPr>
                <w:lang w:val="en-US"/>
              </w:rPr>
              <w:t>I</w:t>
            </w:r>
            <w:r>
              <w:t xml:space="preserve"> полугодие</w:t>
            </w:r>
          </w:p>
        </w:tc>
        <w:tc>
          <w:tcPr>
            <w:tcW w:w="1559"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7E26A012">
            <w:pPr>
              <w:shd w:val="clear" w:color="auto" w:fill="FFFFFF"/>
              <w:autoSpaceDE w:val="0"/>
              <w:autoSpaceDN w:val="0"/>
              <w:adjustRightInd w:val="0"/>
            </w:pPr>
            <w:r>
              <w:t>01.09.-24.10.2025г.</w:t>
            </w:r>
          </w:p>
        </w:tc>
        <w:tc>
          <w:tcPr>
            <w:tcW w:w="1406"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6675C88B">
            <w:pPr>
              <w:shd w:val="clear" w:color="auto" w:fill="FFFFFF"/>
              <w:autoSpaceDE w:val="0"/>
              <w:autoSpaceDN w:val="0"/>
              <w:adjustRightInd w:val="0"/>
            </w:pPr>
            <w:r>
              <w:t>8 недель</w:t>
            </w:r>
          </w:p>
        </w:tc>
        <w:tc>
          <w:tcPr>
            <w:tcW w:w="1259"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2AEB0ECE">
            <w:pPr>
              <w:shd w:val="clear" w:color="auto" w:fill="FFFFFF"/>
              <w:autoSpaceDE w:val="0"/>
              <w:autoSpaceDN w:val="0"/>
              <w:adjustRightInd w:val="0"/>
            </w:pPr>
            <w:r>
              <w:t>Осенние</w:t>
            </w:r>
          </w:p>
        </w:tc>
        <w:tc>
          <w:tcPr>
            <w:tcW w:w="1587"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069C368F">
            <w:pPr>
              <w:shd w:val="clear" w:color="auto" w:fill="FFFFFF"/>
              <w:autoSpaceDE w:val="0"/>
              <w:autoSpaceDN w:val="0"/>
              <w:adjustRightInd w:val="0"/>
            </w:pPr>
            <w:r>
              <w:t>25.10-02.11.2025 г.   (с учетом праздничных дней)</w:t>
            </w:r>
          </w:p>
        </w:tc>
        <w:tc>
          <w:tcPr>
            <w:tcW w:w="85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7674367">
            <w:pPr>
              <w:shd w:val="clear" w:color="auto" w:fill="FFFFFF"/>
              <w:autoSpaceDE w:val="0"/>
              <w:autoSpaceDN w:val="0"/>
              <w:adjustRightInd w:val="0"/>
              <w:jc w:val="center"/>
            </w:pPr>
            <w:r>
              <w:t>9</w:t>
            </w:r>
          </w:p>
        </w:tc>
        <w:tc>
          <w:tcPr>
            <w:tcW w:w="116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A1B0D99">
            <w:pPr>
              <w:shd w:val="clear" w:color="auto" w:fill="FFFFFF"/>
              <w:autoSpaceDE w:val="0"/>
              <w:autoSpaceDN w:val="0"/>
              <w:adjustRightInd w:val="0"/>
            </w:pPr>
            <w:r>
              <w:t>05.11.2025</w:t>
            </w:r>
          </w:p>
        </w:tc>
      </w:tr>
      <w:tr w14:paraId="09425FCE">
        <w:tblPrEx>
          <w:tblCellMar>
            <w:top w:w="0" w:type="dxa"/>
            <w:left w:w="40" w:type="dxa"/>
            <w:bottom w:w="0" w:type="dxa"/>
            <w:right w:w="40" w:type="dxa"/>
          </w:tblCellMar>
        </w:tblPrEx>
        <w:trPr>
          <w:trHeight w:val="232" w:hRule="atLeast"/>
        </w:trPr>
        <w:tc>
          <w:tcPr>
            <w:tcW w:w="1418"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78859C20">
            <w:pPr>
              <w:shd w:val="clear" w:color="auto" w:fill="FFFFFF"/>
              <w:autoSpaceDE w:val="0"/>
              <w:autoSpaceDN w:val="0"/>
              <w:adjustRightInd w:val="0"/>
            </w:pPr>
            <w:r>
              <w:rPr>
                <w:lang w:val="en-US"/>
              </w:rPr>
              <w:t>II</w:t>
            </w:r>
            <w:r>
              <w:t xml:space="preserve"> четверть</w:t>
            </w:r>
          </w:p>
        </w:tc>
        <w:tc>
          <w:tcPr>
            <w:tcW w:w="1276" w:type="dxa"/>
            <w:vMerge w:val="continue"/>
            <w:tcBorders>
              <w:left w:val="single" w:color="auto" w:sz="6" w:space="0"/>
              <w:bottom w:val="single" w:color="auto" w:sz="6" w:space="0"/>
              <w:right w:val="single" w:color="auto" w:sz="6" w:space="0"/>
            </w:tcBorders>
            <w:shd w:val="clear" w:color="auto" w:fill="FFFFFF"/>
            <w:noWrap w:val="0"/>
            <w:vAlign w:val="top"/>
          </w:tcPr>
          <w:p w14:paraId="4EDF12AF">
            <w:pPr>
              <w:shd w:val="clear" w:color="auto" w:fill="FFFFFF"/>
              <w:autoSpaceDE w:val="0"/>
              <w:autoSpaceDN w:val="0"/>
              <w:adjustRightInd w:val="0"/>
            </w:pPr>
          </w:p>
        </w:tc>
        <w:tc>
          <w:tcPr>
            <w:tcW w:w="1559"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17BBCE12">
            <w:pPr>
              <w:shd w:val="clear" w:color="auto" w:fill="FFFFFF"/>
              <w:autoSpaceDE w:val="0"/>
              <w:autoSpaceDN w:val="0"/>
              <w:adjustRightInd w:val="0"/>
            </w:pPr>
            <w:r>
              <w:t>05.11.-30.12.2025г.</w:t>
            </w:r>
          </w:p>
        </w:tc>
        <w:tc>
          <w:tcPr>
            <w:tcW w:w="1406"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6AEDCC92">
            <w:pPr>
              <w:shd w:val="clear" w:color="auto" w:fill="FFFFFF"/>
              <w:autoSpaceDE w:val="0"/>
              <w:autoSpaceDN w:val="0"/>
              <w:adjustRightInd w:val="0"/>
            </w:pPr>
            <w:r>
              <w:t>8 недель</w:t>
            </w:r>
          </w:p>
        </w:tc>
        <w:tc>
          <w:tcPr>
            <w:tcW w:w="1259"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5A5FB100">
            <w:pPr>
              <w:shd w:val="clear" w:color="auto" w:fill="FFFFFF"/>
              <w:autoSpaceDE w:val="0"/>
              <w:autoSpaceDN w:val="0"/>
              <w:adjustRightInd w:val="0"/>
            </w:pPr>
            <w:r>
              <w:t>Зимние</w:t>
            </w:r>
          </w:p>
        </w:tc>
        <w:tc>
          <w:tcPr>
            <w:tcW w:w="1587"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24335BF5">
            <w:pPr>
              <w:shd w:val="clear" w:color="auto" w:fill="FFFFFF"/>
              <w:autoSpaceDE w:val="0"/>
              <w:autoSpaceDN w:val="0"/>
              <w:adjustRightInd w:val="0"/>
            </w:pPr>
            <w:r>
              <w:t>31.12.-11.01.2026г.</w:t>
            </w:r>
          </w:p>
        </w:tc>
        <w:tc>
          <w:tcPr>
            <w:tcW w:w="85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AA691CD">
            <w:pPr>
              <w:shd w:val="clear" w:color="auto" w:fill="FFFFFF"/>
              <w:autoSpaceDE w:val="0"/>
              <w:autoSpaceDN w:val="0"/>
              <w:adjustRightInd w:val="0"/>
              <w:jc w:val="center"/>
            </w:pPr>
            <w:r>
              <w:t>12</w:t>
            </w:r>
          </w:p>
        </w:tc>
        <w:tc>
          <w:tcPr>
            <w:tcW w:w="116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8FC3164">
            <w:pPr>
              <w:shd w:val="clear" w:color="auto" w:fill="FFFFFF"/>
              <w:autoSpaceDE w:val="0"/>
              <w:autoSpaceDN w:val="0"/>
              <w:adjustRightInd w:val="0"/>
            </w:pPr>
            <w:r>
              <w:t>12.02.2026</w:t>
            </w:r>
          </w:p>
        </w:tc>
      </w:tr>
      <w:tr w14:paraId="7A7CEA4B">
        <w:tblPrEx>
          <w:tblCellMar>
            <w:top w:w="0" w:type="dxa"/>
            <w:left w:w="40" w:type="dxa"/>
            <w:bottom w:w="0" w:type="dxa"/>
            <w:right w:w="40" w:type="dxa"/>
          </w:tblCellMar>
        </w:tblPrEx>
        <w:trPr>
          <w:trHeight w:val="163" w:hRule="atLeast"/>
        </w:trPr>
        <w:tc>
          <w:tcPr>
            <w:tcW w:w="1418"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64153A4D">
            <w:pPr>
              <w:shd w:val="clear" w:color="auto" w:fill="FFFFFF"/>
              <w:autoSpaceDE w:val="0"/>
              <w:autoSpaceDN w:val="0"/>
              <w:adjustRightInd w:val="0"/>
            </w:pPr>
            <w:r>
              <w:rPr>
                <w:lang w:val="en-US"/>
              </w:rPr>
              <w:t>III</w:t>
            </w:r>
            <w:r>
              <w:t xml:space="preserve"> четверть</w:t>
            </w:r>
          </w:p>
        </w:tc>
        <w:tc>
          <w:tcPr>
            <w:tcW w:w="1276" w:type="dxa"/>
            <w:vMerge w:val="restart"/>
            <w:tcBorders>
              <w:top w:val="single" w:color="auto" w:sz="6" w:space="0"/>
              <w:left w:val="single" w:color="auto" w:sz="6" w:space="0"/>
              <w:right w:val="single" w:color="auto" w:sz="6" w:space="0"/>
            </w:tcBorders>
            <w:shd w:val="clear" w:color="auto" w:fill="FFFFFF"/>
            <w:noWrap w:val="0"/>
            <w:vAlign w:val="top"/>
          </w:tcPr>
          <w:p w14:paraId="499BD8CE">
            <w:pPr>
              <w:shd w:val="clear" w:color="auto" w:fill="FFFFFF"/>
              <w:autoSpaceDE w:val="0"/>
              <w:autoSpaceDN w:val="0"/>
              <w:adjustRightInd w:val="0"/>
            </w:pPr>
            <w:r>
              <w:rPr>
                <w:lang w:val="en-US"/>
              </w:rPr>
              <w:t>II</w:t>
            </w:r>
            <w:r>
              <w:t xml:space="preserve"> полугодие</w:t>
            </w:r>
          </w:p>
        </w:tc>
        <w:tc>
          <w:tcPr>
            <w:tcW w:w="1559"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52A4A1A2">
            <w:pPr>
              <w:shd w:val="clear" w:color="auto" w:fill="FFFFFF"/>
              <w:autoSpaceDE w:val="0"/>
              <w:autoSpaceDN w:val="0"/>
              <w:adjustRightInd w:val="0"/>
            </w:pPr>
            <w:r>
              <w:t>12.01-27.03.2026г.</w:t>
            </w:r>
          </w:p>
        </w:tc>
        <w:tc>
          <w:tcPr>
            <w:tcW w:w="1406"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27B19D70">
            <w:pPr>
              <w:shd w:val="clear" w:color="auto" w:fill="FFFFFF"/>
              <w:autoSpaceDE w:val="0"/>
              <w:autoSpaceDN w:val="0"/>
              <w:adjustRightInd w:val="0"/>
            </w:pPr>
            <w:r>
              <w:t>11 недель</w:t>
            </w:r>
          </w:p>
        </w:tc>
        <w:tc>
          <w:tcPr>
            <w:tcW w:w="1259"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3E6FBBBF">
            <w:pPr>
              <w:shd w:val="clear" w:color="auto" w:fill="FFFFFF"/>
              <w:autoSpaceDE w:val="0"/>
              <w:autoSpaceDN w:val="0"/>
              <w:adjustRightInd w:val="0"/>
            </w:pPr>
            <w:r>
              <w:t>Весенние</w:t>
            </w:r>
          </w:p>
        </w:tc>
        <w:tc>
          <w:tcPr>
            <w:tcW w:w="1587"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7B2B5BEA">
            <w:pPr>
              <w:shd w:val="clear" w:color="auto" w:fill="FFFFFF"/>
              <w:autoSpaceDE w:val="0"/>
              <w:autoSpaceDN w:val="0"/>
              <w:adjustRightInd w:val="0"/>
            </w:pPr>
            <w:r>
              <w:t>28.03. – 05.04. 2026 г.</w:t>
            </w:r>
          </w:p>
        </w:tc>
        <w:tc>
          <w:tcPr>
            <w:tcW w:w="85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09D68C5">
            <w:pPr>
              <w:shd w:val="clear" w:color="auto" w:fill="FFFFFF"/>
              <w:autoSpaceDE w:val="0"/>
              <w:autoSpaceDN w:val="0"/>
              <w:adjustRightInd w:val="0"/>
              <w:jc w:val="center"/>
            </w:pPr>
            <w:r>
              <w:t>8</w:t>
            </w:r>
          </w:p>
        </w:tc>
        <w:tc>
          <w:tcPr>
            <w:tcW w:w="116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8BABC36">
            <w:pPr>
              <w:shd w:val="clear" w:color="auto" w:fill="FFFFFF"/>
              <w:autoSpaceDE w:val="0"/>
              <w:autoSpaceDN w:val="0"/>
              <w:adjustRightInd w:val="0"/>
            </w:pPr>
            <w:r>
              <w:t>06.04.2026</w:t>
            </w:r>
          </w:p>
        </w:tc>
      </w:tr>
      <w:tr w14:paraId="29D2DA00">
        <w:tblPrEx>
          <w:tblCellMar>
            <w:top w:w="0" w:type="dxa"/>
            <w:left w:w="40" w:type="dxa"/>
            <w:bottom w:w="0" w:type="dxa"/>
            <w:right w:w="40" w:type="dxa"/>
          </w:tblCellMar>
        </w:tblPrEx>
        <w:trPr>
          <w:trHeight w:val="163" w:hRule="atLeast"/>
        </w:trPr>
        <w:tc>
          <w:tcPr>
            <w:tcW w:w="1418"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5810D5BA">
            <w:pPr>
              <w:shd w:val="clear" w:color="auto" w:fill="FFFFFF"/>
              <w:autoSpaceDE w:val="0"/>
              <w:autoSpaceDN w:val="0"/>
              <w:adjustRightInd w:val="0"/>
            </w:pPr>
            <w:r>
              <w:rPr>
                <w:lang w:val="en-US"/>
              </w:rPr>
              <w:t>IV</w:t>
            </w:r>
            <w:r>
              <w:t xml:space="preserve"> четверть</w:t>
            </w:r>
          </w:p>
        </w:tc>
        <w:tc>
          <w:tcPr>
            <w:tcW w:w="1276" w:type="dxa"/>
            <w:vMerge w:val="continue"/>
            <w:tcBorders>
              <w:left w:val="single" w:color="auto" w:sz="6" w:space="0"/>
              <w:bottom w:val="single" w:color="auto" w:sz="6" w:space="0"/>
              <w:right w:val="single" w:color="auto" w:sz="6" w:space="0"/>
            </w:tcBorders>
            <w:shd w:val="clear" w:color="auto" w:fill="FFFFFF"/>
            <w:noWrap w:val="0"/>
            <w:vAlign w:val="top"/>
          </w:tcPr>
          <w:p w14:paraId="04F4CDB1">
            <w:pPr>
              <w:shd w:val="clear" w:color="auto" w:fill="FFFFFF"/>
              <w:autoSpaceDE w:val="0"/>
              <w:autoSpaceDN w:val="0"/>
              <w:adjustRightInd w:val="0"/>
            </w:pPr>
          </w:p>
        </w:tc>
        <w:tc>
          <w:tcPr>
            <w:tcW w:w="1559"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7E9980C2">
            <w:pPr>
              <w:shd w:val="clear" w:color="auto" w:fill="FFFFFF"/>
              <w:autoSpaceDE w:val="0"/>
              <w:autoSpaceDN w:val="0"/>
              <w:adjustRightInd w:val="0"/>
            </w:pPr>
            <w:r>
              <w:t>06.04.-26.05.2026г.</w:t>
            </w:r>
          </w:p>
        </w:tc>
        <w:tc>
          <w:tcPr>
            <w:tcW w:w="1406"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3ABCBC45">
            <w:pPr>
              <w:shd w:val="clear" w:color="auto" w:fill="FFFFFF"/>
              <w:autoSpaceDE w:val="0"/>
              <w:autoSpaceDN w:val="0"/>
              <w:adjustRightInd w:val="0"/>
            </w:pPr>
            <w:r>
              <w:t>7 недель 2 дня</w:t>
            </w:r>
          </w:p>
        </w:tc>
        <w:tc>
          <w:tcPr>
            <w:tcW w:w="1259"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33363CDD">
            <w:pPr>
              <w:shd w:val="clear" w:color="auto" w:fill="FFFFFF"/>
              <w:autoSpaceDE w:val="0"/>
              <w:autoSpaceDN w:val="0"/>
              <w:adjustRightInd w:val="0"/>
            </w:pPr>
            <w:r>
              <w:t>Летние</w:t>
            </w:r>
          </w:p>
        </w:tc>
        <w:tc>
          <w:tcPr>
            <w:tcW w:w="1587"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715954E4">
            <w:pPr>
              <w:shd w:val="clear" w:color="auto" w:fill="FFFFFF"/>
              <w:autoSpaceDE w:val="0"/>
              <w:autoSpaceDN w:val="0"/>
              <w:adjustRightInd w:val="0"/>
            </w:pPr>
            <w:r>
              <w:t>27.05 – 31.08.2026г.</w:t>
            </w:r>
          </w:p>
        </w:tc>
        <w:tc>
          <w:tcPr>
            <w:tcW w:w="85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F285311">
            <w:pPr>
              <w:shd w:val="clear" w:color="auto" w:fill="FFFFFF"/>
              <w:autoSpaceDE w:val="0"/>
              <w:autoSpaceDN w:val="0"/>
              <w:adjustRightInd w:val="0"/>
              <w:jc w:val="center"/>
            </w:pPr>
          </w:p>
        </w:tc>
        <w:tc>
          <w:tcPr>
            <w:tcW w:w="116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EEF96ED">
            <w:pPr>
              <w:shd w:val="clear" w:color="auto" w:fill="FFFFFF"/>
              <w:autoSpaceDE w:val="0"/>
              <w:autoSpaceDN w:val="0"/>
              <w:adjustRightInd w:val="0"/>
            </w:pPr>
          </w:p>
        </w:tc>
      </w:tr>
      <w:tr w14:paraId="63506A12">
        <w:tblPrEx>
          <w:tblCellMar>
            <w:top w:w="0" w:type="dxa"/>
            <w:left w:w="40" w:type="dxa"/>
            <w:bottom w:w="0" w:type="dxa"/>
            <w:right w:w="40" w:type="dxa"/>
          </w:tblCellMar>
        </w:tblPrEx>
        <w:trPr>
          <w:trHeight w:val="163" w:hRule="atLeast"/>
        </w:trPr>
        <w:tc>
          <w:tcPr>
            <w:tcW w:w="1418"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13D507CD">
            <w:pPr>
              <w:shd w:val="clear" w:color="auto" w:fill="FFFFFF"/>
              <w:autoSpaceDE w:val="0"/>
              <w:autoSpaceDN w:val="0"/>
              <w:adjustRightInd w:val="0"/>
            </w:pPr>
            <w:r>
              <w:t xml:space="preserve"> Итого</w:t>
            </w:r>
          </w:p>
        </w:tc>
        <w:tc>
          <w:tcPr>
            <w:tcW w:w="1276"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69FAD94">
            <w:pPr>
              <w:shd w:val="clear" w:color="auto" w:fill="FFFFFF"/>
              <w:autoSpaceDE w:val="0"/>
              <w:autoSpaceDN w:val="0"/>
              <w:adjustRightInd w:val="0"/>
            </w:pPr>
          </w:p>
        </w:tc>
        <w:tc>
          <w:tcPr>
            <w:tcW w:w="1559" w:type="dxa"/>
            <w:tcBorders>
              <w:top w:val="single" w:color="auto" w:sz="6" w:space="0"/>
              <w:left w:val="single" w:color="auto" w:sz="6" w:space="0"/>
              <w:bottom w:val="single" w:color="auto" w:sz="6" w:space="0"/>
              <w:right w:val="single" w:color="auto" w:sz="4" w:space="0"/>
            </w:tcBorders>
            <w:shd w:val="clear" w:color="auto" w:fill="FFFFFF"/>
            <w:noWrap w:val="0"/>
            <w:vAlign w:val="top"/>
          </w:tcPr>
          <w:p w14:paraId="260CB565">
            <w:pPr>
              <w:shd w:val="clear" w:color="auto" w:fill="FFFFFF"/>
              <w:autoSpaceDE w:val="0"/>
              <w:autoSpaceDN w:val="0"/>
              <w:adjustRightInd w:val="0"/>
            </w:pPr>
          </w:p>
        </w:tc>
        <w:tc>
          <w:tcPr>
            <w:tcW w:w="1406"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16B8A848">
            <w:pPr>
              <w:shd w:val="clear" w:color="auto" w:fill="FFFFFF"/>
              <w:autoSpaceDE w:val="0"/>
              <w:autoSpaceDN w:val="0"/>
              <w:adjustRightInd w:val="0"/>
            </w:pPr>
            <w:r>
              <w:t>34 недели</w:t>
            </w:r>
          </w:p>
        </w:tc>
        <w:tc>
          <w:tcPr>
            <w:tcW w:w="1259"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0034FEE3">
            <w:pPr>
              <w:shd w:val="clear" w:color="auto" w:fill="FFFFFF"/>
              <w:autoSpaceDE w:val="0"/>
              <w:autoSpaceDN w:val="0"/>
              <w:adjustRightInd w:val="0"/>
            </w:pPr>
          </w:p>
        </w:tc>
        <w:tc>
          <w:tcPr>
            <w:tcW w:w="1587" w:type="dxa"/>
            <w:tcBorders>
              <w:top w:val="single" w:color="auto" w:sz="6" w:space="0"/>
              <w:left w:val="single" w:color="auto" w:sz="4" w:space="0"/>
              <w:bottom w:val="single" w:color="auto" w:sz="6" w:space="0"/>
              <w:right w:val="single" w:color="auto" w:sz="4" w:space="0"/>
            </w:tcBorders>
            <w:shd w:val="clear" w:color="auto" w:fill="FFFFFF"/>
            <w:noWrap w:val="0"/>
            <w:vAlign w:val="top"/>
          </w:tcPr>
          <w:p w14:paraId="708EDE72">
            <w:pPr>
              <w:shd w:val="clear" w:color="auto" w:fill="FFFFFF"/>
              <w:autoSpaceDE w:val="0"/>
              <w:autoSpaceDN w:val="0"/>
              <w:adjustRightInd w:val="0"/>
            </w:pPr>
          </w:p>
        </w:tc>
        <w:tc>
          <w:tcPr>
            <w:tcW w:w="850"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58FDEEC">
            <w:pPr>
              <w:shd w:val="clear" w:color="auto" w:fill="FFFFFF"/>
              <w:autoSpaceDE w:val="0"/>
              <w:autoSpaceDN w:val="0"/>
              <w:adjustRightInd w:val="0"/>
            </w:pPr>
            <w:r>
              <w:t xml:space="preserve">    29</w:t>
            </w:r>
          </w:p>
        </w:tc>
        <w:tc>
          <w:tcPr>
            <w:tcW w:w="1161"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3DF8E8A">
            <w:pPr>
              <w:shd w:val="clear" w:color="auto" w:fill="FFFFFF"/>
              <w:autoSpaceDE w:val="0"/>
              <w:autoSpaceDN w:val="0"/>
              <w:adjustRightInd w:val="0"/>
            </w:pPr>
          </w:p>
        </w:tc>
      </w:tr>
    </w:tbl>
    <w:p w14:paraId="0ED6AF6E">
      <w:pPr>
        <w:shd w:val="clear" w:color="auto" w:fill="FFFFFF"/>
        <w:autoSpaceDE w:val="0"/>
        <w:autoSpaceDN w:val="0"/>
        <w:adjustRightInd w:val="0"/>
        <w:ind w:left="360" w:hanging="360"/>
        <w:rPr>
          <w:b/>
        </w:rPr>
      </w:pPr>
    </w:p>
    <w:p w14:paraId="767F8926">
      <w:pPr>
        <w:shd w:val="clear" w:color="auto" w:fill="FFFFFF"/>
        <w:autoSpaceDE w:val="0"/>
        <w:autoSpaceDN w:val="0"/>
        <w:adjustRightInd w:val="0"/>
        <w:rPr>
          <w:color w:val="000000"/>
        </w:rPr>
      </w:pPr>
    </w:p>
    <w:p w14:paraId="78025649">
      <w:pPr>
        <w:shd w:val="clear" w:color="auto" w:fill="FFFFFF"/>
        <w:autoSpaceDE w:val="0"/>
        <w:autoSpaceDN w:val="0"/>
        <w:adjustRightInd w:val="0"/>
        <w:rPr>
          <w:color w:val="000000"/>
        </w:rPr>
      </w:pPr>
      <w:r>
        <w:rPr>
          <w:color w:val="000000"/>
        </w:rPr>
        <w:t xml:space="preserve">Дополнительные каникулы для 1-х классов  с 16.02. 2026 г. по 22.02.2026 г. с учетом праздничных дней выход 24.02.2026 г.   </w:t>
      </w:r>
    </w:p>
    <w:p w14:paraId="6161223E">
      <w:pPr>
        <w:shd w:val="clear" w:color="auto" w:fill="FFFFFF"/>
        <w:autoSpaceDE w:val="0"/>
        <w:autoSpaceDN w:val="0"/>
        <w:adjustRightInd w:val="0"/>
        <w:jc w:val="both"/>
      </w:pPr>
      <w:r>
        <w:t>Летние каникулы:</w:t>
      </w:r>
    </w:p>
    <w:p w14:paraId="51629BF8">
      <w:pPr>
        <w:shd w:val="clear" w:color="auto" w:fill="FFFFFF"/>
        <w:autoSpaceDE w:val="0"/>
        <w:autoSpaceDN w:val="0"/>
        <w:adjustRightInd w:val="0"/>
        <w:ind w:left="720"/>
        <w:jc w:val="both"/>
      </w:pPr>
      <w:r>
        <w:t>1-8, 10 классы – 27 мая 2026 года - 31 августа 2026 года.</w:t>
      </w:r>
    </w:p>
    <w:p w14:paraId="19F35F81">
      <w:pPr>
        <w:shd w:val="clear" w:color="auto" w:fill="FFFFFF"/>
        <w:autoSpaceDE w:val="0"/>
        <w:autoSpaceDN w:val="0"/>
        <w:adjustRightInd w:val="0"/>
        <w:jc w:val="both"/>
        <w:rPr>
          <w:b/>
        </w:rPr>
      </w:pPr>
      <w:r>
        <w:t xml:space="preserve">             9,11 классы – окончание в соответствии с расписанием государственной итоговой аттестации </w:t>
      </w:r>
    </w:p>
    <w:p w14:paraId="60F97DB3">
      <w:pPr>
        <w:shd w:val="clear" w:color="auto" w:fill="FFFFFF"/>
        <w:autoSpaceDE w:val="0"/>
        <w:autoSpaceDN w:val="0"/>
        <w:adjustRightInd w:val="0"/>
        <w:ind w:left="720" w:hanging="578"/>
        <w:jc w:val="both"/>
        <w:rPr>
          <w:b/>
        </w:rPr>
      </w:pPr>
      <w:r>
        <w:rPr>
          <w:b/>
        </w:rPr>
        <w:t>5. Режим начала занятий, расписание звонков</w:t>
      </w:r>
    </w:p>
    <w:p w14:paraId="42455BA6">
      <w:pPr>
        <w:shd w:val="clear" w:color="auto" w:fill="FFFFFF"/>
        <w:autoSpaceDE w:val="0"/>
        <w:autoSpaceDN w:val="0"/>
        <w:adjustRightInd w:val="0"/>
        <w:ind w:left="720"/>
        <w:jc w:val="both"/>
        <w:rPr>
          <w:b/>
        </w:rPr>
      </w:pPr>
      <w:r>
        <w:rPr>
          <w:b/>
        </w:rPr>
        <w:t>I поток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406"/>
        <w:gridCol w:w="2416"/>
        <w:gridCol w:w="2344"/>
      </w:tblGrid>
      <w:tr w14:paraId="5962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10" w:type="dxa"/>
            <w:gridSpan w:val="2"/>
            <w:noWrap w:val="0"/>
            <w:vAlign w:val="top"/>
          </w:tcPr>
          <w:p w14:paraId="414E37BE">
            <w:pPr>
              <w:contextualSpacing/>
              <w:jc w:val="center"/>
              <w:rPr>
                <w:rFonts w:eastAsia="Calibri"/>
                <w:b/>
                <w:lang w:eastAsia="en-US"/>
              </w:rPr>
            </w:pPr>
            <w:r>
              <w:rPr>
                <w:rFonts w:eastAsia="Calibri"/>
                <w:b/>
                <w:lang w:eastAsia="en-US"/>
              </w:rPr>
              <w:t>1 смена (1а, 1б, 1в, 1г классы)</w:t>
            </w:r>
          </w:p>
        </w:tc>
        <w:tc>
          <w:tcPr>
            <w:tcW w:w="2605" w:type="dxa"/>
            <w:noWrap w:val="0"/>
            <w:vAlign w:val="top"/>
          </w:tcPr>
          <w:p w14:paraId="1027B2A9">
            <w:pPr>
              <w:contextualSpacing/>
              <w:jc w:val="center"/>
              <w:rPr>
                <w:rFonts w:eastAsia="Calibri"/>
                <w:b/>
                <w:lang w:eastAsia="en-US"/>
              </w:rPr>
            </w:pPr>
            <w:r>
              <w:rPr>
                <w:rFonts w:eastAsia="Calibri"/>
                <w:b/>
                <w:lang w:eastAsia="en-US"/>
              </w:rPr>
              <w:t xml:space="preserve">1смена </w:t>
            </w:r>
          </w:p>
          <w:p w14:paraId="587124D9">
            <w:pPr>
              <w:contextualSpacing/>
              <w:jc w:val="center"/>
              <w:rPr>
                <w:rFonts w:eastAsia="Calibri"/>
                <w:b/>
                <w:lang w:eastAsia="en-US"/>
              </w:rPr>
            </w:pPr>
            <w:r>
              <w:rPr>
                <w:rFonts w:eastAsia="Calibri"/>
                <w:b/>
                <w:lang w:eastAsia="en-US"/>
              </w:rPr>
              <w:t xml:space="preserve">(2в, 4а, 4б, 4г, 4д, </w:t>
            </w:r>
          </w:p>
          <w:p w14:paraId="0ED2979F">
            <w:pPr>
              <w:contextualSpacing/>
              <w:jc w:val="center"/>
              <w:rPr>
                <w:rFonts w:eastAsia="Calibri"/>
                <w:b/>
                <w:lang w:eastAsia="en-US"/>
              </w:rPr>
            </w:pPr>
            <w:r>
              <w:rPr>
                <w:rFonts w:eastAsia="Calibri"/>
                <w:b/>
                <w:lang w:eastAsia="en-US"/>
              </w:rPr>
              <w:t xml:space="preserve">5а, 5б, 5в, 5г, 5д, </w:t>
            </w:r>
          </w:p>
          <w:p w14:paraId="30C39EDE">
            <w:pPr>
              <w:contextualSpacing/>
              <w:jc w:val="center"/>
              <w:rPr>
                <w:rFonts w:eastAsia="Calibri"/>
                <w:b/>
                <w:lang w:eastAsia="en-US"/>
              </w:rPr>
            </w:pPr>
            <w:r>
              <w:rPr>
                <w:rFonts w:eastAsia="Calibri"/>
                <w:b/>
                <w:lang w:eastAsia="en-US"/>
              </w:rPr>
              <w:t>6а, 6б, 6в, 6г, 6д, 6 е,</w:t>
            </w:r>
          </w:p>
          <w:p w14:paraId="7D5B5384">
            <w:pPr>
              <w:contextualSpacing/>
              <w:jc w:val="center"/>
              <w:rPr>
                <w:rFonts w:eastAsia="Calibri"/>
                <w:b/>
                <w:lang w:eastAsia="en-US"/>
              </w:rPr>
            </w:pPr>
            <w:r>
              <w:rPr>
                <w:rFonts w:eastAsia="Calibri"/>
                <w:b/>
                <w:lang w:eastAsia="en-US"/>
              </w:rPr>
              <w:t>7а,7б,7в,7г, 7д</w:t>
            </w:r>
          </w:p>
          <w:p w14:paraId="3BF9CB17">
            <w:pPr>
              <w:contextualSpacing/>
              <w:jc w:val="center"/>
              <w:rPr>
                <w:rFonts w:eastAsia="Calibri"/>
                <w:b/>
                <w:lang w:eastAsia="en-US"/>
              </w:rPr>
            </w:pPr>
            <w:r>
              <w:rPr>
                <w:rFonts w:eastAsia="Calibri"/>
                <w:b/>
                <w:lang w:eastAsia="en-US"/>
              </w:rPr>
              <w:t xml:space="preserve"> 8а, 8б, 8в, 8г, </w:t>
            </w:r>
          </w:p>
          <w:p w14:paraId="0C049047">
            <w:pPr>
              <w:contextualSpacing/>
              <w:jc w:val="center"/>
              <w:rPr>
                <w:rFonts w:eastAsia="Calibri"/>
                <w:b/>
                <w:lang w:eastAsia="en-US"/>
              </w:rPr>
            </w:pPr>
            <w:r>
              <w:rPr>
                <w:rFonts w:eastAsia="Calibri"/>
                <w:b/>
                <w:lang w:eastAsia="en-US"/>
              </w:rPr>
              <w:t>9а, 9б, 9в, 9г, 10а,10б, 10 в, 11а, 11б, 11в)</w:t>
            </w:r>
          </w:p>
        </w:tc>
        <w:tc>
          <w:tcPr>
            <w:tcW w:w="2605" w:type="dxa"/>
            <w:noWrap w:val="0"/>
            <w:vAlign w:val="top"/>
          </w:tcPr>
          <w:p w14:paraId="2A783833">
            <w:pPr>
              <w:contextualSpacing/>
              <w:jc w:val="center"/>
              <w:rPr>
                <w:rFonts w:eastAsia="Calibri"/>
                <w:b/>
                <w:lang w:eastAsia="en-US"/>
              </w:rPr>
            </w:pPr>
            <w:r>
              <w:rPr>
                <w:rFonts w:eastAsia="Calibri"/>
                <w:b/>
                <w:lang w:val="en-US" w:eastAsia="en-US"/>
              </w:rPr>
              <w:t>II</w:t>
            </w:r>
            <w:r>
              <w:rPr>
                <w:rFonts w:eastAsia="Calibri"/>
                <w:b/>
                <w:lang w:eastAsia="en-US"/>
              </w:rPr>
              <w:t xml:space="preserve"> смена</w:t>
            </w:r>
          </w:p>
          <w:p w14:paraId="705BC446">
            <w:pPr>
              <w:contextualSpacing/>
              <w:jc w:val="center"/>
              <w:rPr>
                <w:rFonts w:eastAsia="Calibri"/>
                <w:b/>
                <w:lang w:eastAsia="en-US"/>
              </w:rPr>
            </w:pPr>
          </w:p>
          <w:p w14:paraId="3639C01B">
            <w:pPr>
              <w:contextualSpacing/>
              <w:jc w:val="center"/>
              <w:rPr>
                <w:rFonts w:eastAsia="Calibri"/>
                <w:b/>
                <w:lang w:eastAsia="en-US"/>
              </w:rPr>
            </w:pPr>
            <w:r>
              <w:rPr>
                <w:rFonts w:eastAsia="Calibri"/>
                <w:b/>
                <w:lang w:eastAsia="en-US"/>
              </w:rPr>
              <w:t>2а, 2б, 2г, 2д,3а, 3б, 3в, 3г, 4 в</w:t>
            </w:r>
          </w:p>
          <w:p w14:paraId="2D742A9A">
            <w:pPr>
              <w:contextualSpacing/>
              <w:jc w:val="center"/>
              <w:rPr>
                <w:rFonts w:eastAsia="Calibri"/>
                <w:b/>
                <w:lang w:eastAsia="en-US"/>
              </w:rPr>
            </w:pPr>
          </w:p>
        </w:tc>
      </w:tr>
      <w:tr w14:paraId="65D8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noWrap w:val="0"/>
            <w:vAlign w:val="top"/>
          </w:tcPr>
          <w:p w14:paraId="4125B818">
            <w:pPr>
              <w:contextualSpacing/>
              <w:jc w:val="center"/>
              <w:rPr>
                <w:rFonts w:eastAsia="Calibri"/>
                <w:b/>
                <w:lang w:eastAsia="en-US"/>
              </w:rPr>
            </w:pPr>
            <w:r>
              <w:rPr>
                <w:rFonts w:eastAsia="Calibri"/>
                <w:b/>
                <w:lang w:eastAsia="en-US"/>
              </w:rPr>
              <w:t>1 полугодие</w:t>
            </w:r>
          </w:p>
        </w:tc>
        <w:tc>
          <w:tcPr>
            <w:tcW w:w="2605" w:type="dxa"/>
            <w:noWrap w:val="0"/>
            <w:vAlign w:val="top"/>
          </w:tcPr>
          <w:p w14:paraId="466E32C0">
            <w:pPr>
              <w:contextualSpacing/>
              <w:jc w:val="center"/>
              <w:rPr>
                <w:rFonts w:eastAsia="Calibri"/>
                <w:b/>
                <w:lang w:eastAsia="en-US"/>
              </w:rPr>
            </w:pPr>
            <w:r>
              <w:rPr>
                <w:rFonts w:eastAsia="Calibri"/>
                <w:b/>
                <w:lang w:eastAsia="en-US"/>
              </w:rPr>
              <w:t>2 полугодие</w:t>
            </w:r>
          </w:p>
        </w:tc>
        <w:tc>
          <w:tcPr>
            <w:tcW w:w="2605" w:type="dxa"/>
            <w:noWrap w:val="0"/>
            <w:vAlign w:val="top"/>
          </w:tcPr>
          <w:p w14:paraId="7D8B3ACA">
            <w:pPr>
              <w:contextualSpacing/>
              <w:jc w:val="center"/>
              <w:rPr>
                <w:rFonts w:eastAsia="Calibri"/>
                <w:b/>
                <w:lang w:eastAsia="en-US"/>
              </w:rPr>
            </w:pPr>
          </w:p>
        </w:tc>
        <w:tc>
          <w:tcPr>
            <w:tcW w:w="2605" w:type="dxa"/>
            <w:noWrap w:val="0"/>
            <w:vAlign w:val="top"/>
          </w:tcPr>
          <w:p w14:paraId="35646C7F">
            <w:pPr>
              <w:contextualSpacing/>
              <w:jc w:val="center"/>
              <w:rPr>
                <w:rFonts w:eastAsia="Calibri"/>
                <w:b/>
                <w:lang w:eastAsia="en-US"/>
              </w:rPr>
            </w:pPr>
          </w:p>
        </w:tc>
      </w:tr>
      <w:tr w14:paraId="7067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noWrap w:val="0"/>
            <w:vAlign w:val="top"/>
          </w:tcPr>
          <w:p w14:paraId="7A8D55B6">
            <w:pPr>
              <w:contextualSpacing/>
              <w:rPr>
                <w:rFonts w:eastAsia="Calibri"/>
                <w:lang w:eastAsia="en-US"/>
              </w:rPr>
            </w:pPr>
            <w:r>
              <w:rPr>
                <w:rFonts w:eastAsia="Calibri"/>
                <w:lang w:eastAsia="en-US"/>
              </w:rPr>
              <w:t>1 урок 8.00 – 8.35</w:t>
            </w:r>
          </w:p>
          <w:p w14:paraId="12A8BA09">
            <w:pPr>
              <w:contextualSpacing/>
              <w:rPr>
                <w:rFonts w:eastAsia="Calibri"/>
                <w:lang w:eastAsia="en-US"/>
              </w:rPr>
            </w:pPr>
            <w:r>
              <w:rPr>
                <w:rFonts w:eastAsia="Calibri"/>
                <w:lang w:eastAsia="en-US"/>
              </w:rPr>
              <w:t>2 урок 8.45 – 9.20</w:t>
            </w:r>
          </w:p>
          <w:p w14:paraId="624D3144">
            <w:pPr>
              <w:contextualSpacing/>
              <w:rPr>
                <w:rFonts w:eastAsia="Calibri"/>
                <w:lang w:eastAsia="en-US"/>
              </w:rPr>
            </w:pPr>
            <w:r>
              <w:rPr>
                <w:rFonts w:eastAsia="Calibri"/>
                <w:lang w:eastAsia="en-US"/>
              </w:rPr>
              <w:t>Динамическая пауза  9.40 -10.20</w:t>
            </w:r>
          </w:p>
          <w:p w14:paraId="32E7DF39">
            <w:pPr>
              <w:contextualSpacing/>
              <w:rPr>
                <w:rFonts w:eastAsia="Calibri"/>
                <w:lang w:eastAsia="en-US"/>
              </w:rPr>
            </w:pPr>
            <w:r>
              <w:rPr>
                <w:rFonts w:eastAsia="Calibri"/>
                <w:lang w:eastAsia="en-US"/>
              </w:rPr>
              <w:t>3 урок 10.20-10.55</w:t>
            </w:r>
          </w:p>
          <w:p w14:paraId="7BDBE5D2">
            <w:pPr>
              <w:contextualSpacing/>
              <w:rPr>
                <w:rFonts w:eastAsia="Calibri"/>
                <w:lang w:eastAsia="en-US"/>
              </w:rPr>
            </w:pPr>
            <w:r>
              <w:rPr>
                <w:rFonts w:eastAsia="Calibri"/>
                <w:lang w:eastAsia="en-US"/>
              </w:rPr>
              <w:t>4 урок 11.05-11.40</w:t>
            </w:r>
          </w:p>
          <w:p w14:paraId="7855BB48">
            <w:pPr>
              <w:contextualSpacing/>
              <w:rPr>
                <w:rFonts w:eastAsia="Calibri"/>
                <w:lang w:eastAsia="en-US"/>
              </w:rPr>
            </w:pPr>
          </w:p>
        </w:tc>
        <w:tc>
          <w:tcPr>
            <w:tcW w:w="2605" w:type="dxa"/>
            <w:noWrap w:val="0"/>
            <w:vAlign w:val="top"/>
          </w:tcPr>
          <w:p w14:paraId="219A90F4">
            <w:pPr>
              <w:contextualSpacing/>
              <w:rPr>
                <w:rFonts w:eastAsia="Calibri"/>
                <w:lang w:eastAsia="en-US"/>
              </w:rPr>
            </w:pPr>
            <w:r>
              <w:rPr>
                <w:rFonts w:eastAsia="Calibri"/>
                <w:lang w:eastAsia="en-US"/>
              </w:rPr>
              <w:t>1 урок 8.00 – 8.40</w:t>
            </w:r>
          </w:p>
          <w:p w14:paraId="672734CA">
            <w:pPr>
              <w:contextualSpacing/>
              <w:rPr>
                <w:rFonts w:eastAsia="Calibri"/>
                <w:lang w:eastAsia="en-US"/>
              </w:rPr>
            </w:pPr>
            <w:r>
              <w:rPr>
                <w:rFonts w:eastAsia="Calibri"/>
                <w:lang w:eastAsia="en-US"/>
              </w:rPr>
              <w:t>2 урок 8.50 – 9.30</w:t>
            </w:r>
          </w:p>
          <w:p w14:paraId="13DE0C30">
            <w:pPr>
              <w:contextualSpacing/>
              <w:rPr>
                <w:rFonts w:eastAsia="Calibri"/>
                <w:lang w:eastAsia="en-US"/>
              </w:rPr>
            </w:pPr>
            <w:r>
              <w:rPr>
                <w:rFonts w:eastAsia="Calibri"/>
                <w:lang w:eastAsia="en-US"/>
              </w:rPr>
              <w:t>Динамическая пауза 9.50 -10.50</w:t>
            </w:r>
          </w:p>
          <w:p w14:paraId="7A4D31E9">
            <w:pPr>
              <w:contextualSpacing/>
              <w:rPr>
                <w:rFonts w:eastAsia="Calibri"/>
                <w:lang w:eastAsia="en-US"/>
              </w:rPr>
            </w:pPr>
            <w:r>
              <w:rPr>
                <w:rFonts w:eastAsia="Calibri"/>
                <w:lang w:eastAsia="en-US"/>
              </w:rPr>
              <w:t>3 урок 10.50 – 11.30</w:t>
            </w:r>
          </w:p>
          <w:p w14:paraId="71CB30B8">
            <w:pPr>
              <w:contextualSpacing/>
              <w:rPr>
                <w:rFonts w:eastAsia="Calibri"/>
                <w:lang w:eastAsia="en-US"/>
              </w:rPr>
            </w:pPr>
            <w:r>
              <w:rPr>
                <w:rFonts w:eastAsia="Calibri"/>
                <w:lang w:eastAsia="en-US"/>
              </w:rPr>
              <w:t>4 урок 11.50 – 12.30</w:t>
            </w:r>
          </w:p>
          <w:p w14:paraId="72B4A2FE">
            <w:pPr>
              <w:contextualSpacing/>
              <w:rPr>
                <w:rFonts w:eastAsia="Calibri"/>
                <w:lang w:eastAsia="en-US"/>
              </w:rPr>
            </w:pPr>
          </w:p>
        </w:tc>
        <w:tc>
          <w:tcPr>
            <w:tcW w:w="2605" w:type="dxa"/>
            <w:noWrap w:val="0"/>
            <w:vAlign w:val="top"/>
          </w:tcPr>
          <w:p w14:paraId="7B774BD9">
            <w:pPr>
              <w:contextualSpacing/>
              <w:rPr>
                <w:rFonts w:eastAsia="Calibri"/>
                <w:lang w:eastAsia="en-US"/>
              </w:rPr>
            </w:pPr>
            <w:r>
              <w:rPr>
                <w:rFonts w:eastAsia="Calibri"/>
                <w:lang w:eastAsia="en-US"/>
              </w:rPr>
              <w:t>1 урок 8.00 – 8.40</w:t>
            </w:r>
          </w:p>
          <w:p w14:paraId="1FF3BAB3">
            <w:pPr>
              <w:contextualSpacing/>
              <w:rPr>
                <w:rFonts w:eastAsia="Calibri"/>
                <w:lang w:eastAsia="en-US"/>
              </w:rPr>
            </w:pPr>
            <w:r>
              <w:rPr>
                <w:rFonts w:eastAsia="Calibri"/>
                <w:lang w:eastAsia="en-US"/>
              </w:rPr>
              <w:t>2 урок 8.50 – 9.30</w:t>
            </w:r>
          </w:p>
          <w:p w14:paraId="63897B47">
            <w:pPr>
              <w:contextualSpacing/>
              <w:rPr>
                <w:rFonts w:eastAsia="Calibri"/>
                <w:lang w:eastAsia="en-US"/>
              </w:rPr>
            </w:pPr>
            <w:r>
              <w:rPr>
                <w:rFonts w:eastAsia="Calibri"/>
                <w:lang w:eastAsia="en-US"/>
              </w:rPr>
              <w:t>3 урок 9.50 – 10.30</w:t>
            </w:r>
          </w:p>
          <w:p w14:paraId="2DDCD270">
            <w:pPr>
              <w:contextualSpacing/>
              <w:rPr>
                <w:rFonts w:eastAsia="Calibri"/>
                <w:lang w:eastAsia="en-US"/>
              </w:rPr>
            </w:pPr>
            <w:r>
              <w:rPr>
                <w:rFonts w:eastAsia="Calibri"/>
                <w:lang w:eastAsia="en-US"/>
              </w:rPr>
              <w:t>4 урок 10.50 – 11.30</w:t>
            </w:r>
          </w:p>
          <w:p w14:paraId="0D529152">
            <w:pPr>
              <w:contextualSpacing/>
              <w:rPr>
                <w:rFonts w:eastAsia="Calibri"/>
                <w:lang w:eastAsia="en-US"/>
              </w:rPr>
            </w:pPr>
            <w:r>
              <w:rPr>
                <w:rFonts w:eastAsia="Calibri"/>
                <w:lang w:eastAsia="en-US"/>
              </w:rPr>
              <w:t>5 урок 11.50 – 12.30</w:t>
            </w:r>
          </w:p>
          <w:p w14:paraId="2AFCF0D9">
            <w:pPr>
              <w:contextualSpacing/>
              <w:rPr>
                <w:rFonts w:eastAsia="Calibri"/>
                <w:lang w:eastAsia="en-US"/>
              </w:rPr>
            </w:pPr>
            <w:r>
              <w:rPr>
                <w:rFonts w:eastAsia="Calibri"/>
                <w:lang w:eastAsia="en-US"/>
              </w:rPr>
              <w:t>6 урок 12.40 – 13.20</w:t>
            </w:r>
          </w:p>
          <w:p w14:paraId="42BC4481">
            <w:pPr>
              <w:contextualSpacing/>
              <w:rPr>
                <w:rFonts w:eastAsia="Calibri"/>
                <w:lang w:eastAsia="en-US"/>
              </w:rPr>
            </w:pPr>
          </w:p>
        </w:tc>
        <w:tc>
          <w:tcPr>
            <w:tcW w:w="2605" w:type="dxa"/>
            <w:noWrap w:val="0"/>
            <w:vAlign w:val="top"/>
          </w:tcPr>
          <w:p w14:paraId="13969299">
            <w:pPr>
              <w:shd w:val="clear" w:color="auto" w:fill="FFFFFF"/>
              <w:autoSpaceDE w:val="0"/>
              <w:autoSpaceDN w:val="0"/>
              <w:adjustRightInd w:val="0"/>
            </w:pPr>
            <w:r>
              <w:t>1 урок – 13.30 – 14.10</w:t>
            </w:r>
          </w:p>
          <w:p w14:paraId="7A2D3451">
            <w:pPr>
              <w:shd w:val="clear" w:color="auto" w:fill="FFFFFF"/>
              <w:autoSpaceDE w:val="0"/>
              <w:autoSpaceDN w:val="0"/>
              <w:adjustRightInd w:val="0"/>
            </w:pPr>
            <w:r>
              <w:t>2 урок  - 14.25 – 15.05</w:t>
            </w:r>
          </w:p>
          <w:p w14:paraId="537ECDFE">
            <w:pPr>
              <w:shd w:val="clear" w:color="auto" w:fill="FFFFFF"/>
              <w:autoSpaceDE w:val="0"/>
              <w:autoSpaceDN w:val="0"/>
              <w:adjustRightInd w:val="0"/>
            </w:pPr>
            <w:r>
              <w:t>3 урок -  15.20 – 16.00 4 урок -  16.10 – 16.50</w:t>
            </w:r>
          </w:p>
          <w:p w14:paraId="1302DCD7">
            <w:pPr>
              <w:shd w:val="clear" w:color="auto" w:fill="FFFFFF"/>
              <w:autoSpaceDE w:val="0"/>
              <w:autoSpaceDN w:val="0"/>
              <w:adjustRightInd w:val="0"/>
            </w:pPr>
            <w:r>
              <w:t>5 урок -  17.00 -  17.40</w:t>
            </w:r>
          </w:p>
          <w:p w14:paraId="5A19357D">
            <w:pPr>
              <w:shd w:val="clear" w:color="auto" w:fill="FFFFFF"/>
              <w:autoSpaceDE w:val="0"/>
              <w:autoSpaceDN w:val="0"/>
              <w:adjustRightInd w:val="0"/>
            </w:pPr>
            <w:r>
              <w:t>6 урок – 17.50 – 18.30</w:t>
            </w:r>
          </w:p>
          <w:p w14:paraId="7700641A">
            <w:pPr>
              <w:contextualSpacing/>
              <w:rPr>
                <w:rFonts w:eastAsia="Calibri"/>
                <w:lang w:eastAsia="en-US"/>
              </w:rPr>
            </w:pPr>
          </w:p>
        </w:tc>
      </w:tr>
    </w:tbl>
    <w:p w14:paraId="52F0C571">
      <w:pPr>
        <w:shd w:val="clear" w:color="auto" w:fill="FFFFFF"/>
        <w:autoSpaceDE w:val="0"/>
        <w:autoSpaceDN w:val="0"/>
        <w:adjustRightInd w:val="0"/>
      </w:pPr>
      <w:r>
        <w:t xml:space="preserve">  Перерыв между обязательными занятиями и внеурочной деятельностью не менее 30 мин.</w:t>
      </w:r>
    </w:p>
    <w:tbl>
      <w:tblPr>
        <w:tblStyle w:val="4"/>
        <w:tblpPr w:leftFromText="180" w:rightFromText="180" w:vertAnchor="text" w:horzAnchor="page" w:tblpX="1320" w:tblpY="481"/>
        <w:tblOverlap w:val="never"/>
        <w:tblW w:w="10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3827"/>
        <w:gridCol w:w="4961"/>
      </w:tblGrid>
      <w:tr w14:paraId="3D79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55A6F23E">
            <w:pPr>
              <w:autoSpaceDE w:val="0"/>
              <w:autoSpaceDN w:val="0"/>
              <w:adjustRightInd w:val="0"/>
              <w:jc w:val="center"/>
              <w:rPr>
                <w:b/>
                <w:bCs/>
              </w:rPr>
            </w:pPr>
            <w:r>
              <w:rPr>
                <w:b/>
                <w:bCs/>
              </w:rPr>
              <w:t>Классы</w:t>
            </w:r>
          </w:p>
        </w:tc>
        <w:tc>
          <w:tcPr>
            <w:tcW w:w="8788" w:type="dxa"/>
            <w:gridSpan w:val="2"/>
            <w:noWrap w:val="0"/>
            <w:vAlign w:val="top"/>
          </w:tcPr>
          <w:p w14:paraId="5765E969">
            <w:pPr>
              <w:autoSpaceDE w:val="0"/>
              <w:autoSpaceDN w:val="0"/>
              <w:adjustRightInd w:val="0"/>
              <w:ind w:left="444"/>
              <w:jc w:val="center"/>
              <w:rPr>
                <w:b/>
                <w:bCs/>
              </w:rPr>
            </w:pPr>
            <w:r>
              <w:rPr>
                <w:b/>
                <w:bCs/>
              </w:rPr>
              <w:t>ФГОС</w:t>
            </w:r>
          </w:p>
        </w:tc>
      </w:tr>
      <w:tr w14:paraId="3370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082E8AD2">
            <w:pPr>
              <w:autoSpaceDE w:val="0"/>
              <w:autoSpaceDN w:val="0"/>
              <w:adjustRightInd w:val="0"/>
              <w:jc w:val="center"/>
              <w:rPr>
                <w:b/>
                <w:bCs/>
              </w:rPr>
            </w:pPr>
          </w:p>
        </w:tc>
        <w:tc>
          <w:tcPr>
            <w:tcW w:w="3827" w:type="dxa"/>
            <w:noWrap w:val="0"/>
            <w:vAlign w:val="top"/>
          </w:tcPr>
          <w:p w14:paraId="6C116D88">
            <w:pPr>
              <w:autoSpaceDE w:val="0"/>
              <w:autoSpaceDN w:val="0"/>
              <w:adjustRightInd w:val="0"/>
              <w:ind w:left="444"/>
              <w:jc w:val="center"/>
              <w:rPr>
                <w:b/>
                <w:bCs/>
              </w:rPr>
            </w:pPr>
            <w:r>
              <w:rPr>
                <w:b/>
                <w:bCs/>
              </w:rPr>
              <w:t>1 смена</w:t>
            </w:r>
          </w:p>
        </w:tc>
        <w:tc>
          <w:tcPr>
            <w:tcW w:w="4961" w:type="dxa"/>
            <w:noWrap w:val="0"/>
            <w:vAlign w:val="top"/>
          </w:tcPr>
          <w:p w14:paraId="162F6758">
            <w:pPr>
              <w:autoSpaceDE w:val="0"/>
              <w:autoSpaceDN w:val="0"/>
              <w:adjustRightInd w:val="0"/>
              <w:ind w:left="444" w:hanging="444"/>
              <w:jc w:val="center"/>
              <w:rPr>
                <w:b/>
                <w:bCs/>
              </w:rPr>
            </w:pPr>
            <w:r>
              <w:rPr>
                <w:b/>
                <w:bCs/>
              </w:rPr>
              <w:t>2 смена</w:t>
            </w:r>
          </w:p>
        </w:tc>
      </w:tr>
      <w:tr w14:paraId="63C2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208FA29">
            <w:pPr>
              <w:autoSpaceDE w:val="0"/>
              <w:autoSpaceDN w:val="0"/>
              <w:adjustRightInd w:val="0"/>
              <w:jc w:val="center"/>
              <w:rPr>
                <w:bCs/>
              </w:rPr>
            </w:pPr>
            <w:r>
              <w:rPr>
                <w:bCs/>
              </w:rPr>
              <w:t>1а, б, в, г</w:t>
            </w:r>
          </w:p>
        </w:tc>
        <w:tc>
          <w:tcPr>
            <w:tcW w:w="3827" w:type="dxa"/>
            <w:noWrap w:val="0"/>
            <w:vAlign w:val="top"/>
          </w:tcPr>
          <w:p w14:paraId="4E07A9F5">
            <w:pPr>
              <w:autoSpaceDE w:val="0"/>
              <w:autoSpaceDN w:val="0"/>
              <w:adjustRightInd w:val="0"/>
              <w:ind w:left="33" w:right="-108"/>
              <w:rPr>
                <w:bCs/>
              </w:rPr>
            </w:pPr>
            <w:r>
              <w:rPr>
                <w:bCs/>
              </w:rPr>
              <w:t>уроки</w:t>
            </w:r>
          </w:p>
        </w:tc>
        <w:tc>
          <w:tcPr>
            <w:tcW w:w="4961" w:type="dxa"/>
            <w:noWrap w:val="0"/>
            <w:vAlign w:val="top"/>
          </w:tcPr>
          <w:p w14:paraId="2BA6DFD9">
            <w:pPr>
              <w:autoSpaceDE w:val="0"/>
              <w:autoSpaceDN w:val="0"/>
              <w:adjustRightInd w:val="0"/>
              <w:jc w:val="center"/>
              <w:rPr>
                <w:bCs/>
              </w:rPr>
            </w:pPr>
            <w:r>
              <w:rPr>
                <w:bCs/>
              </w:rPr>
              <w:t>внеурочная деятельность</w:t>
            </w:r>
          </w:p>
        </w:tc>
      </w:tr>
      <w:tr w14:paraId="30B4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1A9603B2">
            <w:pPr>
              <w:autoSpaceDE w:val="0"/>
              <w:autoSpaceDN w:val="0"/>
              <w:adjustRightInd w:val="0"/>
              <w:jc w:val="center"/>
              <w:rPr>
                <w:bCs/>
              </w:rPr>
            </w:pPr>
            <w:r>
              <w:rPr>
                <w:bCs/>
              </w:rPr>
              <w:t>2в</w:t>
            </w:r>
          </w:p>
        </w:tc>
        <w:tc>
          <w:tcPr>
            <w:tcW w:w="3827" w:type="dxa"/>
            <w:noWrap w:val="0"/>
            <w:vAlign w:val="top"/>
          </w:tcPr>
          <w:p w14:paraId="223524AB">
            <w:pPr>
              <w:autoSpaceDE w:val="0"/>
              <w:autoSpaceDN w:val="0"/>
              <w:adjustRightInd w:val="0"/>
              <w:ind w:left="33" w:right="-108"/>
              <w:rPr>
                <w:bCs/>
              </w:rPr>
            </w:pPr>
            <w:r>
              <w:rPr>
                <w:bCs/>
              </w:rPr>
              <w:t>уроки</w:t>
            </w:r>
          </w:p>
        </w:tc>
        <w:tc>
          <w:tcPr>
            <w:tcW w:w="4961" w:type="dxa"/>
            <w:noWrap w:val="0"/>
            <w:vAlign w:val="top"/>
          </w:tcPr>
          <w:p w14:paraId="2F727A10">
            <w:pPr>
              <w:autoSpaceDE w:val="0"/>
              <w:autoSpaceDN w:val="0"/>
              <w:adjustRightInd w:val="0"/>
              <w:jc w:val="center"/>
              <w:rPr>
                <w:bCs/>
              </w:rPr>
            </w:pPr>
            <w:r>
              <w:rPr>
                <w:bCs/>
              </w:rPr>
              <w:t>внеурочная деятельность</w:t>
            </w:r>
          </w:p>
        </w:tc>
      </w:tr>
      <w:tr w14:paraId="3E0A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2E1CD02A">
            <w:pPr>
              <w:autoSpaceDE w:val="0"/>
              <w:autoSpaceDN w:val="0"/>
              <w:adjustRightInd w:val="0"/>
              <w:jc w:val="center"/>
              <w:rPr>
                <w:bCs/>
              </w:rPr>
            </w:pPr>
            <w:r>
              <w:rPr>
                <w:bCs/>
              </w:rPr>
              <w:t>2 а,б,г,д</w:t>
            </w:r>
          </w:p>
        </w:tc>
        <w:tc>
          <w:tcPr>
            <w:tcW w:w="3827" w:type="dxa"/>
            <w:noWrap w:val="0"/>
            <w:vAlign w:val="top"/>
          </w:tcPr>
          <w:p w14:paraId="444C3C77">
            <w:pPr>
              <w:autoSpaceDE w:val="0"/>
              <w:autoSpaceDN w:val="0"/>
              <w:adjustRightInd w:val="0"/>
              <w:ind w:left="33" w:right="-108"/>
              <w:rPr>
                <w:bCs/>
              </w:rPr>
            </w:pPr>
            <w:r>
              <w:rPr>
                <w:bCs/>
              </w:rPr>
              <w:t>внеурочная деятельность</w:t>
            </w:r>
          </w:p>
        </w:tc>
        <w:tc>
          <w:tcPr>
            <w:tcW w:w="4961" w:type="dxa"/>
            <w:noWrap w:val="0"/>
            <w:vAlign w:val="top"/>
          </w:tcPr>
          <w:p w14:paraId="0E7F92CB">
            <w:pPr>
              <w:autoSpaceDE w:val="0"/>
              <w:autoSpaceDN w:val="0"/>
              <w:adjustRightInd w:val="0"/>
              <w:jc w:val="center"/>
              <w:rPr>
                <w:bCs/>
              </w:rPr>
            </w:pPr>
            <w:r>
              <w:rPr>
                <w:bCs/>
              </w:rPr>
              <w:t>уроки</w:t>
            </w:r>
          </w:p>
        </w:tc>
      </w:tr>
      <w:tr w14:paraId="3998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070A4F19">
            <w:pPr>
              <w:autoSpaceDE w:val="0"/>
              <w:autoSpaceDN w:val="0"/>
              <w:adjustRightInd w:val="0"/>
              <w:jc w:val="center"/>
              <w:rPr>
                <w:bCs/>
              </w:rPr>
            </w:pPr>
            <w:r>
              <w:rPr>
                <w:bCs/>
              </w:rPr>
              <w:t>3 а,б,в,г,</w:t>
            </w:r>
          </w:p>
        </w:tc>
        <w:tc>
          <w:tcPr>
            <w:tcW w:w="3827" w:type="dxa"/>
            <w:noWrap w:val="0"/>
            <w:vAlign w:val="top"/>
          </w:tcPr>
          <w:p w14:paraId="46A69449">
            <w:pPr>
              <w:autoSpaceDE w:val="0"/>
              <w:autoSpaceDN w:val="0"/>
              <w:adjustRightInd w:val="0"/>
              <w:ind w:left="33" w:right="-108"/>
              <w:rPr>
                <w:bCs/>
              </w:rPr>
            </w:pPr>
            <w:r>
              <w:rPr>
                <w:bCs/>
              </w:rPr>
              <w:t>внеурочная деятельность</w:t>
            </w:r>
          </w:p>
        </w:tc>
        <w:tc>
          <w:tcPr>
            <w:tcW w:w="4961" w:type="dxa"/>
            <w:noWrap w:val="0"/>
            <w:vAlign w:val="top"/>
          </w:tcPr>
          <w:p w14:paraId="3E767DB7">
            <w:pPr>
              <w:autoSpaceDE w:val="0"/>
              <w:autoSpaceDN w:val="0"/>
              <w:adjustRightInd w:val="0"/>
              <w:jc w:val="center"/>
              <w:rPr>
                <w:bCs/>
              </w:rPr>
            </w:pPr>
            <w:r>
              <w:rPr>
                <w:bCs/>
              </w:rPr>
              <w:t>уроки</w:t>
            </w:r>
          </w:p>
        </w:tc>
      </w:tr>
      <w:tr w14:paraId="48CA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409EB14C">
            <w:pPr>
              <w:autoSpaceDE w:val="0"/>
              <w:autoSpaceDN w:val="0"/>
              <w:adjustRightInd w:val="0"/>
              <w:jc w:val="center"/>
              <w:rPr>
                <w:bCs/>
              </w:rPr>
            </w:pPr>
            <w:r>
              <w:rPr>
                <w:bCs/>
              </w:rPr>
              <w:t>4 а,б,г,д,</w:t>
            </w:r>
          </w:p>
        </w:tc>
        <w:tc>
          <w:tcPr>
            <w:tcW w:w="3827" w:type="dxa"/>
            <w:noWrap w:val="0"/>
            <w:vAlign w:val="top"/>
          </w:tcPr>
          <w:p w14:paraId="058EA398">
            <w:pPr>
              <w:autoSpaceDE w:val="0"/>
              <w:autoSpaceDN w:val="0"/>
              <w:adjustRightInd w:val="0"/>
              <w:ind w:left="33" w:right="-108"/>
              <w:rPr>
                <w:bCs/>
              </w:rPr>
            </w:pPr>
            <w:r>
              <w:rPr>
                <w:bCs/>
              </w:rPr>
              <w:t>уроки</w:t>
            </w:r>
          </w:p>
        </w:tc>
        <w:tc>
          <w:tcPr>
            <w:tcW w:w="4961" w:type="dxa"/>
            <w:noWrap w:val="0"/>
            <w:vAlign w:val="top"/>
          </w:tcPr>
          <w:p w14:paraId="0CFFA588">
            <w:pPr>
              <w:autoSpaceDE w:val="0"/>
              <w:autoSpaceDN w:val="0"/>
              <w:adjustRightInd w:val="0"/>
              <w:jc w:val="center"/>
              <w:rPr>
                <w:bCs/>
              </w:rPr>
            </w:pPr>
            <w:r>
              <w:rPr>
                <w:bCs/>
              </w:rPr>
              <w:t>внеурочная деятельность</w:t>
            </w:r>
          </w:p>
        </w:tc>
      </w:tr>
      <w:tr w14:paraId="34B9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7829D85E">
            <w:pPr>
              <w:autoSpaceDE w:val="0"/>
              <w:autoSpaceDN w:val="0"/>
              <w:adjustRightInd w:val="0"/>
              <w:jc w:val="center"/>
              <w:rPr>
                <w:bCs/>
              </w:rPr>
            </w:pPr>
            <w:r>
              <w:rPr>
                <w:bCs/>
              </w:rPr>
              <w:t>4 в</w:t>
            </w:r>
          </w:p>
        </w:tc>
        <w:tc>
          <w:tcPr>
            <w:tcW w:w="3827" w:type="dxa"/>
            <w:noWrap w:val="0"/>
            <w:vAlign w:val="top"/>
          </w:tcPr>
          <w:p w14:paraId="1CDF9406">
            <w:pPr>
              <w:autoSpaceDE w:val="0"/>
              <w:autoSpaceDN w:val="0"/>
              <w:adjustRightInd w:val="0"/>
              <w:ind w:left="33" w:right="-108"/>
              <w:rPr>
                <w:bCs/>
              </w:rPr>
            </w:pPr>
            <w:r>
              <w:rPr>
                <w:bCs/>
              </w:rPr>
              <w:t>внеурочная деятельность</w:t>
            </w:r>
          </w:p>
        </w:tc>
        <w:tc>
          <w:tcPr>
            <w:tcW w:w="4961" w:type="dxa"/>
            <w:noWrap w:val="0"/>
            <w:vAlign w:val="top"/>
          </w:tcPr>
          <w:p w14:paraId="714AE919">
            <w:pPr>
              <w:autoSpaceDE w:val="0"/>
              <w:autoSpaceDN w:val="0"/>
              <w:adjustRightInd w:val="0"/>
              <w:jc w:val="center"/>
              <w:rPr>
                <w:bCs/>
              </w:rPr>
            </w:pPr>
            <w:r>
              <w:rPr>
                <w:bCs/>
              </w:rPr>
              <w:t>уроки</w:t>
            </w:r>
          </w:p>
        </w:tc>
      </w:tr>
      <w:tr w14:paraId="102F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33833B79">
            <w:pPr>
              <w:autoSpaceDE w:val="0"/>
              <w:autoSpaceDN w:val="0"/>
              <w:adjustRightInd w:val="0"/>
              <w:jc w:val="center"/>
              <w:rPr>
                <w:bCs/>
              </w:rPr>
            </w:pPr>
            <w:r>
              <w:rPr>
                <w:bCs/>
              </w:rPr>
              <w:t>5</w:t>
            </w:r>
          </w:p>
        </w:tc>
        <w:tc>
          <w:tcPr>
            <w:tcW w:w="3827" w:type="dxa"/>
            <w:noWrap w:val="0"/>
            <w:vAlign w:val="top"/>
          </w:tcPr>
          <w:p w14:paraId="50C7F7FF">
            <w:pPr>
              <w:autoSpaceDE w:val="0"/>
              <w:autoSpaceDN w:val="0"/>
              <w:adjustRightInd w:val="0"/>
              <w:ind w:left="33" w:right="-108"/>
              <w:rPr>
                <w:bCs/>
              </w:rPr>
            </w:pPr>
            <w:r>
              <w:rPr>
                <w:bCs/>
              </w:rPr>
              <w:t>уроки</w:t>
            </w:r>
          </w:p>
        </w:tc>
        <w:tc>
          <w:tcPr>
            <w:tcW w:w="4961" w:type="dxa"/>
            <w:noWrap w:val="0"/>
            <w:vAlign w:val="top"/>
          </w:tcPr>
          <w:p w14:paraId="2C5BE415">
            <w:pPr>
              <w:autoSpaceDE w:val="0"/>
              <w:autoSpaceDN w:val="0"/>
              <w:adjustRightInd w:val="0"/>
              <w:jc w:val="center"/>
              <w:rPr>
                <w:bCs/>
              </w:rPr>
            </w:pPr>
            <w:r>
              <w:rPr>
                <w:bCs/>
              </w:rPr>
              <w:t>внеурочная деятельность</w:t>
            </w:r>
          </w:p>
        </w:tc>
      </w:tr>
      <w:tr w14:paraId="1A8C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73D46F06">
            <w:pPr>
              <w:autoSpaceDE w:val="0"/>
              <w:autoSpaceDN w:val="0"/>
              <w:adjustRightInd w:val="0"/>
              <w:jc w:val="center"/>
              <w:rPr>
                <w:bCs/>
              </w:rPr>
            </w:pPr>
            <w:r>
              <w:rPr>
                <w:bCs/>
              </w:rPr>
              <w:t>6</w:t>
            </w:r>
          </w:p>
        </w:tc>
        <w:tc>
          <w:tcPr>
            <w:tcW w:w="3827" w:type="dxa"/>
            <w:noWrap w:val="0"/>
            <w:vAlign w:val="top"/>
          </w:tcPr>
          <w:p w14:paraId="623D96AD">
            <w:pPr>
              <w:autoSpaceDE w:val="0"/>
              <w:autoSpaceDN w:val="0"/>
              <w:adjustRightInd w:val="0"/>
              <w:ind w:left="33" w:right="-108"/>
              <w:rPr>
                <w:bCs/>
              </w:rPr>
            </w:pPr>
            <w:r>
              <w:rPr>
                <w:bCs/>
              </w:rPr>
              <w:t>уроки</w:t>
            </w:r>
          </w:p>
        </w:tc>
        <w:tc>
          <w:tcPr>
            <w:tcW w:w="4961" w:type="dxa"/>
            <w:noWrap w:val="0"/>
            <w:vAlign w:val="top"/>
          </w:tcPr>
          <w:p w14:paraId="257DC4BB">
            <w:pPr>
              <w:autoSpaceDE w:val="0"/>
              <w:autoSpaceDN w:val="0"/>
              <w:adjustRightInd w:val="0"/>
              <w:jc w:val="center"/>
              <w:rPr>
                <w:bCs/>
              </w:rPr>
            </w:pPr>
            <w:r>
              <w:rPr>
                <w:bCs/>
              </w:rPr>
              <w:t>внеурочная деятельность</w:t>
            </w:r>
          </w:p>
        </w:tc>
      </w:tr>
      <w:tr w14:paraId="4B16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1EF7BB90">
            <w:pPr>
              <w:autoSpaceDE w:val="0"/>
              <w:autoSpaceDN w:val="0"/>
              <w:adjustRightInd w:val="0"/>
              <w:jc w:val="center"/>
              <w:rPr>
                <w:bCs/>
              </w:rPr>
            </w:pPr>
            <w:r>
              <w:rPr>
                <w:bCs/>
              </w:rPr>
              <w:t>7</w:t>
            </w:r>
          </w:p>
        </w:tc>
        <w:tc>
          <w:tcPr>
            <w:tcW w:w="3827" w:type="dxa"/>
            <w:noWrap w:val="0"/>
            <w:vAlign w:val="top"/>
          </w:tcPr>
          <w:p w14:paraId="7F33A271">
            <w:pPr>
              <w:autoSpaceDE w:val="0"/>
              <w:autoSpaceDN w:val="0"/>
              <w:adjustRightInd w:val="0"/>
              <w:ind w:left="33"/>
              <w:rPr>
                <w:bCs/>
              </w:rPr>
            </w:pPr>
            <w:r>
              <w:rPr>
                <w:bCs/>
              </w:rPr>
              <w:t>уроки</w:t>
            </w:r>
          </w:p>
        </w:tc>
        <w:tc>
          <w:tcPr>
            <w:tcW w:w="4961" w:type="dxa"/>
            <w:noWrap w:val="0"/>
            <w:vAlign w:val="top"/>
          </w:tcPr>
          <w:p w14:paraId="2EEB9A02">
            <w:pPr>
              <w:autoSpaceDE w:val="0"/>
              <w:autoSpaceDN w:val="0"/>
              <w:adjustRightInd w:val="0"/>
              <w:jc w:val="center"/>
              <w:rPr>
                <w:bCs/>
              </w:rPr>
            </w:pPr>
            <w:r>
              <w:rPr>
                <w:bCs/>
              </w:rPr>
              <w:t>внеурочная деятельность</w:t>
            </w:r>
          </w:p>
        </w:tc>
      </w:tr>
      <w:tr w14:paraId="1724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13DF017B">
            <w:pPr>
              <w:autoSpaceDE w:val="0"/>
              <w:autoSpaceDN w:val="0"/>
              <w:adjustRightInd w:val="0"/>
              <w:jc w:val="center"/>
              <w:rPr>
                <w:bCs/>
              </w:rPr>
            </w:pPr>
            <w:r>
              <w:rPr>
                <w:bCs/>
              </w:rPr>
              <w:t>8</w:t>
            </w:r>
          </w:p>
        </w:tc>
        <w:tc>
          <w:tcPr>
            <w:tcW w:w="3827" w:type="dxa"/>
            <w:noWrap w:val="0"/>
            <w:vAlign w:val="top"/>
          </w:tcPr>
          <w:p w14:paraId="1231006B">
            <w:pPr>
              <w:autoSpaceDE w:val="0"/>
              <w:autoSpaceDN w:val="0"/>
              <w:adjustRightInd w:val="0"/>
              <w:ind w:left="33"/>
              <w:rPr>
                <w:bCs/>
              </w:rPr>
            </w:pPr>
            <w:r>
              <w:rPr>
                <w:bCs/>
              </w:rPr>
              <w:t>уроки</w:t>
            </w:r>
          </w:p>
        </w:tc>
        <w:tc>
          <w:tcPr>
            <w:tcW w:w="4961" w:type="dxa"/>
            <w:noWrap w:val="0"/>
            <w:vAlign w:val="top"/>
          </w:tcPr>
          <w:p w14:paraId="1F769246">
            <w:pPr>
              <w:autoSpaceDE w:val="0"/>
              <w:autoSpaceDN w:val="0"/>
              <w:adjustRightInd w:val="0"/>
              <w:jc w:val="center"/>
              <w:rPr>
                <w:bCs/>
              </w:rPr>
            </w:pPr>
            <w:r>
              <w:rPr>
                <w:bCs/>
              </w:rPr>
              <w:t>внеурочная деятельность</w:t>
            </w:r>
          </w:p>
        </w:tc>
      </w:tr>
      <w:tr w14:paraId="0BCE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4FB0CFE">
            <w:pPr>
              <w:autoSpaceDE w:val="0"/>
              <w:autoSpaceDN w:val="0"/>
              <w:adjustRightInd w:val="0"/>
              <w:jc w:val="center"/>
              <w:rPr>
                <w:bCs/>
              </w:rPr>
            </w:pPr>
            <w:r>
              <w:rPr>
                <w:bCs/>
              </w:rPr>
              <w:t>9</w:t>
            </w:r>
          </w:p>
        </w:tc>
        <w:tc>
          <w:tcPr>
            <w:tcW w:w="3827" w:type="dxa"/>
            <w:noWrap w:val="0"/>
            <w:vAlign w:val="top"/>
          </w:tcPr>
          <w:p w14:paraId="2C4C5114">
            <w:pPr>
              <w:autoSpaceDE w:val="0"/>
              <w:autoSpaceDN w:val="0"/>
              <w:adjustRightInd w:val="0"/>
              <w:ind w:left="33"/>
              <w:rPr>
                <w:bCs/>
              </w:rPr>
            </w:pPr>
            <w:r>
              <w:rPr>
                <w:bCs/>
              </w:rPr>
              <w:t>уроки</w:t>
            </w:r>
          </w:p>
        </w:tc>
        <w:tc>
          <w:tcPr>
            <w:tcW w:w="4961" w:type="dxa"/>
            <w:noWrap w:val="0"/>
            <w:vAlign w:val="top"/>
          </w:tcPr>
          <w:p w14:paraId="1A3952AB">
            <w:pPr>
              <w:autoSpaceDE w:val="0"/>
              <w:autoSpaceDN w:val="0"/>
              <w:adjustRightInd w:val="0"/>
              <w:jc w:val="center"/>
              <w:rPr>
                <w:bCs/>
              </w:rPr>
            </w:pPr>
            <w:r>
              <w:rPr>
                <w:bCs/>
              </w:rPr>
              <w:t>внеурочная деятельность</w:t>
            </w:r>
          </w:p>
        </w:tc>
      </w:tr>
      <w:tr w14:paraId="44DF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F47EA1C">
            <w:pPr>
              <w:autoSpaceDE w:val="0"/>
              <w:autoSpaceDN w:val="0"/>
              <w:adjustRightInd w:val="0"/>
              <w:jc w:val="center"/>
              <w:rPr>
                <w:bCs/>
              </w:rPr>
            </w:pPr>
            <w:r>
              <w:rPr>
                <w:bCs/>
              </w:rPr>
              <w:t>10</w:t>
            </w:r>
          </w:p>
        </w:tc>
        <w:tc>
          <w:tcPr>
            <w:tcW w:w="3827" w:type="dxa"/>
            <w:noWrap w:val="0"/>
            <w:vAlign w:val="top"/>
          </w:tcPr>
          <w:p w14:paraId="3E6898FF">
            <w:pPr>
              <w:autoSpaceDE w:val="0"/>
              <w:autoSpaceDN w:val="0"/>
              <w:adjustRightInd w:val="0"/>
              <w:ind w:left="33"/>
              <w:rPr>
                <w:bCs/>
              </w:rPr>
            </w:pPr>
            <w:r>
              <w:rPr>
                <w:bCs/>
              </w:rPr>
              <w:t>уроки</w:t>
            </w:r>
          </w:p>
        </w:tc>
        <w:tc>
          <w:tcPr>
            <w:tcW w:w="4961" w:type="dxa"/>
            <w:noWrap w:val="0"/>
            <w:vAlign w:val="top"/>
          </w:tcPr>
          <w:p w14:paraId="25DFE9B7">
            <w:pPr>
              <w:autoSpaceDE w:val="0"/>
              <w:autoSpaceDN w:val="0"/>
              <w:adjustRightInd w:val="0"/>
              <w:jc w:val="center"/>
              <w:rPr>
                <w:bCs/>
              </w:rPr>
            </w:pPr>
            <w:r>
              <w:rPr>
                <w:bCs/>
              </w:rPr>
              <w:t>внеурочная деятельность</w:t>
            </w:r>
          </w:p>
        </w:tc>
      </w:tr>
      <w:tr w14:paraId="1EC6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DED019A">
            <w:pPr>
              <w:autoSpaceDE w:val="0"/>
              <w:autoSpaceDN w:val="0"/>
              <w:adjustRightInd w:val="0"/>
              <w:jc w:val="center"/>
              <w:rPr>
                <w:bCs/>
              </w:rPr>
            </w:pPr>
            <w:r>
              <w:rPr>
                <w:bCs/>
              </w:rPr>
              <w:t>11</w:t>
            </w:r>
          </w:p>
        </w:tc>
        <w:tc>
          <w:tcPr>
            <w:tcW w:w="3827" w:type="dxa"/>
            <w:noWrap w:val="0"/>
            <w:vAlign w:val="top"/>
          </w:tcPr>
          <w:p w14:paraId="61A73E59">
            <w:pPr>
              <w:autoSpaceDE w:val="0"/>
              <w:autoSpaceDN w:val="0"/>
              <w:adjustRightInd w:val="0"/>
              <w:ind w:left="33"/>
              <w:rPr>
                <w:bCs/>
              </w:rPr>
            </w:pPr>
            <w:r>
              <w:rPr>
                <w:bCs/>
              </w:rPr>
              <w:t>уроки</w:t>
            </w:r>
          </w:p>
        </w:tc>
        <w:tc>
          <w:tcPr>
            <w:tcW w:w="4961" w:type="dxa"/>
            <w:noWrap w:val="0"/>
            <w:vAlign w:val="top"/>
          </w:tcPr>
          <w:p w14:paraId="5343DCD6">
            <w:pPr>
              <w:autoSpaceDE w:val="0"/>
              <w:autoSpaceDN w:val="0"/>
              <w:adjustRightInd w:val="0"/>
              <w:jc w:val="center"/>
              <w:rPr>
                <w:bCs/>
              </w:rPr>
            </w:pPr>
            <w:r>
              <w:rPr>
                <w:bCs/>
              </w:rPr>
              <w:t>внеурочная деятельность</w:t>
            </w:r>
          </w:p>
        </w:tc>
      </w:tr>
    </w:tbl>
    <w:p w14:paraId="2BEC8E09">
      <w:pPr>
        <w:shd w:val="clear" w:color="auto" w:fill="FFFFFF"/>
        <w:autoSpaceDE w:val="0"/>
        <w:autoSpaceDN w:val="0"/>
        <w:adjustRightInd w:val="0"/>
        <w:ind w:left="360"/>
        <w:rPr>
          <w:b/>
          <w:bCs/>
        </w:rPr>
      </w:pPr>
      <w:r>
        <w:rPr>
          <w:b/>
          <w:bCs/>
        </w:rPr>
        <w:t>6. Режим чередования учебной деятельности:</w:t>
      </w:r>
    </w:p>
    <w:p w14:paraId="1D2A4820">
      <w:pPr>
        <w:shd w:val="clear" w:color="auto" w:fill="FFFFFF"/>
        <w:autoSpaceDE w:val="0"/>
        <w:autoSpaceDN w:val="0"/>
        <w:adjustRightInd w:val="0"/>
        <w:ind w:left="360"/>
        <w:rPr>
          <w:b/>
        </w:rPr>
      </w:pPr>
    </w:p>
    <w:p w14:paraId="6DBAE360">
      <w:pPr>
        <w:shd w:val="clear" w:color="auto" w:fill="FFFFFF"/>
        <w:autoSpaceDE w:val="0"/>
        <w:autoSpaceDN w:val="0"/>
        <w:adjustRightInd w:val="0"/>
        <w:ind w:left="360"/>
      </w:pPr>
      <w:r>
        <w:rPr>
          <w:b/>
        </w:rPr>
        <w:t>7. Максимально</w:t>
      </w:r>
      <w:r>
        <w:t xml:space="preserve"> </w:t>
      </w:r>
      <w:r>
        <w:rPr>
          <w:b/>
        </w:rPr>
        <w:t>допустимая нагрузка обучающихся в соответствии с учебным планом</w:t>
      </w:r>
      <w:r>
        <w:t>:</w:t>
      </w:r>
    </w:p>
    <w:tbl>
      <w:tblPr>
        <w:tblStyle w:val="4"/>
        <w:tblpPr w:leftFromText="180" w:rightFromText="180" w:vertAnchor="text" w:horzAnchor="page" w:tblpX="1209" w:tblpY="387"/>
        <w:tblOverlap w:val="never"/>
        <w:tblW w:w="10348" w:type="dxa"/>
        <w:tblInd w:w="0" w:type="dxa"/>
        <w:tblLayout w:type="fixed"/>
        <w:tblCellMar>
          <w:top w:w="0" w:type="dxa"/>
          <w:left w:w="40" w:type="dxa"/>
          <w:bottom w:w="0" w:type="dxa"/>
          <w:right w:w="40" w:type="dxa"/>
        </w:tblCellMar>
      </w:tblPr>
      <w:tblGrid>
        <w:gridCol w:w="3119"/>
        <w:gridCol w:w="3402"/>
        <w:gridCol w:w="3827"/>
      </w:tblGrid>
      <w:tr w14:paraId="7697342B">
        <w:tblPrEx>
          <w:tblCellMar>
            <w:top w:w="0" w:type="dxa"/>
            <w:left w:w="40" w:type="dxa"/>
            <w:bottom w:w="0" w:type="dxa"/>
            <w:right w:w="40" w:type="dxa"/>
          </w:tblCellMar>
        </w:tblPrEx>
        <w:trPr>
          <w:trHeight w:val="284" w:hRule="atLeast"/>
        </w:trPr>
        <w:tc>
          <w:tcPr>
            <w:tcW w:w="311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A113269">
            <w:pPr>
              <w:shd w:val="clear" w:color="auto" w:fill="FFFFFF"/>
              <w:autoSpaceDE w:val="0"/>
              <w:autoSpaceDN w:val="0"/>
              <w:adjustRightInd w:val="0"/>
              <w:jc w:val="center"/>
            </w:pPr>
            <w:r>
              <w:t>Классы</w:t>
            </w:r>
          </w:p>
        </w:tc>
        <w:tc>
          <w:tcPr>
            <w:tcW w:w="3402"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6E4FB498">
            <w:pPr>
              <w:shd w:val="clear" w:color="auto" w:fill="FFFFFF"/>
              <w:autoSpaceDE w:val="0"/>
              <w:autoSpaceDN w:val="0"/>
              <w:adjustRightInd w:val="0"/>
              <w:jc w:val="center"/>
            </w:pPr>
            <w:r>
              <w:t>6 дневная учебная неделя</w:t>
            </w:r>
          </w:p>
        </w:tc>
        <w:tc>
          <w:tcPr>
            <w:tcW w:w="3827"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86D0FB1">
            <w:pPr>
              <w:shd w:val="clear" w:color="auto" w:fill="FFFFFF"/>
              <w:autoSpaceDE w:val="0"/>
              <w:autoSpaceDN w:val="0"/>
              <w:adjustRightInd w:val="0"/>
              <w:jc w:val="center"/>
            </w:pPr>
            <w:r>
              <w:t>5 дневная учебная неделя</w:t>
            </w:r>
          </w:p>
        </w:tc>
      </w:tr>
      <w:tr w14:paraId="33B5F7B0">
        <w:tblPrEx>
          <w:tblCellMar>
            <w:top w:w="0" w:type="dxa"/>
            <w:left w:w="40" w:type="dxa"/>
            <w:bottom w:w="0" w:type="dxa"/>
            <w:right w:w="40" w:type="dxa"/>
          </w:tblCellMar>
        </w:tblPrEx>
        <w:trPr>
          <w:trHeight w:val="166" w:hRule="atLeast"/>
        </w:trPr>
        <w:tc>
          <w:tcPr>
            <w:tcW w:w="311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03B57D4">
            <w:pPr>
              <w:shd w:val="clear" w:color="auto" w:fill="FFFFFF"/>
              <w:autoSpaceDE w:val="0"/>
              <w:autoSpaceDN w:val="0"/>
              <w:adjustRightInd w:val="0"/>
              <w:jc w:val="center"/>
            </w:pPr>
            <w:r>
              <w:t>1</w:t>
            </w:r>
          </w:p>
        </w:tc>
        <w:tc>
          <w:tcPr>
            <w:tcW w:w="3402"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0460C401">
            <w:pPr>
              <w:shd w:val="clear" w:color="auto" w:fill="FFFFFF"/>
              <w:autoSpaceDE w:val="0"/>
              <w:autoSpaceDN w:val="0"/>
              <w:adjustRightInd w:val="0"/>
              <w:jc w:val="center"/>
            </w:pPr>
            <w:r>
              <w:t>-</w:t>
            </w:r>
          </w:p>
        </w:tc>
        <w:tc>
          <w:tcPr>
            <w:tcW w:w="3827"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21B262C">
            <w:pPr>
              <w:shd w:val="clear" w:color="auto" w:fill="FFFFFF"/>
              <w:autoSpaceDE w:val="0"/>
              <w:autoSpaceDN w:val="0"/>
              <w:adjustRightInd w:val="0"/>
              <w:jc w:val="center"/>
            </w:pPr>
            <w:r>
              <w:t>21</w:t>
            </w:r>
          </w:p>
        </w:tc>
      </w:tr>
      <w:tr w14:paraId="72716EAA">
        <w:tblPrEx>
          <w:tblCellMar>
            <w:top w:w="0" w:type="dxa"/>
            <w:left w:w="40" w:type="dxa"/>
            <w:bottom w:w="0" w:type="dxa"/>
            <w:right w:w="40" w:type="dxa"/>
          </w:tblCellMar>
        </w:tblPrEx>
        <w:trPr>
          <w:trHeight w:val="220" w:hRule="atLeast"/>
        </w:trPr>
        <w:tc>
          <w:tcPr>
            <w:tcW w:w="311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21FC015">
            <w:pPr>
              <w:shd w:val="clear" w:color="auto" w:fill="FFFFFF"/>
              <w:autoSpaceDE w:val="0"/>
              <w:autoSpaceDN w:val="0"/>
              <w:adjustRightInd w:val="0"/>
              <w:jc w:val="center"/>
            </w:pPr>
            <w:r>
              <w:t>2-4</w:t>
            </w:r>
          </w:p>
        </w:tc>
        <w:tc>
          <w:tcPr>
            <w:tcW w:w="3402"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1ABEE21">
            <w:pPr>
              <w:shd w:val="clear" w:color="auto" w:fill="FFFFFF"/>
              <w:autoSpaceDE w:val="0"/>
              <w:autoSpaceDN w:val="0"/>
              <w:adjustRightInd w:val="0"/>
              <w:jc w:val="center"/>
            </w:pPr>
            <w:r>
              <w:t>-</w:t>
            </w:r>
          </w:p>
        </w:tc>
        <w:tc>
          <w:tcPr>
            <w:tcW w:w="3827"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C85F7CB">
            <w:pPr>
              <w:shd w:val="clear" w:color="auto" w:fill="FFFFFF"/>
              <w:autoSpaceDE w:val="0"/>
              <w:autoSpaceDN w:val="0"/>
              <w:adjustRightInd w:val="0"/>
              <w:jc w:val="center"/>
            </w:pPr>
            <w:r>
              <w:t>23</w:t>
            </w:r>
          </w:p>
        </w:tc>
      </w:tr>
      <w:tr w14:paraId="46563DAB">
        <w:tblPrEx>
          <w:tblCellMar>
            <w:top w:w="0" w:type="dxa"/>
            <w:left w:w="40" w:type="dxa"/>
            <w:bottom w:w="0" w:type="dxa"/>
            <w:right w:w="40" w:type="dxa"/>
          </w:tblCellMar>
        </w:tblPrEx>
        <w:trPr>
          <w:trHeight w:val="220" w:hRule="atLeast"/>
        </w:trPr>
        <w:tc>
          <w:tcPr>
            <w:tcW w:w="311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FD5DC3B">
            <w:pPr>
              <w:shd w:val="clear" w:color="auto" w:fill="FFFFFF"/>
              <w:autoSpaceDE w:val="0"/>
              <w:autoSpaceDN w:val="0"/>
              <w:adjustRightInd w:val="0"/>
              <w:jc w:val="center"/>
            </w:pPr>
            <w:r>
              <w:t>5</w:t>
            </w:r>
          </w:p>
        </w:tc>
        <w:tc>
          <w:tcPr>
            <w:tcW w:w="3402"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45324C7">
            <w:pPr>
              <w:shd w:val="clear" w:color="auto" w:fill="FFFFFF"/>
              <w:autoSpaceDE w:val="0"/>
              <w:autoSpaceDN w:val="0"/>
              <w:adjustRightInd w:val="0"/>
              <w:jc w:val="center"/>
            </w:pPr>
            <w:r>
              <w:t>-</w:t>
            </w:r>
          </w:p>
        </w:tc>
        <w:tc>
          <w:tcPr>
            <w:tcW w:w="3827"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F2E7C4E">
            <w:pPr>
              <w:shd w:val="clear" w:color="auto" w:fill="FFFFFF"/>
              <w:autoSpaceDE w:val="0"/>
              <w:autoSpaceDN w:val="0"/>
              <w:adjustRightInd w:val="0"/>
              <w:jc w:val="center"/>
            </w:pPr>
            <w:r>
              <w:t>29</w:t>
            </w:r>
          </w:p>
        </w:tc>
      </w:tr>
      <w:tr w14:paraId="2A35B11B">
        <w:tblPrEx>
          <w:tblCellMar>
            <w:top w:w="0" w:type="dxa"/>
            <w:left w:w="40" w:type="dxa"/>
            <w:bottom w:w="0" w:type="dxa"/>
            <w:right w:w="40" w:type="dxa"/>
          </w:tblCellMar>
        </w:tblPrEx>
        <w:trPr>
          <w:trHeight w:val="220" w:hRule="atLeast"/>
        </w:trPr>
        <w:tc>
          <w:tcPr>
            <w:tcW w:w="311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5207086">
            <w:pPr>
              <w:shd w:val="clear" w:color="auto" w:fill="FFFFFF"/>
              <w:autoSpaceDE w:val="0"/>
              <w:autoSpaceDN w:val="0"/>
              <w:adjustRightInd w:val="0"/>
              <w:jc w:val="center"/>
            </w:pPr>
            <w:r>
              <w:t>6</w:t>
            </w:r>
          </w:p>
        </w:tc>
        <w:tc>
          <w:tcPr>
            <w:tcW w:w="3402"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B032AE6">
            <w:pPr>
              <w:shd w:val="clear" w:color="auto" w:fill="FFFFFF"/>
              <w:autoSpaceDE w:val="0"/>
              <w:autoSpaceDN w:val="0"/>
              <w:adjustRightInd w:val="0"/>
              <w:jc w:val="center"/>
            </w:pPr>
            <w:r>
              <w:t>-</w:t>
            </w:r>
          </w:p>
        </w:tc>
        <w:tc>
          <w:tcPr>
            <w:tcW w:w="3827"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2A5E50E">
            <w:pPr>
              <w:shd w:val="clear" w:color="auto" w:fill="FFFFFF"/>
              <w:autoSpaceDE w:val="0"/>
              <w:autoSpaceDN w:val="0"/>
              <w:adjustRightInd w:val="0"/>
              <w:jc w:val="center"/>
            </w:pPr>
            <w:r>
              <w:t>30</w:t>
            </w:r>
          </w:p>
        </w:tc>
      </w:tr>
      <w:tr w14:paraId="5034C0BB">
        <w:tblPrEx>
          <w:tblCellMar>
            <w:top w:w="0" w:type="dxa"/>
            <w:left w:w="40" w:type="dxa"/>
            <w:bottom w:w="0" w:type="dxa"/>
            <w:right w:w="40" w:type="dxa"/>
          </w:tblCellMar>
        </w:tblPrEx>
        <w:trPr>
          <w:trHeight w:val="220" w:hRule="atLeast"/>
        </w:trPr>
        <w:tc>
          <w:tcPr>
            <w:tcW w:w="311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2D01419E">
            <w:pPr>
              <w:shd w:val="clear" w:color="auto" w:fill="FFFFFF"/>
              <w:autoSpaceDE w:val="0"/>
              <w:autoSpaceDN w:val="0"/>
              <w:adjustRightInd w:val="0"/>
              <w:jc w:val="center"/>
            </w:pPr>
            <w:r>
              <w:t>7</w:t>
            </w:r>
          </w:p>
        </w:tc>
        <w:tc>
          <w:tcPr>
            <w:tcW w:w="3402"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CB7CC60">
            <w:pPr>
              <w:shd w:val="clear" w:color="auto" w:fill="FFFFFF"/>
              <w:autoSpaceDE w:val="0"/>
              <w:autoSpaceDN w:val="0"/>
              <w:adjustRightInd w:val="0"/>
              <w:jc w:val="center"/>
            </w:pPr>
            <w:r>
              <w:t>-</w:t>
            </w:r>
          </w:p>
        </w:tc>
        <w:tc>
          <w:tcPr>
            <w:tcW w:w="3827"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3FDF2CD">
            <w:pPr>
              <w:shd w:val="clear" w:color="auto" w:fill="FFFFFF"/>
              <w:autoSpaceDE w:val="0"/>
              <w:autoSpaceDN w:val="0"/>
              <w:adjustRightInd w:val="0"/>
              <w:jc w:val="center"/>
            </w:pPr>
            <w:r>
              <w:t>32</w:t>
            </w:r>
          </w:p>
        </w:tc>
      </w:tr>
      <w:tr w14:paraId="0863CC5A">
        <w:tblPrEx>
          <w:tblCellMar>
            <w:top w:w="0" w:type="dxa"/>
            <w:left w:w="40" w:type="dxa"/>
            <w:bottom w:w="0" w:type="dxa"/>
            <w:right w:w="40" w:type="dxa"/>
          </w:tblCellMar>
        </w:tblPrEx>
        <w:trPr>
          <w:trHeight w:val="220" w:hRule="atLeast"/>
        </w:trPr>
        <w:tc>
          <w:tcPr>
            <w:tcW w:w="311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06F6E32">
            <w:pPr>
              <w:shd w:val="clear" w:color="auto" w:fill="FFFFFF"/>
              <w:autoSpaceDE w:val="0"/>
              <w:autoSpaceDN w:val="0"/>
              <w:adjustRightInd w:val="0"/>
              <w:jc w:val="center"/>
            </w:pPr>
            <w:r>
              <w:t>8-9</w:t>
            </w:r>
          </w:p>
        </w:tc>
        <w:tc>
          <w:tcPr>
            <w:tcW w:w="3402"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7BA6CFB2">
            <w:pPr>
              <w:shd w:val="clear" w:color="auto" w:fill="FFFFFF"/>
              <w:autoSpaceDE w:val="0"/>
              <w:autoSpaceDN w:val="0"/>
              <w:adjustRightInd w:val="0"/>
              <w:jc w:val="center"/>
            </w:pPr>
            <w:r>
              <w:t>-</w:t>
            </w:r>
          </w:p>
        </w:tc>
        <w:tc>
          <w:tcPr>
            <w:tcW w:w="3827"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4204FE19">
            <w:pPr>
              <w:shd w:val="clear" w:color="auto" w:fill="FFFFFF"/>
              <w:autoSpaceDE w:val="0"/>
              <w:autoSpaceDN w:val="0"/>
              <w:adjustRightInd w:val="0"/>
              <w:jc w:val="center"/>
            </w:pPr>
            <w:r>
              <w:t>33</w:t>
            </w:r>
          </w:p>
        </w:tc>
      </w:tr>
      <w:tr w14:paraId="6826E152">
        <w:tblPrEx>
          <w:tblCellMar>
            <w:top w:w="0" w:type="dxa"/>
            <w:left w:w="40" w:type="dxa"/>
            <w:bottom w:w="0" w:type="dxa"/>
            <w:right w:w="40" w:type="dxa"/>
          </w:tblCellMar>
        </w:tblPrEx>
        <w:trPr>
          <w:trHeight w:val="220" w:hRule="atLeast"/>
        </w:trPr>
        <w:tc>
          <w:tcPr>
            <w:tcW w:w="3119"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10B86297">
            <w:pPr>
              <w:shd w:val="clear" w:color="auto" w:fill="FFFFFF"/>
              <w:autoSpaceDE w:val="0"/>
              <w:autoSpaceDN w:val="0"/>
              <w:adjustRightInd w:val="0"/>
              <w:jc w:val="center"/>
            </w:pPr>
            <w:r>
              <w:t>10-11</w:t>
            </w:r>
          </w:p>
        </w:tc>
        <w:tc>
          <w:tcPr>
            <w:tcW w:w="3402"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364E8280">
            <w:pPr>
              <w:shd w:val="clear" w:color="auto" w:fill="FFFFFF"/>
              <w:autoSpaceDE w:val="0"/>
              <w:autoSpaceDN w:val="0"/>
              <w:adjustRightInd w:val="0"/>
              <w:jc w:val="center"/>
            </w:pPr>
            <w:r>
              <w:t>-</w:t>
            </w:r>
          </w:p>
        </w:tc>
        <w:tc>
          <w:tcPr>
            <w:tcW w:w="3827" w:type="dxa"/>
            <w:tcBorders>
              <w:top w:val="single" w:color="auto" w:sz="6" w:space="0"/>
              <w:left w:val="single" w:color="auto" w:sz="6" w:space="0"/>
              <w:bottom w:val="single" w:color="auto" w:sz="6" w:space="0"/>
              <w:right w:val="single" w:color="auto" w:sz="6" w:space="0"/>
            </w:tcBorders>
            <w:shd w:val="clear" w:color="auto" w:fill="FFFFFF"/>
            <w:noWrap w:val="0"/>
            <w:vAlign w:val="top"/>
          </w:tcPr>
          <w:p w14:paraId="0FB18CF5">
            <w:pPr>
              <w:shd w:val="clear" w:color="auto" w:fill="FFFFFF"/>
              <w:autoSpaceDE w:val="0"/>
              <w:autoSpaceDN w:val="0"/>
              <w:adjustRightInd w:val="0"/>
              <w:jc w:val="center"/>
            </w:pPr>
            <w:r>
              <w:t>34</w:t>
            </w:r>
          </w:p>
        </w:tc>
      </w:tr>
    </w:tbl>
    <w:p w14:paraId="6A62FAAE">
      <w:pPr>
        <w:shd w:val="clear" w:color="auto" w:fill="FFFFFF"/>
        <w:autoSpaceDE w:val="0"/>
        <w:autoSpaceDN w:val="0"/>
        <w:adjustRightInd w:val="0"/>
        <w:ind w:left="360"/>
        <w:rPr>
          <w:b/>
        </w:rPr>
      </w:pPr>
    </w:p>
    <w:p w14:paraId="5D38CFFA">
      <w:pPr>
        <w:shd w:val="clear" w:color="auto" w:fill="FFFFFF"/>
        <w:tabs>
          <w:tab w:val="left" w:pos="284"/>
        </w:tabs>
        <w:autoSpaceDE w:val="0"/>
        <w:autoSpaceDN w:val="0"/>
        <w:adjustRightInd w:val="0"/>
        <w:rPr>
          <w:b/>
          <w:color w:val="000000"/>
        </w:rPr>
      </w:pPr>
      <w:r>
        <w:rPr>
          <w:b/>
          <w:color w:val="000000"/>
        </w:rPr>
        <w:t xml:space="preserve">    8. Сроки проведения промежуточной аттестации</w:t>
      </w:r>
      <w:r>
        <w:rPr>
          <w:color w:val="000000"/>
        </w:rPr>
        <w:t>.</w:t>
      </w:r>
    </w:p>
    <w:p w14:paraId="55B61AFF">
      <w:pPr>
        <w:shd w:val="clear" w:color="auto" w:fill="FFFFFF"/>
        <w:autoSpaceDE w:val="0"/>
        <w:autoSpaceDN w:val="0"/>
        <w:adjustRightInd w:val="0"/>
        <w:ind w:left="284"/>
        <w:rPr>
          <w:b/>
          <w:color w:val="000000"/>
        </w:rPr>
      </w:pPr>
      <w:r>
        <w:rPr>
          <w:b/>
          <w:color w:val="000000"/>
        </w:rPr>
        <w:t>Промежуточная аттестация по четвертям и полугодиям:</w:t>
      </w:r>
    </w:p>
    <w:tbl>
      <w:tblPr>
        <w:tblStyle w:val="4"/>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3584"/>
        <w:gridCol w:w="4029"/>
      </w:tblGrid>
      <w:tr w14:paraId="48BB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3" w:type="dxa"/>
            <w:tcBorders>
              <w:top w:val="single" w:color="auto" w:sz="4" w:space="0"/>
              <w:left w:val="single" w:color="auto" w:sz="4" w:space="0"/>
              <w:bottom w:val="single" w:color="auto" w:sz="4" w:space="0"/>
              <w:right w:val="single" w:color="auto" w:sz="4" w:space="0"/>
            </w:tcBorders>
            <w:noWrap w:val="0"/>
            <w:vAlign w:val="top"/>
          </w:tcPr>
          <w:p w14:paraId="07531549">
            <w:pPr>
              <w:autoSpaceDE w:val="0"/>
              <w:autoSpaceDN w:val="0"/>
              <w:adjustRightInd w:val="0"/>
              <w:rPr>
                <w:b/>
                <w:color w:val="000000"/>
              </w:rPr>
            </w:pPr>
            <w:r>
              <w:rPr>
                <w:b/>
                <w:color w:val="000000"/>
              </w:rPr>
              <w:t xml:space="preserve">Классы </w:t>
            </w:r>
          </w:p>
        </w:tc>
        <w:tc>
          <w:tcPr>
            <w:tcW w:w="3851" w:type="dxa"/>
            <w:tcBorders>
              <w:top w:val="single" w:color="auto" w:sz="4" w:space="0"/>
              <w:left w:val="single" w:color="auto" w:sz="4" w:space="0"/>
              <w:bottom w:val="single" w:color="auto" w:sz="4" w:space="0"/>
              <w:right w:val="single" w:color="auto" w:sz="4" w:space="0"/>
            </w:tcBorders>
            <w:noWrap w:val="0"/>
            <w:vAlign w:val="top"/>
          </w:tcPr>
          <w:p w14:paraId="0A53C81F">
            <w:pPr>
              <w:autoSpaceDE w:val="0"/>
              <w:autoSpaceDN w:val="0"/>
              <w:adjustRightInd w:val="0"/>
              <w:rPr>
                <w:b/>
                <w:color w:val="000000"/>
              </w:rPr>
            </w:pPr>
            <w:r>
              <w:rPr>
                <w:b/>
                <w:color w:val="000000"/>
              </w:rPr>
              <w:t>Период аттестации</w:t>
            </w:r>
          </w:p>
        </w:tc>
        <w:tc>
          <w:tcPr>
            <w:tcW w:w="4334" w:type="dxa"/>
            <w:tcBorders>
              <w:top w:val="single" w:color="auto" w:sz="4" w:space="0"/>
              <w:left w:val="single" w:color="auto" w:sz="4" w:space="0"/>
              <w:bottom w:val="single" w:color="auto" w:sz="4" w:space="0"/>
              <w:right w:val="single" w:color="auto" w:sz="4" w:space="0"/>
            </w:tcBorders>
            <w:noWrap w:val="0"/>
            <w:vAlign w:val="top"/>
          </w:tcPr>
          <w:p w14:paraId="256620C2">
            <w:pPr>
              <w:autoSpaceDE w:val="0"/>
              <w:autoSpaceDN w:val="0"/>
              <w:adjustRightInd w:val="0"/>
              <w:rPr>
                <w:b/>
                <w:color w:val="000000"/>
              </w:rPr>
            </w:pPr>
            <w:r>
              <w:rPr>
                <w:b/>
                <w:color w:val="000000"/>
              </w:rPr>
              <w:t>Сроки проведения</w:t>
            </w:r>
          </w:p>
        </w:tc>
      </w:tr>
      <w:tr w14:paraId="7716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3" w:type="dxa"/>
            <w:vMerge w:val="restart"/>
            <w:tcBorders>
              <w:top w:val="single" w:color="auto" w:sz="4" w:space="0"/>
              <w:left w:val="single" w:color="auto" w:sz="4" w:space="0"/>
              <w:bottom w:val="single" w:color="auto" w:sz="4" w:space="0"/>
              <w:right w:val="single" w:color="auto" w:sz="4" w:space="0"/>
            </w:tcBorders>
            <w:noWrap w:val="0"/>
            <w:vAlign w:val="top"/>
          </w:tcPr>
          <w:p w14:paraId="45F60FA9">
            <w:pPr>
              <w:autoSpaceDE w:val="0"/>
              <w:autoSpaceDN w:val="0"/>
              <w:adjustRightInd w:val="0"/>
              <w:rPr>
                <w:b/>
                <w:color w:val="000000"/>
              </w:rPr>
            </w:pPr>
            <w:r>
              <w:rPr>
                <w:b/>
                <w:color w:val="000000"/>
              </w:rPr>
              <w:t xml:space="preserve">2-9 </w:t>
            </w:r>
          </w:p>
        </w:tc>
        <w:tc>
          <w:tcPr>
            <w:tcW w:w="3851" w:type="dxa"/>
            <w:tcBorders>
              <w:top w:val="single" w:color="auto" w:sz="4" w:space="0"/>
              <w:left w:val="single" w:color="auto" w:sz="4" w:space="0"/>
              <w:bottom w:val="single" w:color="auto" w:sz="4" w:space="0"/>
              <w:right w:val="single" w:color="auto" w:sz="4" w:space="0"/>
            </w:tcBorders>
            <w:noWrap w:val="0"/>
            <w:vAlign w:val="top"/>
          </w:tcPr>
          <w:p w14:paraId="03730786">
            <w:pPr>
              <w:autoSpaceDE w:val="0"/>
              <w:autoSpaceDN w:val="0"/>
              <w:adjustRightInd w:val="0"/>
              <w:rPr>
                <w:color w:val="000000"/>
              </w:rPr>
            </w:pPr>
            <w:r>
              <w:rPr>
                <w:color w:val="000000"/>
              </w:rPr>
              <w:t>за 1 четверть</w:t>
            </w:r>
          </w:p>
        </w:tc>
        <w:tc>
          <w:tcPr>
            <w:tcW w:w="4334" w:type="dxa"/>
            <w:tcBorders>
              <w:top w:val="single" w:color="auto" w:sz="4" w:space="0"/>
              <w:left w:val="single" w:color="auto" w:sz="4" w:space="0"/>
              <w:bottom w:val="single" w:color="auto" w:sz="4" w:space="0"/>
              <w:right w:val="single" w:color="auto" w:sz="4" w:space="0"/>
            </w:tcBorders>
            <w:noWrap w:val="0"/>
            <w:vAlign w:val="top"/>
          </w:tcPr>
          <w:p w14:paraId="073C5277">
            <w:pPr>
              <w:autoSpaceDE w:val="0"/>
              <w:autoSpaceDN w:val="0"/>
              <w:adjustRightInd w:val="0"/>
              <w:rPr>
                <w:color w:val="000000"/>
              </w:rPr>
            </w:pPr>
            <w:r>
              <w:rPr>
                <w:color w:val="000000"/>
              </w:rPr>
              <w:t>13.10.2025 – 20.10.2025</w:t>
            </w:r>
          </w:p>
        </w:tc>
      </w:tr>
      <w:tr w14:paraId="5534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5D2515F">
            <w:pPr>
              <w:rPr>
                <w:b/>
                <w:color w:val="000000"/>
              </w:rPr>
            </w:pPr>
          </w:p>
        </w:tc>
        <w:tc>
          <w:tcPr>
            <w:tcW w:w="3851" w:type="dxa"/>
            <w:tcBorders>
              <w:top w:val="single" w:color="auto" w:sz="4" w:space="0"/>
              <w:left w:val="single" w:color="auto" w:sz="4" w:space="0"/>
              <w:bottom w:val="single" w:color="auto" w:sz="4" w:space="0"/>
              <w:right w:val="single" w:color="auto" w:sz="4" w:space="0"/>
            </w:tcBorders>
            <w:noWrap w:val="0"/>
            <w:vAlign w:val="top"/>
          </w:tcPr>
          <w:p w14:paraId="460AC8D6">
            <w:pPr>
              <w:rPr>
                <w:color w:val="000000"/>
              </w:rPr>
            </w:pPr>
            <w:r>
              <w:rPr>
                <w:color w:val="000000"/>
              </w:rPr>
              <w:t>за 2 четверть</w:t>
            </w:r>
          </w:p>
        </w:tc>
        <w:tc>
          <w:tcPr>
            <w:tcW w:w="4334" w:type="dxa"/>
            <w:tcBorders>
              <w:top w:val="single" w:color="auto" w:sz="4" w:space="0"/>
              <w:left w:val="single" w:color="auto" w:sz="4" w:space="0"/>
              <w:bottom w:val="single" w:color="auto" w:sz="4" w:space="0"/>
              <w:right w:val="single" w:color="auto" w:sz="4" w:space="0"/>
            </w:tcBorders>
            <w:noWrap w:val="0"/>
            <w:vAlign w:val="top"/>
          </w:tcPr>
          <w:p w14:paraId="211A72E0">
            <w:r>
              <w:t>15.12.2025 - 22.12.2025</w:t>
            </w:r>
          </w:p>
        </w:tc>
      </w:tr>
      <w:tr w14:paraId="3921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7F95AC0">
            <w:pPr>
              <w:rPr>
                <w:b/>
                <w:color w:val="000000"/>
              </w:rPr>
            </w:pPr>
          </w:p>
        </w:tc>
        <w:tc>
          <w:tcPr>
            <w:tcW w:w="3851" w:type="dxa"/>
            <w:tcBorders>
              <w:top w:val="single" w:color="auto" w:sz="4" w:space="0"/>
              <w:left w:val="single" w:color="auto" w:sz="4" w:space="0"/>
              <w:bottom w:val="single" w:color="auto" w:sz="4" w:space="0"/>
              <w:right w:val="single" w:color="auto" w:sz="4" w:space="0"/>
            </w:tcBorders>
            <w:noWrap w:val="0"/>
            <w:vAlign w:val="top"/>
          </w:tcPr>
          <w:p w14:paraId="3FC31344">
            <w:pPr>
              <w:rPr>
                <w:color w:val="000000"/>
              </w:rPr>
            </w:pPr>
            <w:r>
              <w:rPr>
                <w:color w:val="000000"/>
              </w:rPr>
              <w:t>за 3 четверть</w:t>
            </w:r>
          </w:p>
        </w:tc>
        <w:tc>
          <w:tcPr>
            <w:tcW w:w="4334" w:type="dxa"/>
            <w:tcBorders>
              <w:top w:val="single" w:color="auto" w:sz="4" w:space="0"/>
              <w:left w:val="single" w:color="auto" w:sz="4" w:space="0"/>
              <w:bottom w:val="single" w:color="auto" w:sz="4" w:space="0"/>
              <w:right w:val="single" w:color="auto" w:sz="4" w:space="0"/>
            </w:tcBorders>
            <w:noWrap w:val="0"/>
            <w:vAlign w:val="top"/>
          </w:tcPr>
          <w:p w14:paraId="4C41D3F0">
            <w:r>
              <w:t>16.03.2026 – 23.03.2026</w:t>
            </w:r>
          </w:p>
        </w:tc>
      </w:tr>
      <w:tr w14:paraId="316E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ECE604A">
            <w:pPr>
              <w:rPr>
                <w:b/>
                <w:color w:val="000000"/>
              </w:rPr>
            </w:pPr>
          </w:p>
        </w:tc>
        <w:tc>
          <w:tcPr>
            <w:tcW w:w="3851" w:type="dxa"/>
            <w:tcBorders>
              <w:top w:val="single" w:color="auto" w:sz="4" w:space="0"/>
              <w:left w:val="single" w:color="auto" w:sz="4" w:space="0"/>
              <w:bottom w:val="single" w:color="auto" w:sz="4" w:space="0"/>
              <w:right w:val="single" w:color="auto" w:sz="4" w:space="0"/>
            </w:tcBorders>
            <w:noWrap w:val="0"/>
            <w:vAlign w:val="top"/>
          </w:tcPr>
          <w:p w14:paraId="2700DDB9">
            <w:pPr>
              <w:rPr>
                <w:color w:val="000000"/>
              </w:rPr>
            </w:pPr>
            <w:r>
              <w:rPr>
                <w:color w:val="000000"/>
              </w:rPr>
              <w:t>за 4 четверть</w:t>
            </w:r>
          </w:p>
        </w:tc>
        <w:tc>
          <w:tcPr>
            <w:tcW w:w="4334" w:type="dxa"/>
            <w:tcBorders>
              <w:top w:val="single" w:color="auto" w:sz="4" w:space="0"/>
              <w:left w:val="single" w:color="auto" w:sz="4" w:space="0"/>
              <w:bottom w:val="single" w:color="auto" w:sz="4" w:space="0"/>
              <w:right w:val="single" w:color="auto" w:sz="4" w:space="0"/>
            </w:tcBorders>
            <w:noWrap w:val="0"/>
            <w:vAlign w:val="top"/>
          </w:tcPr>
          <w:p w14:paraId="67CFA122">
            <w:r>
              <w:t>12.05.2026 – 19.05.2026</w:t>
            </w:r>
          </w:p>
        </w:tc>
      </w:tr>
      <w:tr w14:paraId="4EDC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3" w:type="dxa"/>
            <w:vMerge w:val="restart"/>
            <w:tcBorders>
              <w:top w:val="single" w:color="auto" w:sz="4" w:space="0"/>
              <w:left w:val="single" w:color="auto" w:sz="4" w:space="0"/>
              <w:bottom w:val="single" w:color="auto" w:sz="4" w:space="0"/>
              <w:right w:val="single" w:color="auto" w:sz="4" w:space="0"/>
            </w:tcBorders>
            <w:noWrap w:val="0"/>
            <w:vAlign w:val="top"/>
          </w:tcPr>
          <w:p w14:paraId="712761A5">
            <w:pPr>
              <w:autoSpaceDE w:val="0"/>
              <w:autoSpaceDN w:val="0"/>
              <w:adjustRightInd w:val="0"/>
              <w:rPr>
                <w:b/>
                <w:color w:val="000000"/>
              </w:rPr>
            </w:pPr>
            <w:r>
              <w:rPr>
                <w:b/>
                <w:color w:val="000000"/>
              </w:rPr>
              <w:t xml:space="preserve">10-11 </w:t>
            </w:r>
          </w:p>
        </w:tc>
        <w:tc>
          <w:tcPr>
            <w:tcW w:w="3851" w:type="dxa"/>
            <w:tcBorders>
              <w:top w:val="single" w:color="auto" w:sz="4" w:space="0"/>
              <w:left w:val="single" w:color="auto" w:sz="4" w:space="0"/>
              <w:bottom w:val="single" w:color="auto" w:sz="4" w:space="0"/>
              <w:right w:val="single" w:color="auto" w:sz="4" w:space="0"/>
            </w:tcBorders>
            <w:noWrap w:val="0"/>
            <w:vAlign w:val="top"/>
          </w:tcPr>
          <w:p w14:paraId="55F079A5">
            <w:pPr>
              <w:autoSpaceDE w:val="0"/>
              <w:autoSpaceDN w:val="0"/>
              <w:adjustRightInd w:val="0"/>
              <w:rPr>
                <w:color w:val="000000"/>
              </w:rPr>
            </w:pPr>
            <w:r>
              <w:rPr>
                <w:color w:val="000000"/>
              </w:rPr>
              <w:t>за 1 полугодие</w:t>
            </w:r>
          </w:p>
        </w:tc>
        <w:tc>
          <w:tcPr>
            <w:tcW w:w="4334" w:type="dxa"/>
            <w:tcBorders>
              <w:top w:val="single" w:color="auto" w:sz="4" w:space="0"/>
              <w:left w:val="single" w:color="auto" w:sz="4" w:space="0"/>
              <w:bottom w:val="single" w:color="auto" w:sz="4" w:space="0"/>
              <w:right w:val="single" w:color="auto" w:sz="4" w:space="0"/>
            </w:tcBorders>
            <w:noWrap w:val="0"/>
            <w:vAlign w:val="top"/>
          </w:tcPr>
          <w:p w14:paraId="26C37180">
            <w:pPr>
              <w:autoSpaceDE w:val="0"/>
              <w:autoSpaceDN w:val="0"/>
              <w:adjustRightInd w:val="0"/>
              <w:rPr>
                <w:color w:val="000000"/>
              </w:rPr>
            </w:pPr>
            <w:r>
              <w:t>15.12.2025 - 22.12.2025</w:t>
            </w:r>
          </w:p>
        </w:tc>
      </w:tr>
      <w:tr w14:paraId="1C93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08FEA52">
            <w:pPr>
              <w:rPr>
                <w:b/>
                <w:color w:val="000000"/>
              </w:rPr>
            </w:pPr>
          </w:p>
        </w:tc>
        <w:tc>
          <w:tcPr>
            <w:tcW w:w="3851" w:type="dxa"/>
            <w:tcBorders>
              <w:top w:val="single" w:color="auto" w:sz="4" w:space="0"/>
              <w:left w:val="single" w:color="auto" w:sz="4" w:space="0"/>
              <w:bottom w:val="single" w:color="auto" w:sz="4" w:space="0"/>
              <w:right w:val="single" w:color="auto" w:sz="4" w:space="0"/>
            </w:tcBorders>
            <w:noWrap w:val="0"/>
            <w:vAlign w:val="top"/>
          </w:tcPr>
          <w:p w14:paraId="555971D2">
            <w:pPr>
              <w:autoSpaceDE w:val="0"/>
              <w:autoSpaceDN w:val="0"/>
              <w:adjustRightInd w:val="0"/>
              <w:rPr>
                <w:color w:val="000000"/>
              </w:rPr>
            </w:pPr>
            <w:r>
              <w:rPr>
                <w:color w:val="000000"/>
              </w:rPr>
              <w:t>за 2 полугодие</w:t>
            </w:r>
          </w:p>
        </w:tc>
        <w:tc>
          <w:tcPr>
            <w:tcW w:w="4334" w:type="dxa"/>
            <w:tcBorders>
              <w:top w:val="single" w:color="auto" w:sz="4" w:space="0"/>
              <w:left w:val="single" w:color="auto" w:sz="4" w:space="0"/>
              <w:bottom w:val="single" w:color="auto" w:sz="4" w:space="0"/>
              <w:right w:val="single" w:color="auto" w:sz="4" w:space="0"/>
            </w:tcBorders>
            <w:noWrap w:val="0"/>
            <w:vAlign w:val="top"/>
          </w:tcPr>
          <w:p w14:paraId="1F549EE1">
            <w:pPr>
              <w:autoSpaceDE w:val="0"/>
              <w:autoSpaceDN w:val="0"/>
              <w:adjustRightInd w:val="0"/>
              <w:rPr>
                <w:color w:val="000000"/>
              </w:rPr>
            </w:pPr>
            <w:r>
              <w:t>12.05.2026 – 19.05.2026</w:t>
            </w:r>
          </w:p>
        </w:tc>
      </w:tr>
    </w:tbl>
    <w:p w14:paraId="276EAEE0">
      <w:pPr>
        <w:shd w:val="clear" w:color="auto" w:fill="FFFFFF"/>
        <w:autoSpaceDE w:val="0"/>
        <w:autoSpaceDN w:val="0"/>
        <w:adjustRightInd w:val="0"/>
        <w:ind w:firstLine="284"/>
        <w:rPr>
          <w:b/>
          <w:color w:val="000000"/>
        </w:rPr>
      </w:pPr>
    </w:p>
    <w:p w14:paraId="3222996B">
      <w:pPr>
        <w:shd w:val="clear" w:color="auto" w:fill="FFFFFF"/>
        <w:autoSpaceDE w:val="0"/>
        <w:autoSpaceDN w:val="0"/>
        <w:adjustRightInd w:val="0"/>
        <w:ind w:firstLine="284"/>
        <w:rPr>
          <w:b/>
          <w:color w:val="000000"/>
        </w:rPr>
      </w:pPr>
      <w:r>
        <w:rPr>
          <w:b/>
          <w:color w:val="000000"/>
        </w:rPr>
        <w:t>Промежуточная аттес</w:t>
      </w:r>
      <w:bookmarkStart w:id="1" w:name="_GoBack"/>
      <w:bookmarkEnd w:id="1"/>
      <w:r>
        <w:rPr>
          <w:b/>
          <w:color w:val="000000"/>
        </w:rPr>
        <w:t>тация по итогам учебного года</w:t>
      </w:r>
    </w:p>
    <w:tbl>
      <w:tblPr>
        <w:tblStyle w:val="4"/>
        <w:tblpPr w:leftFromText="180" w:rightFromText="180" w:vertAnchor="text" w:horzAnchor="page" w:tblpX="1185" w:tblpY="449"/>
        <w:tblOverlap w:val="never"/>
        <w:tblW w:w="10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2126"/>
        <w:gridCol w:w="2835"/>
        <w:gridCol w:w="4252"/>
      </w:tblGrid>
      <w:tr w14:paraId="6088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135" w:type="dxa"/>
            <w:tcBorders>
              <w:top w:val="single" w:color="auto" w:sz="4" w:space="0"/>
              <w:left w:val="single" w:color="auto" w:sz="4" w:space="0"/>
              <w:bottom w:val="single" w:color="auto" w:sz="4" w:space="0"/>
              <w:right w:val="single" w:color="auto" w:sz="4" w:space="0"/>
            </w:tcBorders>
            <w:noWrap w:val="0"/>
            <w:vAlign w:val="top"/>
          </w:tcPr>
          <w:p w14:paraId="1D6F3631">
            <w:pPr>
              <w:autoSpaceDE w:val="0"/>
              <w:autoSpaceDN w:val="0"/>
              <w:adjustRightInd w:val="0"/>
              <w:rPr>
                <w:b/>
                <w:color w:val="000000"/>
              </w:rPr>
            </w:pPr>
            <w:r>
              <w:rPr>
                <w:b/>
                <w:color w:val="000000"/>
              </w:rPr>
              <w:t xml:space="preserve">Классы </w:t>
            </w:r>
          </w:p>
        </w:tc>
        <w:tc>
          <w:tcPr>
            <w:tcW w:w="2126" w:type="dxa"/>
            <w:tcBorders>
              <w:top w:val="single" w:color="auto" w:sz="4" w:space="0"/>
              <w:left w:val="single" w:color="auto" w:sz="4" w:space="0"/>
              <w:bottom w:val="single" w:color="auto" w:sz="4" w:space="0"/>
              <w:right w:val="single" w:color="auto" w:sz="4" w:space="0"/>
            </w:tcBorders>
            <w:noWrap w:val="0"/>
            <w:vAlign w:val="top"/>
          </w:tcPr>
          <w:p w14:paraId="433BB3F6">
            <w:pPr>
              <w:autoSpaceDE w:val="0"/>
              <w:autoSpaceDN w:val="0"/>
              <w:adjustRightInd w:val="0"/>
              <w:rPr>
                <w:b/>
                <w:color w:val="000000"/>
              </w:rPr>
            </w:pPr>
            <w:r>
              <w:rPr>
                <w:b/>
                <w:color w:val="000000"/>
              </w:rPr>
              <w:t>Сроки проведения</w:t>
            </w:r>
          </w:p>
        </w:tc>
        <w:tc>
          <w:tcPr>
            <w:tcW w:w="2835" w:type="dxa"/>
            <w:tcBorders>
              <w:top w:val="single" w:color="auto" w:sz="4" w:space="0"/>
              <w:left w:val="single" w:color="auto" w:sz="4" w:space="0"/>
              <w:bottom w:val="single" w:color="auto" w:sz="4" w:space="0"/>
              <w:right w:val="single" w:color="auto" w:sz="4" w:space="0"/>
            </w:tcBorders>
            <w:noWrap w:val="0"/>
            <w:vAlign w:val="top"/>
          </w:tcPr>
          <w:p w14:paraId="45B9B262">
            <w:pPr>
              <w:autoSpaceDE w:val="0"/>
              <w:autoSpaceDN w:val="0"/>
              <w:adjustRightInd w:val="0"/>
              <w:rPr>
                <w:b/>
                <w:color w:val="000000"/>
              </w:rPr>
            </w:pPr>
            <w:r>
              <w:rPr>
                <w:b/>
                <w:color w:val="000000"/>
              </w:rPr>
              <w:t xml:space="preserve">Предметы </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4743D03C">
            <w:pPr>
              <w:autoSpaceDE w:val="0"/>
              <w:autoSpaceDN w:val="0"/>
              <w:adjustRightInd w:val="0"/>
              <w:rPr>
                <w:b/>
                <w:color w:val="000000"/>
              </w:rPr>
            </w:pPr>
            <w:r>
              <w:rPr>
                <w:b/>
                <w:color w:val="000000"/>
              </w:rPr>
              <w:t xml:space="preserve">Формы проведения </w:t>
            </w:r>
          </w:p>
        </w:tc>
      </w:tr>
      <w:tr w14:paraId="58E0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135" w:type="dxa"/>
            <w:tcBorders>
              <w:top w:val="single" w:color="auto" w:sz="4" w:space="0"/>
              <w:left w:val="single" w:color="auto" w:sz="4" w:space="0"/>
              <w:bottom w:val="single" w:color="auto" w:sz="4" w:space="0"/>
              <w:right w:val="single" w:color="auto" w:sz="4" w:space="0"/>
            </w:tcBorders>
            <w:noWrap w:val="0"/>
            <w:vAlign w:val="top"/>
          </w:tcPr>
          <w:p w14:paraId="60E54898">
            <w:pPr>
              <w:autoSpaceDE w:val="0"/>
              <w:autoSpaceDN w:val="0"/>
              <w:adjustRightInd w:val="0"/>
              <w:rPr>
                <w:b/>
                <w:color w:val="000000"/>
              </w:rPr>
            </w:pPr>
            <w:r>
              <w:rPr>
                <w:b/>
                <w:color w:val="000000"/>
              </w:rPr>
              <w:t>2-3</w:t>
            </w:r>
          </w:p>
        </w:tc>
        <w:tc>
          <w:tcPr>
            <w:tcW w:w="2126" w:type="dxa"/>
            <w:tcBorders>
              <w:top w:val="single" w:color="auto" w:sz="4" w:space="0"/>
              <w:left w:val="single" w:color="auto" w:sz="4" w:space="0"/>
              <w:bottom w:val="single" w:color="auto" w:sz="4" w:space="0"/>
              <w:right w:val="single" w:color="auto" w:sz="4" w:space="0"/>
            </w:tcBorders>
            <w:noWrap w:val="0"/>
            <w:vAlign w:val="top"/>
          </w:tcPr>
          <w:p w14:paraId="4BA60DAC">
            <w:pPr>
              <w:autoSpaceDE w:val="0"/>
              <w:autoSpaceDN w:val="0"/>
              <w:adjustRightInd w:val="0"/>
              <w:rPr>
                <w:b/>
                <w:color w:val="000000"/>
              </w:rPr>
            </w:pPr>
            <w:r>
              <w:t>12.05.2026 – 19.05.2026</w:t>
            </w:r>
          </w:p>
        </w:tc>
        <w:tc>
          <w:tcPr>
            <w:tcW w:w="2835" w:type="dxa"/>
            <w:tcBorders>
              <w:top w:val="single" w:color="auto" w:sz="4" w:space="0"/>
              <w:left w:val="single" w:color="auto" w:sz="4" w:space="0"/>
              <w:bottom w:val="single" w:color="auto" w:sz="4" w:space="0"/>
              <w:right w:val="single" w:color="auto" w:sz="4" w:space="0"/>
            </w:tcBorders>
            <w:noWrap w:val="0"/>
            <w:vAlign w:val="top"/>
          </w:tcPr>
          <w:p w14:paraId="30AD56A8">
            <w:pPr>
              <w:autoSpaceDE w:val="0"/>
              <w:autoSpaceDN w:val="0"/>
              <w:adjustRightInd w:val="0"/>
              <w:rPr>
                <w:color w:val="000000"/>
              </w:rPr>
            </w:pPr>
            <w:r>
              <w:rPr>
                <w:color w:val="000000"/>
              </w:rPr>
              <w:t>русский язык</w:t>
            </w:r>
          </w:p>
          <w:p w14:paraId="321667AC">
            <w:pPr>
              <w:autoSpaceDE w:val="0"/>
              <w:autoSpaceDN w:val="0"/>
              <w:adjustRightInd w:val="0"/>
              <w:rPr>
                <w:color w:val="000000"/>
              </w:rPr>
            </w:pPr>
            <w:r>
              <w:rPr>
                <w:color w:val="000000"/>
              </w:rPr>
              <w:t>математика</w:t>
            </w:r>
          </w:p>
          <w:p w14:paraId="2FD6B788">
            <w:pPr>
              <w:autoSpaceDE w:val="0"/>
              <w:autoSpaceDN w:val="0"/>
              <w:adjustRightInd w:val="0"/>
              <w:rPr>
                <w:color w:val="000000"/>
              </w:rPr>
            </w:pPr>
            <w:r>
              <w:rPr>
                <w:color w:val="000000"/>
              </w:rPr>
              <w:t>окружающий мир</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24D5A9BA">
            <w:pPr>
              <w:autoSpaceDE w:val="0"/>
              <w:autoSpaceDN w:val="0"/>
              <w:adjustRightInd w:val="0"/>
              <w:rPr>
                <w:color w:val="000000"/>
              </w:rPr>
            </w:pPr>
            <w:r>
              <w:rPr>
                <w:color w:val="000000"/>
              </w:rPr>
              <w:t>диктант с грамматическим заданием</w:t>
            </w:r>
          </w:p>
          <w:p w14:paraId="4F766336">
            <w:pPr>
              <w:autoSpaceDE w:val="0"/>
              <w:autoSpaceDN w:val="0"/>
              <w:adjustRightInd w:val="0"/>
              <w:rPr>
                <w:color w:val="000000"/>
              </w:rPr>
            </w:pPr>
            <w:r>
              <w:rPr>
                <w:color w:val="000000"/>
              </w:rPr>
              <w:t>контрольная работа</w:t>
            </w:r>
          </w:p>
          <w:p w14:paraId="42BBDF2C">
            <w:pPr>
              <w:autoSpaceDE w:val="0"/>
              <w:autoSpaceDN w:val="0"/>
              <w:adjustRightInd w:val="0"/>
              <w:rPr>
                <w:color w:val="000000"/>
              </w:rPr>
            </w:pPr>
            <w:r>
              <w:rPr>
                <w:color w:val="000000"/>
              </w:rPr>
              <w:t>контрольная работа</w:t>
            </w:r>
          </w:p>
        </w:tc>
      </w:tr>
      <w:tr w14:paraId="2CBC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top w:val="single" w:color="auto" w:sz="4" w:space="0"/>
              <w:left w:val="single" w:color="auto" w:sz="4" w:space="0"/>
              <w:bottom w:val="single" w:color="auto" w:sz="4" w:space="0"/>
              <w:right w:val="single" w:color="auto" w:sz="4" w:space="0"/>
            </w:tcBorders>
            <w:noWrap w:val="0"/>
            <w:vAlign w:val="top"/>
          </w:tcPr>
          <w:p w14:paraId="55B0D747">
            <w:pPr>
              <w:autoSpaceDE w:val="0"/>
              <w:autoSpaceDN w:val="0"/>
              <w:adjustRightInd w:val="0"/>
              <w:jc w:val="center"/>
              <w:rPr>
                <w:color w:val="000000"/>
              </w:rPr>
            </w:pPr>
            <w:r>
              <w:rPr>
                <w:color w:val="000000"/>
              </w:rPr>
              <w:t>4</w:t>
            </w:r>
          </w:p>
        </w:tc>
        <w:tc>
          <w:tcPr>
            <w:tcW w:w="2126" w:type="dxa"/>
            <w:tcBorders>
              <w:top w:val="single" w:color="auto" w:sz="4" w:space="0"/>
              <w:left w:val="single" w:color="auto" w:sz="4" w:space="0"/>
              <w:bottom w:val="single" w:color="auto" w:sz="4" w:space="0"/>
              <w:right w:val="single" w:color="auto" w:sz="4" w:space="0"/>
            </w:tcBorders>
            <w:noWrap w:val="0"/>
            <w:vAlign w:val="top"/>
          </w:tcPr>
          <w:p w14:paraId="6A4846E4">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6A8E53D2">
            <w:pPr>
              <w:autoSpaceDE w:val="0"/>
              <w:autoSpaceDN w:val="0"/>
              <w:adjustRightInd w:val="0"/>
              <w:rPr>
                <w:color w:val="000000"/>
              </w:rPr>
            </w:pPr>
          </w:p>
        </w:tc>
        <w:tc>
          <w:tcPr>
            <w:tcW w:w="4252" w:type="dxa"/>
            <w:tcBorders>
              <w:top w:val="single" w:color="auto" w:sz="4" w:space="0"/>
              <w:left w:val="single" w:color="auto" w:sz="4" w:space="0"/>
              <w:bottom w:val="single" w:color="auto" w:sz="4" w:space="0"/>
              <w:right w:val="single" w:color="auto" w:sz="4" w:space="0"/>
            </w:tcBorders>
            <w:noWrap w:val="0"/>
            <w:vAlign w:val="top"/>
          </w:tcPr>
          <w:p w14:paraId="63E2AFD5">
            <w:pPr>
              <w:autoSpaceDE w:val="0"/>
              <w:autoSpaceDN w:val="0"/>
              <w:adjustRightInd w:val="0"/>
              <w:rPr>
                <w:color w:val="000000"/>
              </w:rPr>
            </w:pPr>
          </w:p>
        </w:tc>
      </w:tr>
      <w:tr w14:paraId="627E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top w:val="single" w:color="auto" w:sz="4" w:space="0"/>
              <w:left w:val="single" w:color="auto" w:sz="4" w:space="0"/>
              <w:bottom w:val="single" w:color="auto" w:sz="4" w:space="0"/>
              <w:right w:val="single" w:color="auto" w:sz="4" w:space="0"/>
            </w:tcBorders>
            <w:noWrap w:val="0"/>
            <w:vAlign w:val="center"/>
          </w:tcPr>
          <w:p w14:paraId="25717301">
            <w:pPr>
              <w:rPr>
                <w:color w:val="000000"/>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14AF71D">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532194A1">
            <w:pPr>
              <w:autoSpaceDE w:val="0"/>
              <w:autoSpaceDN w:val="0"/>
              <w:adjustRightInd w:val="0"/>
              <w:rPr>
                <w:color w:val="000000"/>
              </w:rPr>
            </w:pPr>
          </w:p>
        </w:tc>
        <w:tc>
          <w:tcPr>
            <w:tcW w:w="4252" w:type="dxa"/>
            <w:tcBorders>
              <w:top w:val="single" w:color="auto" w:sz="4" w:space="0"/>
              <w:left w:val="single" w:color="auto" w:sz="4" w:space="0"/>
              <w:bottom w:val="single" w:color="auto" w:sz="4" w:space="0"/>
              <w:right w:val="single" w:color="auto" w:sz="4" w:space="0"/>
            </w:tcBorders>
            <w:noWrap w:val="0"/>
            <w:vAlign w:val="top"/>
          </w:tcPr>
          <w:p w14:paraId="67B3B94B">
            <w:pPr>
              <w:autoSpaceDE w:val="0"/>
              <w:autoSpaceDN w:val="0"/>
              <w:adjustRightInd w:val="0"/>
              <w:rPr>
                <w:color w:val="000000"/>
              </w:rPr>
            </w:pPr>
          </w:p>
        </w:tc>
      </w:tr>
      <w:tr w14:paraId="3B87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top w:val="single" w:color="auto" w:sz="4" w:space="0"/>
              <w:left w:val="single" w:color="auto" w:sz="4" w:space="0"/>
              <w:bottom w:val="single" w:color="auto" w:sz="4" w:space="0"/>
              <w:right w:val="single" w:color="auto" w:sz="4" w:space="0"/>
            </w:tcBorders>
            <w:noWrap w:val="0"/>
            <w:vAlign w:val="center"/>
          </w:tcPr>
          <w:p w14:paraId="3C1ED5DF">
            <w:pPr>
              <w:rPr>
                <w:color w:val="000000"/>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BFE0B9A">
            <w:pPr>
              <w:autoSpaceDE w:val="0"/>
              <w:autoSpaceDN w:val="0"/>
              <w:adjustRightInd w:val="0"/>
              <w:rPr>
                <w:color w:val="000000"/>
              </w:rPr>
            </w:pPr>
            <w:r>
              <w:t>12.05.2026 – 19.05.2026</w:t>
            </w:r>
          </w:p>
        </w:tc>
        <w:tc>
          <w:tcPr>
            <w:tcW w:w="2835" w:type="dxa"/>
            <w:tcBorders>
              <w:top w:val="single" w:color="auto" w:sz="4" w:space="0"/>
              <w:left w:val="single" w:color="auto" w:sz="4" w:space="0"/>
              <w:bottom w:val="single" w:color="auto" w:sz="4" w:space="0"/>
              <w:right w:val="single" w:color="auto" w:sz="4" w:space="0"/>
            </w:tcBorders>
            <w:noWrap w:val="0"/>
            <w:vAlign w:val="top"/>
          </w:tcPr>
          <w:p w14:paraId="52D74C3E">
            <w:pPr>
              <w:autoSpaceDE w:val="0"/>
              <w:autoSpaceDN w:val="0"/>
              <w:adjustRightInd w:val="0"/>
              <w:rPr>
                <w:color w:val="000000"/>
              </w:rPr>
            </w:pPr>
            <w:r>
              <w:rPr>
                <w:color w:val="000000"/>
              </w:rPr>
              <w:t xml:space="preserve">русский язык, </w:t>
            </w:r>
          </w:p>
          <w:p w14:paraId="25A1FCDD">
            <w:pPr>
              <w:autoSpaceDE w:val="0"/>
              <w:autoSpaceDN w:val="0"/>
              <w:adjustRightInd w:val="0"/>
              <w:rPr>
                <w:color w:val="000000"/>
              </w:rPr>
            </w:pPr>
          </w:p>
          <w:p w14:paraId="047590EA">
            <w:pPr>
              <w:autoSpaceDE w:val="0"/>
              <w:autoSpaceDN w:val="0"/>
              <w:adjustRightInd w:val="0"/>
              <w:rPr>
                <w:color w:val="000000"/>
              </w:rPr>
            </w:pPr>
            <w:r>
              <w:rPr>
                <w:color w:val="000000"/>
              </w:rPr>
              <w:t>математика . иностранный язык (английский язык)</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13C9922F">
            <w:pPr>
              <w:autoSpaceDE w:val="0"/>
              <w:autoSpaceDN w:val="0"/>
              <w:adjustRightInd w:val="0"/>
              <w:rPr>
                <w:color w:val="000000"/>
              </w:rPr>
            </w:pPr>
            <w:r>
              <w:rPr>
                <w:color w:val="000000"/>
              </w:rPr>
              <w:t>диктант с грамматическим заданием</w:t>
            </w:r>
          </w:p>
          <w:p w14:paraId="0D395216">
            <w:pPr>
              <w:autoSpaceDE w:val="0"/>
              <w:autoSpaceDN w:val="0"/>
              <w:adjustRightInd w:val="0"/>
              <w:rPr>
                <w:color w:val="000000"/>
              </w:rPr>
            </w:pPr>
            <w:r>
              <w:rPr>
                <w:color w:val="000000"/>
              </w:rPr>
              <w:t>контрольная работа</w:t>
            </w:r>
          </w:p>
          <w:p w14:paraId="4A788309">
            <w:pPr>
              <w:autoSpaceDE w:val="0"/>
              <w:autoSpaceDN w:val="0"/>
              <w:adjustRightInd w:val="0"/>
              <w:rPr>
                <w:color w:val="000000"/>
              </w:rPr>
            </w:pPr>
          </w:p>
          <w:p w14:paraId="6E93B15C">
            <w:pPr>
              <w:autoSpaceDE w:val="0"/>
              <w:autoSpaceDN w:val="0"/>
              <w:adjustRightInd w:val="0"/>
              <w:rPr>
                <w:color w:val="000000"/>
              </w:rPr>
            </w:pPr>
            <w:r>
              <w:rPr>
                <w:color w:val="000000"/>
              </w:rPr>
              <w:t>контрольная работа</w:t>
            </w:r>
            <w:r>
              <w:rPr>
                <w:color w:val="000000"/>
              </w:rPr>
              <w:br w:type="textWrapping"/>
            </w:r>
          </w:p>
        </w:tc>
      </w:tr>
      <w:tr w14:paraId="4E7C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top w:val="single" w:color="auto" w:sz="4" w:space="0"/>
              <w:left w:val="single" w:color="auto" w:sz="4" w:space="0"/>
              <w:right w:val="single" w:color="auto" w:sz="4" w:space="0"/>
            </w:tcBorders>
            <w:noWrap w:val="0"/>
            <w:vAlign w:val="top"/>
          </w:tcPr>
          <w:p w14:paraId="2712F776">
            <w:pPr>
              <w:autoSpaceDE w:val="0"/>
              <w:autoSpaceDN w:val="0"/>
              <w:adjustRightInd w:val="0"/>
              <w:jc w:val="center"/>
              <w:rPr>
                <w:color w:val="000000"/>
              </w:rPr>
            </w:pPr>
            <w:r>
              <w:rPr>
                <w:color w:val="000000"/>
              </w:rPr>
              <w:t>5</w:t>
            </w:r>
          </w:p>
        </w:tc>
        <w:tc>
          <w:tcPr>
            <w:tcW w:w="2126" w:type="dxa"/>
            <w:vMerge w:val="restart"/>
            <w:tcBorders>
              <w:top w:val="single" w:color="auto" w:sz="4" w:space="0"/>
              <w:left w:val="single" w:color="auto" w:sz="4" w:space="0"/>
              <w:right w:val="single" w:color="auto" w:sz="4" w:space="0"/>
            </w:tcBorders>
            <w:noWrap w:val="0"/>
            <w:vAlign w:val="top"/>
          </w:tcPr>
          <w:p w14:paraId="6673C44B">
            <w:pPr>
              <w:autoSpaceDE w:val="0"/>
              <w:autoSpaceDN w:val="0"/>
              <w:adjustRightInd w:val="0"/>
              <w:rPr>
                <w:color w:val="000000"/>
              </w:rPr>
            </w:pPr>
            <w:r>
              <w:t>12.05.2026 – 19.05.2026</w:t>
            </w:r>
          </w:p>
          <w:p w14:paraId="31D079CC">
            <w:pPr>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73A93EB6">
            <w:pPr>
              <w:autoSpaceDE w:val="0"/>
              <w:autoSpaceDN w:val="0"/>
              <w:adjustRightInd w:val="0"/>
              <w:rPr>
                <w:color w:val="000000"/>
              </w:rPr>
            </w:pPr>
            <w:r>
              <w:rPr>
                <w:color w:val="000000"/>
              </w:rPr>
              <w:t xml:space="preserve">русский язык </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312907B6">
            <w:pPr>
              <w:autoSpaceDE w:val="0"/>
              <w:autoSpaceDN w:val="0"/>
              <w:adjustRightInd w:val="0"/>
              <w:rPr>
                <w:color w:val="000000"/>
              </w:rPr>
            </w:pPr>
            <w:r>
              <w:rPr>
                <w:color w:val="000000"/>
              </w:rPr>
              <w:t>диктант с грамматическим заданием</w:t>
            </w:r>
          </w:p>
        </w:tc>
      </w:tr>
      <w:tr w14:paraId="7BC3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1C268767">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5E4C2371">
            <w:pPr>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285A8A0D">
            <w:pPr>
              <w:autoSpaceDE w:val="0"/>
              <w:autoSpaceDN w:val="0"/>
              <w:adjustRightInd w:val="0"/>
              <w:rPr>
                <w:color w:val="000000"/>
              </w:rPr>
            </w:pPr>
            <w:r>
              <w:rPr>
                <w:color w:val="000000"/>
              </w:rPr>
              <w:t>математика</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5AC3166A">
            <w:pPr>
              <w:autoSpaceDE w:val="0"/>
              <w:autoSpaceDN w:val="0"/>
              <w:adjustRightInd w:val="0"/>
              <w:rPr>
                <w:color w:val="000000"/>
              </w:rPr>
            </w:pPr>
            <w:r>
              <w:rPr>
                <w:color w:val="000000"/>
              </w:rPr>
              <w:t>контрольная работа</w:t>
            </w:r>
          </w:p>
        </w:tc>
      </w:tr>
      <w:tr w14:paraId="01EB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4EBBA042">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1A85CA20">
            <w:pPr>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1194B681">
            <w:pPr>
              <w:autoSpaceDE w:val="0"/>
              <w:autoSpaceDN w:val="0"/>
              <w:adjustRightInd w:val="0"/>
              <w:rPr>
                <w:color w:val="000000"/>
              </w:rPr>
            </w:pPr>
            <w:r>
              <w:rPr>
                <w:color w:val="000000"/>
              </w:rPr>
              <w:t>история</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3E08F1DF">
            <w:pPr>
              <w:autoSpaceDE w:val="0"/>
              <w:autoSpaceDN w:val="0"/>
              <w:adjustRightInd w:val="0"/>
              <w:rPr>
                <w:color w:val="000000"/>
              </w:rPr>
            </w:pPr>
            <w:r>
              <w:rPr>
                <w:color w:val="000000"/>
              </w:rPr>
              <w:t>контрольная работа</w:t>
            </w:r>
          </w:p>
        </w:tc>
      </w:tr>
      <w:tr w14:paraId="7310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top w:val="single" w:color="auto" w:sz="4" w:space="0"/>
              <w:left w:val="single" w:color="auto" w:sz="4" w:space="0"/>
              <w:right w:val="single" w:color="auto" w:sz="4" w:space="0"/>
            </w:tcBorders>
            <w:noWrap w:val="0"/>
            <w:vAlign w:val="top"/>
          </w:tcPr>
          <w:p w14:paraId="4A7828FC">
            <w:pPr>
              <w:autoSpaceDE w:val="0"/>
              <w:autoSpaceDN w:val="0"/>
              <w:adjustRightInd w:val="0"/>
              <w:jc w:val="center"/>
              <w:rPr>
                <w:color w:val="000000"/>
              </w:rPr>
            </w:pPr>
            <w:r>
              <w:rPr>
                <w:color w:val="000000"/>
              </w:rPr>
              <w:t>6</w:t>
            </w:r>
          </w:p>
        </w:tc>
        <w:tc>
          <w:tcPr>
            <w:tcW w:w="2126" w:type="dxa"/>
            <w:vMerge w:val="restart"/>
            <w:tcBorders>
              <w:top w:val="single" w:color="auto" w:sz="4" w:space="0"/>
              <w:left w:val="single" w:color="auto" w:sz="4" w:space="0"/>
              <w:right w:val="single" w:color="auto" w:sz="4" w:space="0"/>
            </w:tcBorders>
            <w:noWrap w:val="0"/>
            <w:vAlign w:val="top"/>
          </w:tcPr>
          <w:p w14:paraId="42796842">
            <w:pPr>
              <w:autoSpaceDE w:val="0"/>
              <w:autoSpaceDN w:val="0"/>
              <w:adjustRightInd w:val="0"/>
              <w:rPr>
                <w:color w:val="000000"/>
              </w:rPr>
            </w:pPr>
            <w:r>
              <w:t>12.05.2026 – 19.05.2026</w:t>
            </w:r>
          </w:p>
          <w:p w14:paraId="5B993985">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7670C3AC">
            <w:pPr>
              <w:autoSpaceDE w:val="0"/>
              <w:autoSpaceDN w:val="0"/>
              <w:adjustRightInd w:val="0"/>
              <w:rPr>
                <w:color w:val="000000"/>
              </w:rPr>
            </w:pPr>
            <w:r>
              <w:rPr>
                <w:color w:val="000000"/>
              </w:rPr>
              <w:t xml:space="preserve">русский язык </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073C39C6">
            <w:r>
              <w:t>диктант с грамматическим заданием</w:t>
            </w:r>
          </w:p>
        </w:tc>
      </w:tr>
      <w:tr w14:paraId="4067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5B9FF112">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469549C2">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48E7A866">
            <w:pPr>
              <w:autoSpaceDE w:val="0"/>
              <w:autoSpaceDN w:val="0"/>
              <w:adjustRightInd w:val="0"/>
              <w:rPr>
                <w:color w:val="000000"/>
              </w:rPr>
            </w:pPr>
            <w:r>
              <w:rPr>
                <w:color w:val="000000"/>
              </w:rPr>
              <w:t>математика</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2616115F">
            <w:r>
              <w:t>контрольная работа</w:t>
            </w:r>
          </w:p>
        </w:tc>
      </w:tr>
      <w:tr w14:paraId="0022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17385786">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2A94002B">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7B74B9DA">
            <w:pPr>
              <w:autoSpaceDE w:val="0"/>
              <w:autoSpaceDN w:val="0"/>
              <w:adjustRightInd w:val="0"/>
              <w:rPr>
                <w:color w:val="000000"/>
              </w:rPr>
            </w:pPr>
            <w:r>
              <w:rPr>
                <w:color w:val="000000"/>
              </w:rPr>
              <w:t>биология</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3F54C077">
            <w:r>
              <w:t>контрольная работа</w:t>
            </w:r>
          </w:p>
        </w:tc>
      </w:tr>
      <w:tr w14:paraId="1249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top w:val="single" w:color="auto" w:sz="4" w:space="0"/>
              <w:left w:val="single" w:color="auto" w:sz="4" w:space="0"/>
              <w:right w:val="single" w:color="auto" w:sz="4" w:space="0"/>
            </w:tcBorders>
            <w:noWrap w:val="0"/>
            <w:vAlign w:val="top"/>
          </w:tcPr>
          <w:p w14:paraId="59CE5A29">
            <w:pPr>
              <w:autoSpaceDE w:val="0"/>
              <w:autoSpaceDN w:val="0"/>
              <w:adjustRightInd w:val="0"/>
              <w:jc w:val="center"/>
              <w:rPr>
                <w:color w:val="000000"/>
              </w:rPr>
            </w:pPr>
            <w:r>
              <w:rPr>
                <w:color w:val="000000"/>
              </w:rPr>
              <w:t>7</w:t>
            </w:r>
          </w:p>
        </w:tc>
        <w:tc>
          <w:tcPr>
            <w:tcW w:w="2126" w:type="dxa"/>
            <w:vMerge w:val="restart"/>
            <w:tcBorders>
              <w:top w:val="single" w:color="auto" w:sz="4" w:space="0"/>
              <w:left w:val="single" w:color="auto" w:sz="4" w:space="0"/>
              <w:right w:val="single" w:color="auto" w:sz="4" w:space="0"/>
            </w:tcBorders>
            <w:noWrap w:val="0"/>
            <w:vAlign w:val="top"/>
          </w:tcPr>
          <w:p w14:paraId="6DC69C0C">
            <w:pPr>
              <w:autoSpaceDE w:val="0"/>
              <w:autoSpaceDN w:val="0"/>
              <w:adjustRightInd w:val="0"/>
              <w:rPr>
                <w:color w:val="000000"/>
              </w:rPr>
            </w:pPr>
            <w:r>
              <w:t>12.05.2026 – 19.05.2026</w:t>
            </w:r>
          </w:p>
          <w:p w14:paraId="462F9F9A">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0EFAEAD8">
            <w:pPr>
              <w:autoSpaceDE w:val="0"/>
              <w:autoSpaceDN w:val="0"/>
              <w:adjustRightInd w:val="0"/>
              <w:rPr>
                <w:color w:val="000000"/>
              </w:rPr>
            </w:pPr>
            <w:r>
              <w:rPr>
                <w:color w:val="000000"/>
              </w:rPr>
              <w:t xml:space="preserve">русский язык </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43D2A437">
            <w:pPr>
              <w:autoSpaceDE w:val="0"/>
              <w:autoSpaceDN w:val="0"/>
              <w:adjustRightInd w:val="0"/>
              <w:rPr>
                <w:color w:val="000000"/>
              </w:rPr>
            </w:pPr>
            <w:r>
              <w:t>контрольная работа</w:t>
            </w:r>
          </w:p>
        </w:tc>
      </w:tr>
      <w:tr w14:paraId="7A6E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5511BD1D">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77570DCB">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059E8BEF">
            <w:pPr>
              <w:autoSpaceDE w:val="0"/>
              <w:autoSpaceDN w:val="0"/>
              <w:adjustRightInd w:val="0"/>
              <w:rPr>
                <w:color w:val="000000"/>
              </w:rPr>
            </w:pPr>
            <w:r>
              <w:rPr>
                <w:color w:val="000000"/>
              </w:rPr>
              <w:t>математика</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5330BDB4">
            <w:pPr>
              <w:autoSpaceDE w:val="0"/>
              <w:autoSpaceDN w:val="0"/>
              <w:adjustRightInd w:val="0"/>
              <w:rPr>
                <w:color w:val="000000"/>
              </w:rPr>
            </w:pPr>
            <w:r>
              <w:t>контрольная работа</w:t>
            </w:r>
          </w:p>
        </w:tc>
      </w:tr>
      <w:tr w14:paraId="187E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45CF3721">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1B1BB903">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783EF361">
            <w:pPr>
              <w:autoSpaceDE w:val="0"/>
              <w:autoSpaceDN w:val="0"/>
              <w:adjustRightInd w:val="0"/>
              <w:rPr>
                <w:color w:val="000000"/>
              </w:rPr>
            </w:pPr>
            <w:r>
              <w:rPr>
                <w:color w:val="000000"/>
              </w:rPr>
              <w:t>английский язык</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3204CBAC">
            <w:pPr>
              <w:autoSpaceDE w:val="0"/>
              <w:autoSpaceDN w:val="0"/>
              <w:adjustRightInd w:val="0"/>
              <w:rPr>
                <w:color w:val="000000"/>
              </w:rPr>
            </w:pPr>
            <w:r>
              <w:t>контрольная работа</w:t>
            </w:r>
          </w:p>
        </w:tc>
      </w:tr>
      <w:tr w14:paraId="420E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top w:val="single" w:color="auto" w:sz="4" w:space="0"/>
              <w:left w:val="single" w:color="auto" w:sz="4" w:space="0"/>
              <w:right w:val="single" w:color="auto" w:sz="4" w:space="0"/>
            </w:tcBorders>
            <w:noWrap w:val="0"/>
            <w:vAlign w:val="top"/>
          </w:tcPr>
          <w:p w14:paraId="7725E352">
            <w:pPr>
              <w:autoSpaceDE w:val="0"/>
              <w:autoSpaceDN w:val="0"/>
              <w:adjustRightInd w:val="0"/>
              <w:jc w:val="center"/>
              <w:rPr>
                <w:color w:val="000000"/>
              </w:rPr>
            </w:pPr>
            <w:r>
              <w:rPr>
                <w:color w:val="000000"/>
              </w:rPr>
              <w:t>8</w:t>
            </w:r>
          </w:p>
        </w:tc>
        <w:tc>
          <w:tcPr>
            <w:tcW w:w="2126" w:type="dxa"/>
            <w:vMerge w:val="restart"/>
            <w:tcBorders>
              <w:top w:val="single" w:color="auto" w:sz="4" w:space="0"/>
              <w:left w:val="single" w:color="auto" w:sz="4" w:space="0"/>
              <w:right w:val="single" w:color="auto" w:sz="4" w:space="0"/>
            </w:tcBorders>
            <w:noWrap w:val="0"/>
            <w:vAlign w:val="top"/>
          </w:tcPr>
          <w:p w14:paraId="529DEDAE">
            <w:pPr>
              <w:autoSpaceDE w:val="0"/>
              <w:autoSpaceDN w:val="0"/>
              <w:adjustRightInd w:val="0"/>
              <w:rPr>
                <w:color w:val="000000"/>
              </w:rPr>
            </w:pPr>
            <w:r>
              <w:t>12.05.2026 – 19.05.2026</w:t>
            </w:r>
          </w:p>
          <w:p w14:paraId="4A7D4EE4">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3D65035D">
            <w:pPr>
              <w:autoSpaceDE w:val="0"/>
              <w:autoSpaceDN w:val="0"/>
              <w:adjustRightInd w:val="0"/>
              <w:rPr>
                <w:color w:val="000000"/>
              </w:rPr>
            </w:pPr>
            <w:r>
              <w:rPr>
                <w:color w:val="000000"/>
              </w:rPr>
              <w:t xml:space="preserve">русский язык </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1812A8F6">
            <w:pPr>
              <w:autoSpaceDE w:val="0"/>
              <w:autoSpaceDN w:val="0"/>
              <w:adjustRightInd w:val="0"/>
              <w:rPr>
                <w:color w:val="000000"/>
              </w:rPr>
            </w:pPr>
            <w:r>
              <w:t>контрольная работа</w:t>
            </w:r>
          </w:p>
        </w:tc>
      </w:tr>
      <w:tr w14:paraId="4830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3B9769B8">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6C01C570">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24806EB8">
            <w:pPr>
              <w:autoSpaceDE w:val="0"/>
              <w:autoSpaceDN w:val="0"/>
              <w:adjustRightInd w:val="0"/>
              <w:rPr>
                <w:color w:val="000000"/>
              </w:rPr>
            </w:pPr>
            <w:r>
              <w:rPr>
                <w:color w:val="000000"/>
              </w:rPr>
              <w:t>математика</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5A26260D">
            <w:pPr>
              <w:autoSpaceDE w:val="0"/>
              <w:autoSpaceDN w:val="0"/>
              <w:adjustRightInd w:val="0"/>
              <w:rPr>
                <w:color w:val="000000"/>
              </w:rPr>
            </w:pPr>
            <w:r>
              <w:t>контрольная работа</w:t>
            </w:r>
          </w:p>
        </w:tc>
      </w:tr>
      <w:tr w14:paraId="1A64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1C8841D7">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193FD4C5">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528FBB56">
            <w:pPr>
              <w:autoSpaceDE w:val="0"/>
              <w:autoSpaceDN w:val="0"/>
              <w:adjustRightInd w:val="0"/>
              <w:rPr>
                <w:color w:val="000000"/>
              </w:rPr>
            </w:pPr>
            <w:r>
              <w:rPr>
                <w:color w:val="000000"/>
              </w:rPr>
              <w:t>физика</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3ABCC373">
            <w:pPr>
              <w:autoSpaceDE w:val="0"/>
              <w:autoSpaceDN w:val="0"/>
              <w:adjustRightInd w:val="0"/>
              <w:rPr>
                <w:color w:val="000000"/>
              </w:rPr>
            </w:pPr>
            <w:r>
              <w:t>контрольная работа</w:t>
            </w:r>
          </w:p>
        </w:tc>
      </w:tr>
      <w:tr w14:paraId="51FB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top w:val="single" w:color="auto" w:sz="4" w:space="0"/>
              <w:left w:val="single" w:color="auto" w:sz="4" w:space="0"/>
              <w:right w:val="single" w:color="auto" w:sz="4" w:space="0"/>
            </w:tcBorders>
            <w:noWrap w:val="0"/>
            <w:vAlign w:val="top"/>
          </w:tcPr>
          <w:p w14:paraId="6191A27E">
            <w:pPr>
              <w:autoSpaceDE w:val="0"/>
              <w:autoSpaceDN w:val="0"/>
              <w:adjustRightInd w:val="0"/>
              <w:jc w:val="center"/>
              <w:rPr>
                <w:color w:val="000000"/>
              </w:rPr>
            </w:pPr>
            <w:r>
              <w:rPr>
                <w:color w:val="000000"/>
              </w:rPr>
              <w:t>9</w:t>
            </w:r>
          </w:p>
        </w:tc>
        <w:tc>
          <w:tcPr>
            <w:tcW w:w="2126" w:type="dxa"/>
            <w:tcBorders>
              <w:top w:val="single" w:color="auto" w:sz="4" w:space="0"/>
              <w:left w:val="single" w:color="auto" w:sz="4" w:space="0"/>
              <w:bottom w:val="single" w:color="auto" w:sz="4" w:space="0"/>
              <w:right w:val="single" w:color="auto" w:sz="4" w:space="0"/>
            </w:tcBorders>
            <w:noWrap w:val="0"/>
            <w:vAlign w:val="top"/>
          </w:tcPr>
          <w:p w14:paraId="74B84A99">
            <w:pPr>
              <w:autoSpaceDE w:val="0"/>
              <w:autoSpaceDN w:val="0"/>
              <w:adjustRightInd w:val="0"/>
            </w:pPr>
            <w:r>
              <w:t>12.05.2026 – 19.05.2026</w:t>
            </w:r>
          </w:p>
        </w:tc>
        <w:tc>
          <w:tcPr>
            <w:tcW w:w="2835" w:type="dxa"/>
            <w:tcBorders>
              <w:top w:val="single" w:color="auto" w:sz="4" w:space="0"/>
              <w:left w:val="single" w:color="auto" w:sz="4" w:space="0"/>
              <w:bottom w:val="single" w:color="auto" w:sz="4" w:space="0"/>
              <w:right w:val="single" w:color="auto" w:sz="4" w:space="0"/>
            </w:tcBorders>
            <w:noWrap w:val="0"/>
            <w:vAlign w:val="top"/>
          </w:tcPr>
          <w:p w14:paraId="77DEA7AD">
            <w:pPr>
              <w:autoSpaceDE w:val="0"/>
              <w:autoSpaceDN w:val="0"/>
              <w:adjustRightInd w:val="0"/>
            </w:pPr>
            <w:r>
              <w:t xml:space="preserve">русский язык </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4CA5EEC1">
            <w:r>
              <w:t xml:space="preserve">контрольная работа </w:t>
            </w:r>
          </w:p>
        </w:tc>
      </w:tr>
      <w:tr w14:paraId="096A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783CE241">
            <w:pPr>
              <w:autoSpaceDE w:val="0"/>
              <w:autoSpaceDN w:val="0"/>
              <w:adjustRightInd w:val="0"/>
              <w:jc w:val="center"/>
              <w:rPr>
                <w:color w:val="000000"/>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331C224F">
            <w:pPr>
              <w:autoSpaceDE w:val="0"/>
              <w:autoSpaceDN w:val="0"/>
              <w:adjustRightInd w:val="0"/>
            </w:pPr>
            <w:r>
              <w:t>12.05.2026 – 19.05.2026</w:t>
            </w:r>
          </w:p>
        </w:tc>
        <w:tc>
          <w:tcPr>
            <w:tcW w:w="2835" w:type="dxa"/>
            <w:tcBorders>
              <w:top w:val="single" w:color="auto" w:sz="4" w:space="0"/>
              <w:left w:val="single" w:color="auto" w:sz="4" w:space="0"/>
              <w:bottom w:val="single" w:color="auto" w:sz="4" w:space="0"/>
              <w:right w:val="single" w:color="auto" w:sz="4" w:space="0"/>
            </w:tcBorders>
            <w:noWrap w:val="0"/>
            <w:vAlign w:val="top"/>
          </w:tcPr>
          <w:p w14:paraId="4EE96436">
            <w:pPr>
              <w:autoSpaceDE w:val="0"/>
              <w:autoSpaceDN w:val="0"/>
              <w:adjustRightInd w:val="0"/>
            </w:pPr>
            <w:r>
              <w:t>математика</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20E3090B">
            <w:r>
              <w:t>контрольная работа</w:t>
            </w:r>
          </w:p>
        </w:tc>
      </w:tr>
      <w:tr w14:paraId="7315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top w:val="single" w:color="auto" w:sz="4" w:space="0"/>
              <w:left w:val="single" w:color="auto" w:sz="4" w:space="0"/>
              <w:right w:val="single" w:color="auto" w:sz="4" w:space="0"/>
            </w:tcBorders>
            <w:noWrap w:val="0"/>
            <w:vAlign w:val="top"/>
          </w:tcPr>
          <w:p w14:paraId="2C994613">
            <w:pPr>
              <w:autoSpaceDE w:val="0"/>
              <w:autoSpaceDN w:val="0"/>
              <w:adjustRightInd w:val="0"/>
              <w:jc w:val="center"/>
              <w:rPr>
                <w:color w:val="000000"/>
              </w:rPr>
            </w:pPr>
            <w:r>
              <w:rPr>
                <w:color w:val="000000"/>
              </w:rPr>
              <w:t>10</w:t>
            </w:r>
          </w:p>
        </w:tc>
        <w:tc>
          <w:tcPr>
            <w:tcW w:w="2126" w:type="dxa"/>
            <w:vMerge w:val="restart"/>
            <w:tcBorders>
              <w:top w:val="single" w:color="auto" w:sz="4" w:space="0"/>
              <w:left w:val="single" w:color="auto" w:sz="4" w:space="0"/>
              <w:right w:val="single" w:color="auto" w:sz="4" w:space="0"/>
            </w:tcBorders>
            <w:noWrap w:val="0"/>
            <w:vAlign w:val="top"/>
          </w:tcPr>
          <w:p w14:paraId="4A678408">
            <w:pPr>
              <w:autoSpaceDE w:val="0"/>
              <w:autoSpaceDN w:val="0"/>
              <w:adjustRightInd w:val="0"/>
              <w:rPr>
                <w:color w:val="000000"/>
              </w:rPr>
            </w:pPr>
            <w:r>
              <w:t>12.05.2026 – 19.05.2026</w:t>
            </w:r>
          </w:p>
          <w:p w14:paraId="7D5A3BF6">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6767F880">
            <w:r>
              <w:t>русский язык</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3BBDB01F">
            <w:pPr>
              <w:autoSpaceDE w:val="0"/>
              <w:autoSpaceDN w:val="0"/>
              <w:adjustRightInd w:val="0"/>
              <w:rPr>
                <w:color w:val="000000"/>
              </w:rPr>
            </w:pPr>
            <w:r>
              <w:rPr>
                <w:color w:val="000000"/>
              </w:rPr>
              <w:t>контрольная работа</w:t>
            </w:r>
          </w:p>
        </w:tc>
      </w:tr>
      <w:tr w14:paraId="2B39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3C777AD4">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21A374F7">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25D59AEE">
            <w:r>
              <w:t>математика</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0ACDBFB0">
            <w:pPr>
              <w:autoSpaceDE w:val="0"/>
              <w:autoSpaceDN w:val="0"/>
              <w:adjustRightInd w:val="0"/>
              <w:rPr>
                <w:color w:val="000000"/>
              </w:rPr>
            </w:pPr>
            <w:r>
              <w:rPr>
                <w:color w:val="000000"/>
              </w:rPr>
              <w:t>контрольная работа</w:t>
            </w:r>
          </w:p>
        </w:tc>
      </w:tr>
      <w:tr w14:paraId="76E7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7D6A8296">
            <w:pPr>
              <w:autoSpaceDE w:val="0"/>
              <w:autoSpaceDN w:val="0"/>
              <w:adjustRightInd w:val="0"/>
              <w:jc w:val="center"/>
              <w:rPr>
                <w:color w:val="000000"/>
              </w:rPr>
            </w:pPr>
          </w:p>
        </w:tc>
        <w:tc>
          <w:tcPr>
            <w:tcW w:w="2126" w:type="dxa"/>
            <w:vMerge w:val="continue"/>
            <w:tcBorders>
              <w:left w:val="single" w:color="auto" w:sz="4" w:space="0"/>
              <w:right w:val="single" w:color="auto" w:sz="4" w:space="0"/>
            </w:tcBorders>
            <w:noWrap w:val="0"/>
            <w:vAlign w:val="top"/>
          </w:tcPr>
          <w:p w14:paraId="53B545C8">
            <w:pPr>
              <w:autoSpaceDE w:val="0"/>
              <w:autoSpaceDN w:val="0"/>
              <w:adjustRightInd w:val="0"/>
              <w:rPr>
                <w:color w:val="000000"/>
              </w:rPr>
            </w:pPr>
          </w:p>
        </w:tc>
        <w:tc>
          <w:tcPr>
            <w:tcW w:w="2835" w:type="dxa"/>
            <w:tcBorders>
              <w:top w:val="single" w:color="auto" w:sz="4" w:space="0"/>
              <w:left w:val="single" w:color="auto" w:sz="4" w:space="0"/>
              <w:bottom w:val="single" w:color="auto" w:sz="4" w:space="0"/>
              <w:right w:val="single" w:color="auto" w:sz="4" w:space="0"/>
            </w:tcBorders>
            <w:noWrap w:val="0"/>
            <w:vAlign w:val="top"/>
          </w:tcPr>
          <w:p w14:paraId="1490D21A">
            <w:pPr>
              <w:autoSpaceDE w:val="0"/>
              <w:autoSpaceDN w:val="0"/>
              <w:adjustRightInd w:val="0"/>
              <w:rPr>
                <w:color w:val="000000"/>
              </w:rPr>
            </w:pPr>
            <w:r>
              <w:rPr>
                <w:color w:val="000000"/>
              </w:rPr>
              <w:t>история, химия, физика</w:t>
            </w:r>
          </w:p>
          <w:p w14:paraId="1F08EC0C">
            <w:pPr>
              <w:autoSpaceDE w:val="0"/>
              <w:autoSpaceDN w:val="0"/>
              <w:adjustRightInd w:val="0"/>
              <w:rPr>
                <w:color w:val="000000"/>
              </w:rPr>
            </w:pPr>
            <w:r>
              <w:rPr>
                <w:color w:val="000000"/>
              </w:rPr>
              <w:t xml:space="preserve"> (по профилям)</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3A9A7B92">
            <w:pPr>
              <w:autoSpaceDE w:val="0"/>
              <w:autoSpaceDN w:val="0"/>
              <w:adjustRightInd w:val="0"/>
              <w:rPr>
                <w:color w:val="000000"/>
              </w:rPr>
            </w:pPr>
            <w:r>
              <w:rPr>
                <w:color w:val="000000"/>
              </w:rPr>
              <w:t>контрольная работа</w:t>
            </w:r>
          </w:p>
        </w:tc>
      </w:tr>
      <w:tr w14:paraId="5624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Borders>
              <w:left w:val="single" w:color="auto" w:sz="4" w:space="0"/>
              <w:right w:val="single" w:color="auto" w:sz="4" w:space="0"/>
            </w:tcBorders>
            <w:noWrap w:val="0"/>
            <w:vAlign w:val="top"/>
          </w:tcPr>
          <w:p w14:paraId="6F5EF22D">
            <w:pPr>
              <w:autoSpaceDE w:val="0"/>
              <w:autoSpaceDN w:val="0"/>
              <w:adjustRightInd w:val="0"/>
              <w:jc w:val="center"/>
              <w:rPr>
                <w:color w:val="000000"/>
              </w:rPr>
            </w:pPr>
            <w:r>
              <w:rPr>
                <w:color w:val="000000"/>
              </w:rPr>
              <w:t>11</w:t>
            </w:r>
          </w:p>
        </w:tc>
        <w:tc>
          <w:tcPr>
            <w:tcW w:w="2126" w:type="dxa"/>
            <w:tcBorders>
              <w:top w:val="single" w:color="auto" w:sz="4" w:space="0"/>
              <w:left w:val="single" w:color="auto" w:sz="4" w:space="0"/>
              <w:bottom w:val="single" w:color="auto" w:sz="4" w:space="0"/>
              <w:right w:val="single" w:color="auto" w:sz="4" w:space="0"/>
            </w:tcBorders>
            <w:noWrap w:val="0"/>
            <w:vAlign w:val="top"/>
          </w:tcPr>
          <w:p w14:paraId="73B8B111">
            <w:pPr>
              <w:autoSpaceDE w:val="0"/>
              <w:autoSpaceDN w:val="0"/>
              <w:adjustRightInd w:val="0"/>
            </w:pPr>
            <w:r>
              <w:t>12.05.2026 – 19.05.2026</w:t>
            </w:r>
          </w:p>
        </w:tc>
        <w:tc>
          <w:tcPr>
            <w:tcW w:w="2835" w:type="dxa"/>
            <w:tcBorders>
              <w:top w:val="single" w:color="auto" w:sz="4" w:space="0"/>
              <w:left w:val="single" w:color="auto" w:sz="4" w:space="0"/>
              <w:bottom w:val="single" w:color="auto" w:sz="4" w:space="0"/>
              <w:right w:val="single" w:color="auto" w:sz="4" w:space="0"/>
            </w:tcBorders>
            <w:noWrap w:val="0"/>
            <w:vAlign w:val="top"/>
          </w:tcPr>
          <w:p w14:paraId="515848E8">
            <w:pPr>
              <w:autoSpaceDE w:val="0"/>
              <w:autoSpaceDN w:val="0"/>
              <w:adjustRightInd w:val="0"/>
            </w:pPr>
            <w:r>
              <w:t xml:space="preserve">русский язык </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12682D95">
            <w:r>
              <w:t xml:space="preserve">контрольная работа </w:t>
            </w:r>
          </w:p>
        </w:tc>
      </w:tr>
      <w:tr w14:paraId="67CD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43379C00">
            <w:pPr>
              <w:autoSpaceDE w:val="0"/>
              <w:autoSpaceDN w:val="0"/>
              <w:adjustRightInd w:val="0"/>
              <w:jc w:val="center"/>
              <w:rPr>
                <w:color w:val="000000"/>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05987F91">
            <w:pPr>
              <w:autoSpaceDE w:val="0"/>
              <w:autoSpaceDN w:val="0"/>
              <w:adjustRightInd w:val="0"/>
            </w:pPr>
            <w:r>
              <w:t>12.05.2026 – 19.05.2026</w:t>
            </w:r>
          </w:p>
        </w:tc>
        <w:tc>
          <w:tcPr>
            <w:tcW w:w="2835" w:type="dxa"/>
            <w:tcBorders>
              <w:top w:val="single" w:color="auto" w:sz="4" w:space="0"/>
              <w:left w:val="single" w:color="auto" w:sz="4" w:space="0"/>
              <w:bottom w:val="single" w:color="auto" w:sz="4" w:space="0"/>
              <w:right w:val="single" w:color="auto" w:sz="4" w:space="0"/>
            </w:tcBorders>
            <w:noWrap w:val="0"/>
            <w:vAlign w:val="top"/>
          </w:tcPr>
          <w:p w14:paraId="5E04BBA4">
            <w:pPr>
              <w:autoSpaceDE w:val="0"/>
              <w:autoSpaceDN w:val="0"/>
              <w:adjustRightInd w:val="0"/>
            </w:pPr>
            <w:r>
              <w:t>математика</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1F18079B">
            <w:r>
              <w:t>контрольная работа</w:t>
            </w:r>
          </w:p>
        </w:tc>
      </w:tr>
      <w:tr w14:paraId="34F4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Borders>
              <w:left w:val="single" w:color="auto" w:sz="4" w:space="0"/>
              <w:right w:val="single" w:color="auto" w:sz="4" w:space="0"/>
            </w:tcBorders>
            <w:noWrap w:val="0"/>
            <w:vAlign w:val="top"/>
          </w:tcPr>
          <w:p w14:paraId="64E18040">
            <w:pPr>
              <w:autoSpaceDE w:val="0"/>
              <w:autoSpaceDN w:val="0"/>
              <w:adjustRightInd w:val="0"/>
              <w:jc w:val="center"/>
              <w:rPr>
                <w:color w:val="000000"/>
              </w:rPr>
            </w:pPr>
          </w:p>
        </w:tc>
        <w:tc>
          <w:tcPr>
            <w:tcW w:w="2126" w:type="dxa"/>
            <w:tcBorders>
              <w:top w:val="single" w:color="auto" w:sz="4" w:space="0"/>
              <w:left w:val="single" w:color="auto" w:sz="4" w:space="0"/>
              <w:bottom w:val="single" w:color="auto" w:sz="4" w:space="0"/>
              <w:right w:val="single" w:color="auto" w:sz="4" w:space="0"/>
            </w:tcBorders>
            <w:noWrap w:val="0"/>
            <w:vAlign w:val="top"/>
          </w:tcPr>
          <w:p w14:paraId="6543BD88">
            <w:pPr>
              <w:autoSpaceDE w:val="0"/>
              <w:autoSpaceDN w:val="0"/>
              <w:adjustRightInd w:val="0"/>
            </w:pPr>
            <w:r>
              <w:t>12.05.2026 – 19.05.2026</w:t>
            </w:r>
          </w:p>
        </w:tc>
        <w:tc>
          <w:tcPr>
            <w:tcW w:w="2835" w:type="dxa"/>
            <w:tcBorders>
              <w:top w:val="single" w:color="auto" w:sz="4" w:space="0"/>
              <w:left w:val="single" w:color="auto" w:sz="4" w:space="0"/>
              <w:bottom w:val="single" w:color="auto" w:sz="4" w:space="0"/>
              <w:right w:val="single" w:color="auto" w:sz="4" w:space="0"/>
            </w:tcBorders>
            <w:noWrap w:val="0"/>
            <w:vAlign w:val="top"/>
          </w:tcPr>
          <w:p w14:paraId="7F353FE2">
            <w:pPr>
              <w:autoSpaceDE w:val="0"/>
              <w:autoSpaceDN w:val="0"/>
              <w:adjustRightInd w:val="0"/>
            </w:pPr>
            <w:r>
              <w:t>обществознание</w:t>
            </w:r>
          </w:p>
        </w:tc>
        <w:tc>
          <w:tcPr>
            <w:tcW w:w="4252" w:type="dxa"/>
            <w:tcBorders>
              <w:top w:val="single" w:color="auto" w:sz="4" w:space="0"/>
              <w:left w:val="single" w:color="auto" w:sz="4" w:space="0"/>
              <w:bottom w:val="single" w:color="auto" w:sz="4" w:space="0"/>
              <w:right w:val="single" w:color="auto" w:sz="4" w:space="0"/>
            </w:tcBorders>
            <w:noWrap w:val="0"/>
            <w:vAlign w:val="top"/>
          </w:tcPr>
          <w:p w14:paraId="64D4C7A6">
            <w:r>
              <w:t>контрольная работа</w:t>
            </w:r>
          </w:p>
        </w:tc>
      </w:tr>
    </w:tbl>
    <w:p w14:paraId="3713C47C">
      <w:pPr>
        <w:shd w:val="clear" w:color="auto" w:fill="FFFFFF"/>
        <w:autoSpaceDE w:val="0"/>
        <w:autoSpaceDN w:val="0"/>
        <w:adjustRightInd w:val="0"/>
        <w:ind w:firstLine="284"/>
        <w:rPr>
          <w:b/>
          <w:color w:val="000000"/>
        </w:rPr>
      </w:pPr>
    </w:p>
    <w:p w14:paraId="4BF98A57">
      <w:pPr>
        <w:shd w:val="clear" w:color="auto" w:fill="FFFFFF"/>
        <w:tabs>
          <w:tab w:val="left" w:pos="284"/>
        </w:tabs>
        <w:autoSpaceDE w:val="0"/>
        <w:autoSpaceDN w:val="0"/>
        <w:adjustRightInd w:val="0"/>
        <w:rPr>
          <w:color w:val="FF0000"/>
        </w:rPr>
      </w:pPr>
    </w:p>
    <w:p w14:paraId="2F3DEEFC">
      <w:pPr>
        <w:jc w:val="center"/>
        <w:rPr>
          <w:sz w:val="20"/>
          <w:szCs w:val="20"/>
        </w:rPr>
      </w:pPr>
    </w:p>
    <w:p w14:paraId="03B162F8">
      <w:pPr>
        <w:jc w:val="center"/>
        <w:rPr>
          <w:sz w:val="20"/>
          <w:szCs w:val="20"/>
        </w:rPr>
      </w:pPr>
    </w:p>
    <w:p w14:paraId="7797AF30">
      <w:pPr>
        <w:jc w:val="center"/>
        <w:rPr>
          <w:sz w:val="20"/>
          <w:szCs w:val="20"/>
        </w:rPr>
      </w:pPr>
    </w:p>
    <w:p w14:paraId="37574BC0">
      <w:pPr>
        <w:jc w:val="center"/>
        <w:rPr>
          <w:sz w:val="20"/>
          <w:szCs w:val="20"/>
        </w:rPr>
      </w:pPr>
    </w:p>
    <w:p w14:paraId="71315EA1">
      <w:pPr>
        <w:jc w:val="center"/>
        <w:rPr>
          <w:sz w:val="20"/>
          <w:szCs w:val="20"/>
        </w:rPr>
      </w:pPr>
    </w:p>
    <w:p w14:paraId="37044E4F">
      <w:pPr>
        <w:jc w:val="both"/>
        <w:rPr>
          <w:rFonts w:ascii="Times New Roman" w:hAnsi="Times New Roman"/>
          <w:sz w:val="28"/>
          <w:szCs w:val="28"/>
          <w:lang w:val="ru-RU"/>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choolBookSanPin">
    <w:altName w:val="Times New Roman"/>
    <w:panose1 w:val="00000000000000000000"/>
    <w:charset w:val="00"/>
    <w:family w:val="auto"/>
    <w:pitch w:val="default"/>
    <w:sig w:usb0="00000000" w:usb1="00000000" w:usb2="00000000" w:usb3="00000000" w:csb0="00000000" w:csb1="00000000"/>
  </w:font>
  <w:font w:name="OfficinaSansBoldIT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2">
    <w:p>
      <w:pPr>
        <w:spacing w:before="0" w:after="0" w:line="276" w:lineRule="auto"/>
      </w:pPr>
      <w:r>
        <w:separator/>
      </w:r>
    </w:p>
  </w:footnote>
  <w:footnote w:type="continuationSeparator" w:id="33">
    <w:p>
      <w:pPr>
        <w:spacing w:before="0" w:after="0" w:line="276" w:lineRule="auto"/>
      </w:pPr>
      <w:r>
        <w:continuationSeparator/>
      </w:r>
    </w:p>
  </w:footnote>
  <w:footnote w:id="0">
    <w:p w14:paraId="423CFBC0">
      <w:pPr>
        <w:pStyle w:val="7"/>
        <w:jc w:val="both"/>
        <w:rPr>
          <w:rFonts w:ascii="Times New Roman" w:hAnsi="Times New Roman"/>
          <w:sz w:val="24"/>
          <w:szCs w:val="24"/>
          <w:lang w:val="ru-RU"/>
        </w:rPr>
      </w:pPr>
      <w:r>
        <w:rPr>
          <w:rStyle w:val="13"/>
          <w:sz w:val="24"/>
          <w:szCs w:val="24"/>
          <w:vertAlign w:val="superscript"/>
        </w:rPr>
        <w:footnoteRef/>
      </w:r>
      <w:r>
        <w:rPr>
          <w:rFonts w:ascii="Times New Roman" w:hAnsi="Times New Roman"/>
          <w:sz w:val="24"/>
          <w:szCs w:val="24"/>
          <w:lang w:val="ru-RU" w:eastAsia="en-US"/>
        </w:rPr>
        <w:t>Пункт 10</w:t>
      </w:r>
      <w:r>
        <w:rPr>
          <w:rFonts w:ascii="Times New Roman" w:hAnsi="Times New Roman"/>
          <w:sz w:val="24"/>
          <w:szCs w:val="24"/>
          <w:vertAlign w:val="superscript"/>
          <w:lang w:val="ru-RU" w:eastAsia="en-US"/>
        </w:rPr>
        <w:t>1</w:t>
      </w:r>
      <w:r>
        <w:rPr>
          <w:rFonts w:ascii="Times New Roman" w:hAnsi="Times New Roman"/>
          <w:sz w:val="24"/>
          <w:szCs w:val="24"/>
          <w:lang w:val="ru-RU" w:eastAsia="en-US"/>
        </w:rPr>
        <w:t xml:space="preserve"> статьи 2 Федерального закона от 29 декабря 2012 г. № 273-ФЗ «Об образовании в Российской Федерации»</w:t>
      </w:r>
      <w:r>
        <w:rPr>
          <w:rFonts w:ascii="Times New Roman" w:hAnsi="Times New Roman"/>
          <w:sz w:val="24"/>
          <w:szCs w:val="24"/>
          <w:lang w:val="ru-RU"/>
        </w:rPr>
        <w:t>.</w:t>
      </w:r>
    </w:p>
  </w:footnote>
  <w:footnote w:id="1">
    <w:p w14:paraId="34D9DBF4">
      <w:pPr>
        <w:pStyle w:val="7"/>
        <w:jc w:val="both"/>
        <w:rPr>
          <w:lang w:val="ru-RU"/>
        </w:rPr>
      </w:pPr>
      <w:r>
        <w:rPr>
          <w:rStyle w:val="5"/>
          <w:rFonts w:ascii="Times New Roman" w:hAnsi="Times New Roman"/>
        </w:rPr>
        <w:footnoteRef/>
      </w:r>
      <w:r>
        <w:rPr>
          <w:rFonts w:ascii="Times New Roman" w:hAnsi="Times New Roman"/>
          <w:sz w:val="24"/>
          <w:szCs w:val="24"/>
          <w:lang w:val="ru-RU"/>
        </w:rPr>
        <w:t>Часть 6</w:t>
      </w:r>
      <w:r>
        <w:rPr>
          <w:rFonts w:ascii="Times New Roman" w:hAnsi="Times New Roman"/>
          <w:sz w:val="24"/>
          <w:szCs w:val="24"/>
          <w:vertAlign w:val="superscript"/>
          <w:lang w:val="ru-RU"/>
        </w:rPr>
        <w:t>1</w:t>
      </w:r>
      <w:r>
        <w:rPr>
          <w:rFonts w:ascii="Times New Roman" w:hAnsi="Times New Roman"/>
          <w:sz w:val="24"/>
          <w:szCs w:val="24"/>
          <w:lang w:val="ru-RU"/>
        </w:rPr>
        <w:t xml:space="preserve"> статьи 12 Федерального закона от 29 декабря 2012 г. № 273-ФЗ «Об образовании в Российской Федерации».</w:t>
      </w:r>
    </w:p>
  </w:footnote>
  <w:footnote w:id="2">
    <w:p w14:paraId="5B7BF3E7">
      <w:pPr>
        <w:pStyle w:val="7"/>
        <w:jc w:val="both"/>
        <w:rPr>
          <w:rFonts w:ascii="Times New Roman" w:hAnsi="Times New Roman"/>
          <w:lang w:val="ru-RU"/>
        </w:rPr>
      </w:pPr>
      <w:r>
        <w:rPr>
          <w:rStyle w:val="5"/>
        </w:rPr>
        <w:footnoteRef/>
      </w:r>
      <w:r>
        <w:rPr>
          <w:rFonts w:ascii="Times New Roman" w:hAnsi="Times New Roman"/>
          <w:sz w:val="24"/>
          <w:szCs w:val="24"/>
          <w:lang w:val="ru-RU"/>
        </w:rPr>
        <w:t>Часть 6</w:t>
      </w:r>
      <w:r>
        <w:rPr>
          <w:rFonts w:ascii="Times New Roman" w:hAnsi="Times New Roman"/>
          <w:sz w:val="24"/>
          <w:szCs w:val="24"/>
          <w:vertAlign w:val="superscript"/>
          <w:lang w:val="ru-RU"/>
        </w:rPr>
        <w:t>3</w:t>
      </w:r>
      <w:r>
        <w:rPr>
          <w:rFonts w:ascii="Times New Roman" w:hAnsi="Times New Roman"/>
          <w:sz w:val="24"/>
          <w:szCs w:val="24"/>
          <w:lang w:val="ru-RU"/>
        </w:rPr>
        <w:t xml:space="preserve"> статьи 12 Федерального закона от 29 декабря 2012 г. № 273-ФЗ «Об образовании в Российской Федерации».</w:t>
      </w:r>
    </w:p>
  </w:footnote>
  <w:footnote w:id="3">
    <w:p w14:paraId="4C237508">
      <w:pPr>
        <w:widowControl/>
        <w:spacing w:after="0" w:line="240" w:lineRule="auto"/>
        <w:jc w:val="both"/>
        <w:rPr>
          <w:rFonts w:ascii="Times New Roman" w:hAnsi="Times New Roman"/>
          <w:sz w:val="24"/>
          <w:szCs w:val="24"/>
          <w:lang w:val="ru-RU"/>
        </w:rPr>
      </w:pPr>
      <w:r>
        <w:rPr>
          <w:rStyle w:val="5"/>
        </w:rPr>
        <w:footnoteRef/>
      </w:r>
      <w:r>
        <w:rPr>
          <w:rFonts w:ascii="Times New Roman" w:hAnsi="Times New Roman"/>
          <w:sz w:val="24"/>
          <w:szCs w:val="24"/>
          <w:lang w:val="ru-RU"/>
        </w:rPr>
        <w:t>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 5 июля 2021 г., регистрационный № 64101), с изменениями, внесенными приказами Министерства просвещения Российской Федерацииот 18 июля 2022 г. № 568 (зарегистрирован Минюстом России 17 августа 2022 г., регистрационный № 69675)</w:t>
      </w:r>
      <w:r>
        <w:rPr>
          <w:rFonts w:ascii="Times New Roman" w:hAnsi="Times New Roman"/>
          <w:lang w:val="ru-RU"/>
        </w:rPr>
        <w:t xml:space="preserve"> и </w:t>
      </w:r>
      <w:r>
        <w:rPr>
          <w:rFonts w:ascii="Times New Roman" w:hAnsi="Times New Roman"/>
          <w:sz w:val="24"/>
          <w:szCs w:val="24"/>
          <w:lang w:val="ru-RU"/>
        </w:rPr>
        <w:t xml:space="preserve">от 8 ноября 2022 г. № 955 (зарегистрирован Министерством юстиции Российской Федерации 6 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w:t>
      </w:r>
      <w:r>
        <w:rPr>
          <w:rFonts w:ascii="Times New Roman" w:hAnsi="Times New Roman"/>
          <w:sz w:val="24"/>
          <w:szCs w:val="24"/>
          <w:lang w:val="ru-RU" w:eastAsia="ru-RU"/>
        </w:rPr>
        <w:t>19644</w:t>
      </w:r>
      <w:r>
        <w:rPr>
          <w:rFonts w:ascii="Times New Roman" w:hAnsi="Times New Roman"/>
          <w:sz w:val="24"/>
          <w:szCs w:val="24"/>
          <w:lang w:val="ru-RU"/>
        </w:rPr>
        <w:t>),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 6 февраля 2023 г., регистрационный № 72264) (далее – ФГОС ООО, утвержденный приказом № 1897).</w:t>
      </w:r>
    </w:p>
  </w:footnote>
  <w:footnote w:id="4">
    <w:p w14:paraId="3D4391E7">
      <w:pPr>
        <w:widowControl/>
        <w:spacing w:after="0" w:line="240" w:lineRule="auto"/>
        <w:jc w:val="both"/>
        <w:rPr>
          <w:rFonts w:ascii="Times New Roman" w:hAnsi="Times New Roman"/>
          <w:sz w:val="24"/>
          <w:szCs w:val="24"/>
          <w:lang w:val="ru-RU"/>
        </w:rPr>
      </w:pPr>
      <w:r>
        <w:rPr>
          <w:rStyle w:val="5"/>
        </w:rPr>
        <w:footnoteRef/>
      </w:r>
      <w:r>
        <w:rPr>
          <w:rFonts w:ascii="Times New Roman" w:hAnsi="Times New Roman"/>
          <w:sz w:val="24"/>
          <w:szCs w:val="24"/>
          <w:lang w:val="ru-RU"/>
        </w:rPr>
        <w:t>Пункт 31 ФГОС ООО, утверждённого приказом № 287; пункт 14 ФГОС ООО, утверждённого приказом № 1897.</w:t>
      </w:r>
    </w:p>
  </w:footnote>
  <w:footnote w:id="5">
    <w:p w14:paraId="6FAF0BCF">
      <w:pPr>
        <w:widowControl/>
        <w:spacing w:after="0" w:line="240" w:lineRule="auto"/>
        <w:jc w:val="both"/>
        <w:rPr>
          <w:lang w:val="ru-RU"/>
        </w:rPr>
      </w:pPr>
      <w:r>
        <w:rPr>
          <w:rStyle w:val="5"/>
        </w:rPr>
        <w:footnoteRef/>
      </w:r>
      <w:r>
        <w:rPr>
          <w:rFonts w:ascii="Times New Roman" w:hAnsi="Times New Roman"/>
          <w:sz w:val="24"/>
          <w:szCs w:val="24"/>
          <w:lang w:val="ru-RU"/>
        </w:rPr>
        <w:t>Пункт 31 ФГОС ООО, утверждённого приказом № 287; пункт 14 ФГОС ООО, утвержденного приказом № 1897.</w:t>
      </w:r>
    </w:p>
  </w:footnote>
  <w:footnote w:id="6">
    <w:p w14:paraId="0067535A">
      <w:pPr>
        <w:widowControl/>
        <w:spacing w:after="0" w:line="240" w:lineRule="auto"/>
        <w:jc w:val="both"/>
        <w:rPr>
          <w:lang w:val="ru-RU"/>
        </w:rPr>
      </w:pPr>
      <w:r>
        <w:rPr>
          <w:rStyle w:val="5"/>
        </w:rPr>
        <w:footnoteRef/>
      </w:r>
      <w:r>
        <w:rPr>
          <w:rFonts w:ascii="Times New Roman" w:hAnsi="Times New Roman"/>
          <w:sz w:val="24"/>
          <w:szCs w:val="24"/>
          <w:lang w:val="ru-RU"/>
        </w:rPr>
        <w:t>Пункт 32 ФГОС ООО, утверждённого приказом № 287; пункт 14 ФГОС ООО, утвержденного приказом № 1897.</w:t>
      </w:r>
    </w:p>
  </w:footnote>
  <w:footnote w:id="7">
    <w:p w14:paraId="59221622">
      <w:pPr>
        <w:widowControl/>
        <w:spacing w:after="0" w:line="240" w:lineRule="auto"/>
        <w:jc w:val="both"/>
        <w:rPr>
          <w:sz w:val="24"/>
          <w:szCs w:val="24"/>
          <w:lang w:val="ru-RU"/>
        </w:rPr>
      </w:pPr>
      <w:r>
        <w:rPr>
          <w:rStyle w:val="5"/>
        </w:rPr>
        <w:footnoteRef/>
      </w:r>
      <w:r>
        <w:rPr>
          <w:rFonts w:ascii="Times New Roman" w:hAnsi="Times New Roman"/>
          <w:sz w:val="24"/>
          <w:szCs w:val="24"/>
          <w:lang w:val="ru-RU"/>
        </w:rPr>
        <w:t>Пункт 32.2 ФГОС ООО, утверждённого приказом № 287; пункты 14, 18.2.1 ФГОС ООО, утвержденного приказом № 1897.</w:t>
      </w:r>
    </w:p>
  </w:footnote>
  <w:footnote w:id="8">
    <w:p w14:paraId="062B5C9F">
      <w:pPr>
        <w:widowControl/>
        <w:spacing w:after="0" w:line="240" w:lineRule="auto"/>
        <w:jc w:val="both"/>
        <w:rPr>
          <w:sz w:val="24"/>
          <w:szCs w:val="24"/>
          <w:lang w:val="ru-RU"/>
        </w:rPr>
      </w:pPr>
      <w:r>
        <w:rPr>
          <w:rStyle w:val="5"/>
          <w:sz w:val="24"/>
          <w:szCs w:val="24"/>
        </w:rPr>
        <w:footnoteRef/>
      </w:r>
      <w:r>
        <w:rPr>
          <w:rFonts w:ascii="Times New Roman" w:hAnsi="Times New Roman"/>
          <w:sz w:val="24"/>
          <w:szCs w:val="24"/>
          <w:lang w:val="ru-RU"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footnote>
  <w:footnote w:id="9">
    <w:p w14:paraId="73DA2BBD">
      <w:pPr>
        <w:widowControl/>
        <w:spacing w:after="0" w:line="240" w:lineRule="auto"/>
        <w:jc w:val="both"/>
        <w:rPr>
          <w:lang w:val="ru-RU"/>
        </w:rPr>
      </w:pPr>
      <w:r>
        <w:rPr>
          <w:rStyle w:val="5"/>
          <w:sz w:val="24"/>
          <w:szCs w:val="24"/>
        </w:rPr>
        <w:footnoteRef/>
      </w:r>
      <w:r>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0">
    <w:p w14:paraId="68B48762">
      <w:pPr>
        <w:widowControl/>
        <w:spacing w:after="0" w:line="240" w:lineRule="auto"/>
        <w:jc w:val="both"/>
        <w:rPr>
          <w:lang w:val="ru-RU"/>
        </w:rPr>
      </w:pPr>
      <w:r>
        <w:rPr>
          <w:rStyle w:val="5"/>
        </w:rPr>
        <w:footnoteRef/>
      </w:r>
      <w:r>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1">
    <w:p w14:paraId="3D4692A4">
      <w:pPr>
        <w:widowControl/>
        <w:spacing w:after="0" w:line="240" w:lineRule="auto"/>
        <w:jc w:val="both"/>
        <w:rPr>
          <w:lang w:val="ru-RU"/>
        </w:rPr>
      </w:pPr>
      <w:r>
        <w:rPr>
          <w:rStyle w:val="5"/>
        </w:rPr>
        <w:footnoteRef/>
      </w:r>
      <w:r>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2">
    <w:p w14:paraId="3CCFBBC7">
      <w:pPr>
        <w:widowControl/>
        <w:spacing w:after="0" w:line="240" w:lineRule="auto"/>
        <w:jc w:val="both"/>
        <w:rPr>
          <w:lang w:val="ru-RU"/>
        </w:rPr>
      </w:pPr>
      <w:r>
        <w:rPr>
          <w:rStyle w:val="5"/>
        </w:rPr>
        <w:footnoteRef/>
      </w:r>
      <w:r>
        <w:rPr>
          <w:rFonts w:ascii="Times New Roman" w:hAnsi="Times New Roman"/>
          <w:sz w:val="24"/>
          <w:szCs w:val="24"/>
          <w:lang w:val="ru-RU"/>
        </w:rPr>
        <w:t>Пункт 33 ФГОС ООО, утверждённого приказом № 287; пункт 14 ФГОС ООО, утверждённого приказом № 1897.</w:t>
      </w:r>
    </w:p>
  </w:footnote>
  <w:footnote w:id="13">
    <w:p w14:paraId="0FEEA042">
      <w:pPr>
        <w:pStyle w:val="7"/>
        <w:jc w:val="both"/>
        <w:rPr>
          <w:lang w:val="ru-RU"/>
        </w:rPr>
      </w:pPr>
      <w:r>
        <w:rPr>
          <w:rStyle w:val="5"/>
        </w:rPr>
        <w:footnoteRef/>
      </w:r>
      <w:r>
        <w:rPr>
          <w:rFonts w:ascii="Times New Roman" w:hAnsi="Times New Roman"/>
          <w:sz w:val="24"/>
          <w:szCs w:val="24"/>
          <w:lang w:val="ru-RU"/>
        </w:rPr>
        <w:t xml:space="preserve">Пункт 3 </w:t>
      </w:r>
      <w:r>
        <w:rPr>
          <w:rFonts w:ascii="Times New Roman" w:hAnsi="Times New Roman"/>
          <w:sz w:val="24"/>
          <w:szCs w:val="24"/>
          <w:highlight w:val="yellow"/>
          <w:lang w:val="ru-RU"/>
        </w:rPr>
        <w:t>части 1</w:t>
      </w:r>
      <w:r>
        <w:rPr>
          <w:rFonts w:ascii="Times New Roman" w:hAnsi="Times New Roman"/>
          <w:sz w:val="24"/>
          <w:szCs w:val="24"/>
          <w:lang w:val="ru-RU"/>
        </w:rPr>
        <w:t>статьи 34 Федерального закона от 29 декабря 2012 г. № 273-ФЗ «Об образовании в Российской Федерации».</w:t>
      </w:r>
    </w:p>
  </w:footnote>
  <w:footnote w:id="14">
    <w:p w14:paraId="012FE342">
      <w:pPr>
        <w:pStyle w:val="7"/>
        <w:jc w:val="both"/>
        <w:rPr>
          <w:lang w:val="ru-RU"/>
        </w:rPr>
      </w:pPr>
      <w:r>
        <w:rPr>
          <w:rStyle w:val="5"/>
        </w:rPr>
        <w:footnoteRef/>
      </w:r>
      <w:r>
        <w:rPr>
          <w:rFonts w:ascii="Times New Roman" w:hAnsi="Times New Roman"/>
          <w:sz w:val="24"/>
          <w:szCs w:val="24"/>
          <w:lang w:val="ru-RU"/>
        </w:rPr>
        <w:t>Статья 95 Федерального закона от 29 декабря 2012 г. № 273-ФЗ «Об образовании в Российской Федерации».</w:t>
      </w:r>
    </w:p>
  </w:footnote>
  <w:footnote w:id="15">
    <w:p w14:paraId="7EFAA10A">
      <w:pPr>
        <w:pStyle w:val="7"/>
        <w:jc w:val="both"/>
        <w:rPr>
          <w:lang w:val="ru-RU"/>
        </w:rPr>
      </w:pPr>
      <w:r>
        <w:rPr>
          <w:rStyle w:val="5"/>
        </w:rPr>
        <w:footnoteRef/>
      </w:r>
      <w:r>
        <w:rPr>
          <w:rFonts w:ascii="Times New Roman" w:hAnsi="Times New Roman"/>
          <w:sz w:val="24"/>
          <w:szCs w:val="24"/>
          <w:lang w:val="ru-RU"/>
        </w:rPr>
        <w:t>Статья 59 Федерального закона от 29 декабря 2012 г. № 273-ФЗ «Об образовании в Российской Федерации».</w:t>
      </w:r>
    </w:p>
    <w:p w14:paraId="43964D88">
      <w:pPr>
        <w:pStyle w:val="7"/>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704E0B"/>
    <w:multiLevelType w:val="multilevel"/>
    <w:tmpl w:val="3C704E0B"/>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7EA4216"/>
    <w:multiLevelType w:val="multilevel"/>
    <w:tmpl w:val="67EA4216"/>
    <w:lvl w:ilvl="0" w:tentative="0">
      <w:start w:val="1"/>
      <w:numFmt w:val="decimal"/>
      <w:lvlText w:val="%1."/>
      <w:lvlJc w:val="left"/>
      <w:pPr>
        <w:ind w:left="1081" w:hanging="360"/>
      </w:pPr>
      <w:rPr>
        <w:sz w:val="28"/>
        <w:szCs w:val="28"/>
      </w:rPr>
    </w:lvl>
    <w:lvl w:ilvl="1" w:tentative="0">
      <w:start w:val="1"/>
      <w:numFmt w:val="lowerLetter"/>
      <w:lvlText w:val="%2."/>
      <w:lvlJc w:val="left"/>
      <w:pPr>
        <w:ind w:left="1644" w:hanging="360"/>
      </w:pPr>
    </w:lvl>
    <w:lvl w:ilvl="2" w:tentative="0">
      <w:start w:val="1"/>
      <w:numFmt w:val="lowerRoman"/>
      <w:lvlText w:val="%3."/>
      <w:lvlJc w:val="right"/>
      <w:pPr>
        <w:ind w:left="2364" w:hanging="180"/>
      </w:pPr>
    </w:lvl>
    <w:lvl w:ilvl="3" w:tentative="0">
      <w:start w:val="1"/>
      <w:numFmt w:val="decimal"/>
      <w:lvlText w:val="%4."/>
      <w:lvlJc w:val="left"/>
      <w:pPr>
        <w:ind w:left="3084" w:hanging="360"/>
      </w:pPr>
    </w:lvl>
    <w:lvl w:ilvl="4" w:tentative="0">
      <w:start w:val="1"/>
      <w:numFmt w:val="lowerLetter"/>
      <w:lvlText w:val="%5."/>
      <w:lvlJc w:val="left"/>
      <w:pPr>
        <w:ind w:left="3804" w:hanging="360"/>
      </w:pPr>
    </w:lvl>
    <w:lvl w:ilvl="5" w:tentative="0">
      <w:start w:val="1"/>
      <w:numFmt w:val="lowerRoman"/>
      <w:lvlText w:val="%6."/>
      <w:lvlJc w:val="right"/>
      <w:pPr>
        <w:ind w:left="4524" w:hanging="180"/>
      </w:pPr>
    </w:lvl>
    <w:lvl w:ilvl="6" w:tentative="0">
      <w:start w:val="1"/>
      <w:numFmt w:val="decimal"/>
      <w:lvlText w:val="%7."/>
      <w:lvlJc w:val="left"/>
      <w:pPr>
        <w:ind w:left="5244" w:hanging="360"/>
      </w:pPr>
    </w:lvl>
    <w:lvl w:ilvl="7" w:tentative="0">
      <w:start w:val="1"/>
      <w:numFmt w:val="lowerLetter"/>
      <w:lvlText w:val="%8."/>
      <w:lvlJc w:val="left"/>
      <w:pPr>
        <w:ind w:left="5964" w:hanging="360"/>
      </w:pPr>
    </w:lvl>
    <w:lvl w:ilvl="8" w:tentative="0">
      <w:start w:val="1"/>
      <w:numFmt w:val="lowerRoman"/>
      <w:lvlText w:val="%9."/>
      <w:lvlJc w:val="right"/>
      <w:pPr>
        <w:ind w:left="668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32"/>
    <w:footnote w:id="33"/>
  </w:footnotePr>
  <w:endnotePr>
    <w:endnote w:id="0"/>
    <w:endnote w:id="1"/>
  </w:endnotePr>
  <w:compat>
    <w:compatSetting w:name="compatibilityMode" w:uri="http://schemas.microsoft.com/office/word" w:val="12"/>
  </w:compat>
  <w:rsids>
    <w:rsidRoot w:val="000246C5"/>
    <w:rsid w:val="000246C5"/>
    <w:rsid w:val="00057A44"/>
    <w:rsid w:val="00100AB4"/>
    <w:rsid w:val="0010749F"/>
    <w:rsid w:val="00136392"/>
    <w:rsid w:val="00172EFC"/>
    <w:rsid w:val="001C5D2C"/>
    <w:rsid w:val="002060D0"/>
    <w:rsid w:val="002424C9"/>
    <w:rsid w:val="002579A3"/>
    <w:rsid w:val="002C2574"/>
    <w:rsid w:val="003665A9"/>
    <w:rsid w:val="0038601C"/>
    <w:rsid w:val="003929CD"/>
    <w:rsid w:val="003F49F2"/>
    <w:rsid w:val="00406890"/>
    <w:rsid w:val="0044105E"/>
    <w:rsid w:val="004B7024"/>
    <w:rsid w:val="004C0F04"/>
    <w:rsid w:val="00550B8B"/>
    <w:rsid w:val="005A5BCE"/>
    <w:rsid w:val="005D2159"/>
    <w:rsid w:val="005E21B2"/>
    <w:rsid w:val="00604AED"/>
    <w:rsid w:val="00620046"/>
    <w:rsid w:val="00622F9D"/>
    <w:rsid w:val="006C379A"/>
    <w:rsid w:val="006F242B"/>
    <w:rsid w:val="007468D7"/>
    <w:rsid w:val="007A3900"/>
    <w:rsid w:val="007E7FC2"/>
    <w:rsid w:val="008122F5"/>
    <w:rsid w:val="00851D79"/>
    <w:rsid w:val="00857AB1"/>
    <w:rsid w:val="00873EEE"/>
    <w:rsid w:val="00891978"/>
    <w:rsid w:val="008F1DCD"/>
    <w:rsid w:val="008F25E1"/>
    <w:rsid w:val="00904316"/>
    <w:rsid w:val="00904C21"/>
    <w:rsid w:val="00933BBE"/>
    <w:rsid w:val="00947D75"/>
    <w:rsid w:val="00951781"/>
    <w:rsid w:val="0099689E"/>
    <w:rsid w:val="00A607EE"/>
    <w:rsid w:val="00A6209D"/>
    <w:rsid w:val="00AD1273"/>
    <w:rsid w:val="00B16F99"/>
    <w:rsid w:val="00B50B90"/>
    <w:rsid w:val="00B95C03"/>
    <w:rsid w:val="00BA1758"/>
    <w:rsid w:val="00BB696A"/>
    <w:rsid w:val="00BF7F78"/>
    <w:rsid w:val="00C26D88"/>
    <w:rsid w:val="00C325C5"/>
    <w:rsid w:val="00C5134A"/>
    <w:rsid w:val="00C55176"/>
    <w:rsid w:val="00C91C20"/>
    <w:rsid w:val="00C95FC1"/>
    <w:rsid w:val="00CA0A68"/>
    <w:rsid w:val="00CE6F00"/>
    <w:rsid w:val="00D057EA"/>
    <w:rsid w:val="00D15DEE"/>
    <w:rsid w:val="00D4070D"/>
    <w:rsid w:val="00D8378A"/>
    <w:rsid w:val="00DC125B"/>
    <w:rsid w:val="00E536C6"/>
    <w:rsid w:val="00E77BDA"/>
    <w:rsid w:val="00E84500"/>
    <w:rsid w:val="00EF62A0"/>
    <w:rsid w:val="00F35490"/>
    <w:rsid w:val="00F8568D"/>
    <w:rsid w:val="00FB37EF"/>
    <w:rsid w:val="00FC5A37"/>
    <w:rsid w:val="408D155E"/>
    <w:rsid w:val="5BF663B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widowControl w:val="0"/>
      <w:spacing w:after="200" w:line="276" w:lineRule="auto"/>
    </w:pPr>
    <w:rPr>
      <w:rFonts w:ascii="Calibri" w:hAnsi="Calibri" w:eastAsia="Calibri" w:cs="Times New Roman"/>
      <w:sz w:val="22"/>
      <w:szCs w:val="22"/>
      <w:lang w:val="en-US" w:eastAsia="en-US" w:bidi="ar-SA"/>
    </w:rPr>
  </w:style>
  <w:style w:type="paragraph" w:styleId="2">
    <w:name w:val="heading 1"/>
    <w:basedOn w:val="1"/>
    <w:next w:val="1"/>
    <w:link w:val="14"/>
    <w:qFormat/>
    <w:uiPriority w:val="9"/>
    <w:pPr>
      <w:keepNext/>
      <w:keepLines/>
      <w:pBdr>
        <w:bottom w:val="single" w:color="000000" w:sz="4" w:space="1"/>
      </w:pBdr>
      <w:spacing w:before="240" w:after="0"/>
      <w:outlineLvl w:val="0"/>
    </w:pPr>
    <w:rPr>
      <w:rFonts w:ascii="Times New Roman" w:hAnsi="Times New Roman" w:eastAsia="Times New Roman"/>
      <w:b/>
      <w:sz w:val="28"/>
      <w:szCs w:val="32"/>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unhideWhenUsed/>
    <w:qFormat/>
    <w:uiPriority w:val="99"/>
    <w:rPr>
      <w:vertAlign w:val="superscript"/>
    </w:rPr>
  </w:style>
  <w:style w:type="character" w:styleId="6">
    <w:name w:val="page number"/>
    <w:basedOn w:val="3"/>
    <w:qFormat/>
    <w:uiPriority w:val="0"/>
  </w:style>
  <w:style w:type="paragraph" w:styleId="7">
    <w:name w:val="footnote text"/>
    <w:basedOn w:val="1"/>
    <w:link w:val="11"/>
    <w:unhideWhenUsed/>
    <w:uiPriority w:val="99"/>
    <w:pPr>
      <w:spacing w:after="0" w:line="240" w:lineRule="auto"/>
    </w:pPr>
    <w:rPr>
      <w:sz w:val="20"/>
      <w:szCs w:val="20"/>
      <w:lang w:eastAsia="ru-RU"/>
    </w:rPr>
  </w:style>
  <w:style w:type="paragraph" w:styleId="8">
    <w:name w:val="header"/>
    <w:basedOn w:val="1"/>
    <w:uiPriority w:val="0"/>
    <w:pPr>
      <w:tabs>
        <w:tab w:val="center" w:pos="4677"/>
        <w:tab w:val="right" w:pos="9355"/>
      </w:tabs>
    </w:pPr>
  </w:style>
  <w:style w:type="paragraph" w:styleId="9">
    <w:name w:val="Body Text 3"/>
    <w:basedOn w:val="1"/>
    <w:unhideWhenUsed/>
    <w:qFormat/>
    <w:uiPriority w:val="0"/>
    <w:pPr>
      <w:spacing w:after="120"/>
    </w:pPr>
    <w:rPr>
      <w:sz w:val="16"/>
      <w:szCs w:val="16"/>
    </w:rPr>
  </w:style>
  <w:style w:type="table" w:styleId="10">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Текст сноски Знак"/>
    <w:basedOn w:val="3"/>
    <w:link w:val="7"/>
    <w:qFormat/>
    <w:uiPriority w:val="99"/>
    <w:rPr>
      <w:rFonts w:ascii="Calibri" w:hAnsi="Calibri" w:eastAsia="Calibri" w:cs="Times New Roman"/>
      <w:sz w:val="20"/>
      <w:szCs w:val="20"/>
      <w:lang w:val="en-US" w:eastAsia="ru-RU"/>
    </w:rPr>
  </w:style>
  <w:style w:type="character" w:customStyle="1" w:styleId="12">
    <w:name w:val="Привязка сноски"/>
    <w:uiPriority w:val="0"/>
    <w:rPr>
      <w:vertAlign w:val="superscript"/>
    </w:rPr>
  </w:style>
  <w:style w:type="character" w:customStyle="1" w:styleId="13">
    <w:name w:val="Символ сноски"/>
    <w:qFormat/>
    <w:uiPriority w:val="0"/>
  </w:style>
  <w:style w:type="character" w:customStyle="1" w:styleId="14">
    <w:name w:val="Заголовок 1 Знак"/>
    <w:basedOn w:val="3"/>
    <w:link w:val="2"/>
    <w:qFormat/>
    <w:uiPriority w:val="9"/>
    <w:rPr>
      <w:rFonts w:ascii="Times New Roman" w:hAnsi="Times New Roman" w:eastAsia="Times New Roman" w:cs="Times New Roman"/>
      <w:b/>
      <w:sz w:val="28"/>
      <w:szCs w:val="32"/>
      <w:lang w:val="en-US"/>
    </w:rPr>
  </w:style>
  <w:style w:type="character" w:customStyle="1" w:styleId="15">
    <w:name w:val="markedcontent"/>
    <w:basedOn w:val="3"/>
    <w:qFormat/>
    <w:uiPriority w:val="0"/>
  </w:style>
  <w:style w:type="paragraph" w:styleId="16">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17">
    <w:name w:val="blk"/>
    <w:basedOn w:val="3"/>
    <w:qFormat/>
    <w:uiPriority w:val="0"/>
  </w:style>
  <w:style w:type="paragraph" w:styleId="1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100</Pages>
  <Words>17895</Words>
  <Characters>102003</Characters>
  <Lines>850</Lines>
  <Paragraphs>239</Paragraphs>
  <TotalTime>6</TotalTime>
  <ScaleCrop>false</ScaleCrop>
  <LinksUpToDate>false</LinksUpToDate>
  <CharactersWithSpaces>119659</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2025-10-24T06:44:00Z</dcterms:created>
  <dc:creator>User</dc:creator>
  <cp:lastModifiedBy>Елена</cp:lastModifiedBy>
  <dcterms:modified xsi:type="dcterms:W3CDTF">2025-12-12T09:40:25Z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BB5EBF7D697343EE9C00751EA3A74344_12</vt:lpwstr>
  </property>
</Properties>
</file>